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8671C" w14:textId="77777777" w:rsidR="00B4650C" w:rsidRPr="00B4650C" w:rsidRDefault="00B4650C" w:rsidP="00F54E3F">
      <w:pPr>
        <w:spacing w:after="0" w:line="240" w:lineRule="auto"/>
        <w:jc w:val="center"/>
        <w:rPr>
          <w:rFonts w:eastAsia="Times New Roman" w:cs="Times New Roman"/>
          <w:b/>
          <w:bCs/>
          <w:color w:val="000000"/>
          <w:szCs w:val="24"/>
        </w:rPr>
      </w:pPr>
      <w:r w:rsidRPr="00B4650C">
        <w:rPr>
          <w:rFonts w:ascii="Calibri" w:eastAsia="Calibri" w:hAnsi="Calibri" w:cs="Times New Roman"/>
          <w:noProof/>
        </w:rPr>
        <w:drawing>
          <wp:anchor distT="0" distB="0" distL="114300" distR="114300" simplePos="0" relativeHeight="251659264" behindDoc="0" locked="0" layoutInCell="1" allowOverlap="1" wp14:anchorId="7C636D65" wp14:editId="0D68C56A">
            <wp:simplePos x="0" y="0"/>
            <wp:positionH relativeFrom="margin">
              <wp:posOffset>2194560</wp:posOffset>
            </wp:positionH>
            <wp:positionV relativeFrom="paragraph">
              <wp:posOffset>172085</wp:posOffset>
            </wp:positionV>
            <wp:extent cx="1446530" cy="1613535"/>
            <wp:effectExtent l="0" t="0" r="1270" b="5715"/>
            <wp:wrapTopAndBottom/>
            <wp:docPr id="1" name="Picture 1" descr="C:\Users\jmatthew\Desktop\Saint_Lucia_Coat_of_Ar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atthew\Desktop\Saint_Lucia_Coat_of_Arms.jpg"/>
                    <pic:cNvPicPr>
                      <a:picLocks noChangeAspect="1" noChangeArrowheads="1"/>
                    </pic:cNvPicPr>
                  </pic:nvPicPr>
                  <pic:blipFill>
                    <a:blip r:embed="rId11" cstate="print"/>
                    <a:srcRect/>
                    <a:stretch>
                      <a:fillRect/>
                    </a:stretch>
                  </pic:blipFill>
                  <pic:spPr bwMode="auto">
                    <a:xfrm>
                      <a:off x="0" y="0"/>
                      <a:ext cx="1446530" cy="16135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6D892E3" w14:textId="77777777" w:rsidR="00B4650C" w:rsidRPr="004D31B3" w:rsidRDefault="00B4650C" w:rsidP="004562CB">
      <w:pPr>
        <w:spacing w:after="0" w:line="240" w:lineRule="auto"/>
        <w:jc w:val="center"/>
        <w:rPr>
          <w:rFonts w:asciiTheme="minorHAnsi" w:eastAsia="Times New Roman" w:hAnsiTheme="minorHAnsi" w:cstheme="minorHAnsi"/>
          <w:b/>
          <w:bCs/>
          <w:color w:val="000000"/>
          <w:sz w:val="22"/>
        </w:rPr>
      </w:pPr>
    </w:p>
    <w:p w14:paraId="5D87CFBA" w14:textId="097F45FD" w:rsidR="00B4650C" w:rsidRPr="004D31B3" w:rsidRDefault="009E0E4D" w:rsidP="004562CB">
      <w:pPr>
        <w:spacing w:after="0" w:line="240" w:lineRule="auto"/>
        <w:jc w:val="center"/>
        <w:rPr>
          <w:rFonts w:asciiTheme="minorHAnsi" w:eastAsia="Times New Roman" w:hAnsiTheme="minorHAnsi" w:cstheme="minorHAnsi"/>
          <w:b/>
          <w:bCs/>
          <w:color w:val="000000"/>
          <w:sz w:val="22"/>
        </w:rPr>
      </w:pPr>
      <w:r w:rsidRPr="004D31B3">
        <w:rPr>
          <w:rFonts w:asciiTheme="minorHAnsi" w:eastAsia="Times New Roman" w:hAnsiTheme="minorHAnsi" w:cstheme="minorHAnsi"/>
          <w:b/>
          <w:bCs/>
          <w:color w:val="000000"/>
          <w:sz w:val="22"/>
        </w:rPr>
        <w:t xml:space="preserve">Ministry </w:t>
      </w:r>
      <w:r w:rsidR="00C61EE3" w:rsidRPr="004D31B3">
        <w:rPr>
          <w:rFonts w:asciiTheme="minorHAnsi" w:eastAsia="Times New Roman" w:hAnsiTheme="minorHAnsi" w:cstheme="minorHAnsi"/>
          <w:b/>
          <w:bCs/>
          <w:color w:val="000000"/>
          <w:sz w:val="22"/>
        </w:rPr>
        <w:t>of Health</w:t>
      </w:r>
      <w:r w:rsidRPr="004D31B3">
        <w:rPr>
          <w:rFonts w:asciiTheme="minorHAnsi" w:eastAsia="Times New Roman" w:hAnsiTheme="minorHAnsi" w:cstheme="minorHAnsi"/>
          <w:b/>
          <w:bCs/>
          <w:color w:val="000000"/>
          <w:sz w:val="22"/>
        </w:rPr>
        <w:t>,</w:t>
      </w:r>
      <w:r w:rsidR="00C61EE3" w:rsidRPr="004D31B3">
        <w:rPr>
          <w:rFonts w:asciiTheme="minorHAnsi" w:eastAsia="Times New Roman" w:hAnsiTheme="minorHAnsi" w:cstheme="minorHAnsi"/>
          <w:b/>
          <w:bCs/>
          <w:color w:val="000000"/>
          <w:sz w:val="22"/>
        </w:rPr>
        <w:t xml:space="preserve"> </w:t>
      </w:r>
      <w:r w:rsidR="00FA5911" w:rsidRPr="004D31B3">
        <w:rPr>
          <w:rFonts w:asciiTheme="minorHAnsi" w:eastAsia="Times New Roman" w:hAnsiTheme="minorHAnsi" w:cstheme="minorHAnsi"/>
          <w:b/>
          <w:bCs/>
          <w:color w:val="000000"/>
          <w:sz w:val="22"/>
        </w:rPr>
        <w:t xml:space="preserve">Wellness </w:t>
      </w:r>
      <w:r w:rsidRPr="004D31B3">
        <w:rPr>
          <w:rFonts w:asciiTheme="minorHAnsi" w:eastAsia="Times New Roman" w:hAnsiTheme="minorHAnsi" w:cstheme="minorHAnsi"/>
          <w:b/>
          <w:bCs/>
          <w:color w:val="000000"/>
          <w:sz w:val="22"/>
        </w:rPr>
        <w:t>and Elderly Affairs</w:t>
      </w:r>
    </w:p>
    <w:p w14:paraId="3E38F46D" w14:textId="72ACBDD1" w:rsidR="00B4650C" w:rsidRPr="004D31B3" w:rsidRDefault="00B4650C" w:rsidP="004562CB">
      <w:pPr>
        <w:spacing w:after="0" w:line="240" w:lineRule="auto"/>
        <w:jc w:val="center"/>
        <w:rPr>
          <w:rFonts w:asciiTheme="minorHAnsi" w:eastAsia="Times New Roman" w:hAnsiTheme="minorHAnsi" w:cstheme="minorHAnsi"/>
          <w:b/>
          <w:bCs/>
          <w:color w:val="000000"/>
          <w:sz w:val="22"/>
        </w:rPr>
      </w:pPr>
    </w:p>
    <w:p w14:paraId="525E5BF9" w14:textId="67FB02FE" w:rsidR="009E0E4D" w:rsidRPr="004D31B3" w:rsidRDefault="009E0E4D" w:rsidP="004562CB">
      <w:pPr>
        <w:spacing w:after="0" w:line="240" w:lineRule="auto"/>
        <w:jc w:val="center"/>
        <w:rPr>
          <w:rFonts w:asciiTheme="minorHAnsi" w:eastAsia="Times New Roman" w:hAnsiTheme="minorHAnsi" w:cstheme="minorHAnsi"/>
          <w:color w:val="000000"/>
          <w:sz w:val="22"/>
        </w:rPr>
      </w:pPr>
      <w:bookmarkStart w:id="0" w:name="_Hlk510023810"/>
      <w:r w:rsidRPr="004D31B3">
        <w:rPr>
          <w:rFonts w:asciiTheme="minorHAnsi" w:eastAsia="Times New Roman" w:hAnsiTheme="minorHAnsi" w:cstheme="minorHAnsi"/>
          <w:b/>
          <w:bCs/>
          <w:color w:val="000000"/>
          <w:sz w:val="22"/>
        </w:rPr>
        <w:t>Health System Strengthening Project</w:t>
      </w:r>
    </w:p>
    <w:bookmarkEnd w:id="0"/>
    <w:p w14:paraId="18945CD2" w14:textId="77777777" w:rsidR="009E0E4D" w:rsidRPr="004D31B3" w:rsidRDefault="009E0E4D" w:rsidP="004562CB">
      <w:pPr>
        <w:spacing w:after="0" w:line="240" w:lineRule="auto"/>
        <w:jc w:val="center"/>
        <w:rPr>
          <w:rFonts w:asciiTheme="minorHAnsi" w:eastAsia="Times New Roman" w:hAnsiTheme="minorHAnsi" w:cstheme="minorHAnsi"/>
          <w:color w:val="000000"/>
          <w:sz w:val="22"/>
        </w:rPr>
      </w:pPr>
    </w:p>
    <w:p w14:paraId="7A19ABF1" w14:textId="77777777" w:rsidR="00E841E5" w:rsidRPr="004D31B3" w:rsidRDefault="00E841E5" w:rsidP="004562CB">
      <w:pPr>
        <w:spacing w:after="0" w:line="240" w:lineRule="auto"/>
        <w:jc w:val="center"/>
        <w:rPr>
          <w:rFonts w:asciiTheme="minorHAnsi" w:eastAsia="Times New Roman" w:hAnsiTheme="minorHAnsi" w:cstheme="minorHAnsi"/>
          <w:color w:val="000000"/>
          <w:sz w:val="22"/>
        </w:rPr>
      </w:pPr>
    </w:p>
    <w:p w14:paraId="2C1D30CA" w14:textId="77777777" w:rsidR="00E841E5" w:rsidRPr="004D31B3" w:rsidRDefault="00E841E5" w:rsidP="004562CB">
      <w:pPr>
        <w:spacing w:after="0" w:line="240" w:lineRule="auto"/>
        <w:jc w:val="center"/>
        <w:rPr>
          <w:rFonts w:asciiTheme="minorHAnsi" w:eastAsia="Times New Roman" w:hAnsiTheme="minorHAnsi" w:cstheme="minorHAnsi"/>
          <w:color w:val="000000"/>
          <w:sz w:val="22"/>
        </w:rPr>
      </w:pPr>
    </w:p>
    <w:p w14:paraId="5FF66C67" w14:textId="77777777" w:rsidR="00E841E5" w:rsidRPr="004D31B3" w:rsidRDefault="00E841E5" w:rsidP="004562CB">
      <w:pPr>
        <w:spacing w:after="0" w:line="240" w:lineRule="auto"/>
        <w:jc w:val="center"/>
        <w:rPr>
          <w:rFonts w:asciiTheme="minorHAnsi" w:eastAsia="Times New Roman" w:hAnsiTheme="minorHAnsi" w:cstheme="minorHAnsi"/>
          <w:color w:val="000000"/>
          <w:sz w:val="22"/>
        </w:rPr>
      </w:pPr>
    </w:p>
    <w:p w14:paraId="0466A440" w14:textId="77777777" w:rsidR="00E841E5" w:rsidRPr="004D31B3" w:rsidRDefault="00E841E5" w:rsidP="004562CB">
      <w:pPr>
        <w:spacing w:after="0" w:line="240" w:lineRule="auto"/>
        <w:jc w:val="center"/>
        <w:rPr>
          <w:rFonts w:asciiTheme="minorHAnsi" w:eastAsia="Times New Roman" w:hAnsiTheme="minorHAnsi" w:cstheme="minorHAnsi"/>
          <w:color w:val="000000"/>
          <w:sz w:val="22"/>
        </w:rPr>
      </w:pPr>
    </w:p>
    <w:p w14:paraId="46B79DC9" w14:textId="77777777" w:rsidR="00E841E5" w:rsidRPr="004D31B3" w:rsidRDefault="00E841E5" w:rsidP="004562CB">
      <w:pPr>
        <w:spacing w:after="0" w:line="240" w:lineRule="auto"/>
        <w:jc w:val="center"/>
        <w:rPr>
          <w:rFonts w:asciiTheme="minorHAnsi" w:eastAsia="Times New Roman" w:hAnsiTheme="minorHAnsi" w:cstheme="minorHAnsi"/>
          <w:color w:val="000000"/>
          <w:sz w:val="22"/>
        </w:rPr>
      </w:pPr>
    </w:p>
    <w:p w14:paraId="4A6BE0B6" w14:textId="54C5D089" w:rsidR="009E0E4D" w:rsidRPr="004D31B3" w:rsidRDefault="009E0E4D" w:rsidP="004562CB">
      <w:pPr>
        <w:spacing w:after="0" w:line="240" w:lineRule="auto"/>
        <w:jc w:val="center"/>
        <w:rPr>
          <w:rFonts w:asciiTheme="minorHAnsi" w:eastAsia="Times New Roman" w:hAnsiTheme="minorHAnsi" w:cstheme="minorHAnsi"/>
          <w:i/>
          <w:iCs/>
          <w:color w:val="000000"/>
          <w:sz w:val="22"/>
        </w:rPr>
      </w:pPr>
      <w:r w:rsidRPr="004D31B3">
        <w:rPr>
          <w:rFonts w:asciiTheme="minorHAnsi" w:eastAsia="Times New Roman" w:hAnsiTheme="minorHAnsi" w:cstheme="minorHAnsi"/>
          <w:i/>
          <w:iCs/>
          <w:color w:val="000000"/>
          <w:sz w:val="22"/>
        </w:rPr>
        <w:t>Terms of Reference</w:t>
      </w:r>
    </w:p>
    <w:p w14:paraId="00989089" w14:textId="77777777" w:rsidR="009E0E4D" w:rsidRPr="004D31B3" w:rsidRDefault="009E0E4D" w:rsidP="004562CB">
      <w:pPr>
        <w:spacing w:after="0" w:line="240" w:lineRule="auto"/>
        <w:jc w:val="center"/>
        <w:rPr>
          <w:rFonts w:asciiTheme="minorHAnsi" w:eastAsia="Times New Roman" w:hAnsiTheme="minorHAnsi" w:cstheme="minorHAnsi"/>
          <w:color w:val="000000"/>
          <w:sz w:val="22"/>
        </w:rPr>
      </w:pPr>
    </w:p>
    <w:p w14:paraId="6A9D3FCA" w14:textId="3F06111A" w:rsidR="00B4650C" w:rsidRPr="004D31B3" w:rsidRDefault="00E841E5" w:rsidP="004562CB">
      <w:pPr>
        <w:spacing w:after="0" w:line="240" w:lineRule="auto"/>
        <w:jc w:val="center"/>
        <w:rPr>
          <w:rFonts w:asciiTheme="minorHAnsi" w:eastAsia="Times New Roman" w:hAnsiTheme="minorHAnsi" w:cstheme="minorHAnsi"/>
          <w:color w:val="000000"/>
          <w:sz w:val="22"/>
        </w:rPr>
      </w:pPr>
      <w:r w:rsidRPr="004D31B3">
        <w:rPr>
          <w:rFonts w:asciiTheme="minorHAnsi" w:eastAsia="Times New Roman" w:hAnsiTheme="minorHAnsi" w:cstheme="minorHAnsi"/>
          <w:color w:val="000000"/>
          <w:sz w:val="22"/>
        </w:rPr>
        <w:t xml:space="preserve">Independent Consultant for Client </w:t>
      </w:r>
      <w:r w:rsidR="00F82408" w:rsidRPr="004D31B3">
        <w:rPr>
          <w:rFonts w:asciiTheme="minorHAnsi" w:eastAsia="Times New Roman" w:hAnsiTheme="minorHAnsi" w:cstheme="minorHAnsi"/>
          <w:color w:val="000000"/>
          <w:sz w:val="22"/>
        </w:rPr>
        <w:t>Satisfaction</w:t>
      </w:r>
      <w:r w:rsidR="00CF4E14" w:rsidRPr="004D31B3">
        <w:rPr>
          <w:rFonts w:asciiTheme="minorHAnsi" w:eastAsia="Times New Roman" w:hAnsiTheme="minorHAnsi" w:cstheme="minorHAnsi"/>
          <w:color w:val="000000"/>
          <w:sz w:val="22"/>
        </w:rPr>
        <w:t xml:space="preserve"> </w:t>
      </w:r>
      <w:r w:rsidRPr="004D31B3">
        <w:rPr>
          <w:rFonts w:asciiTheme="minorHAnsi" w:eastAsia="Times New Roman" w:hAnsiTheme="minorHAnsi" w:cstheme="minorHAnsi"/>
          <w:color w:val="000000"/>
          <w:sz w:val="22"/>
        </w:rPr>
        <w:t>Survey</w:t>
      </w:r>
    </w:p>
    <w:p w14:paraId="6E2F0B21" w14:textId="1DCAD3F9" w:rsidR="009E0E4D" w:rsidRPr="004D31B3" w:rsidRDefault="009E0E4D" w:rsidP="004562CB">
      <w:pPr>
        <w:spacing w:after="0" w:line="240" w:lineRule="auto"/>
        <w:jc w:val="center"/>
        <w:rPr>
          <w:rFonts w:asciiTheme="minorHAnsi" w:eastAsia="Times New Roman" w:hAnsiTheme="minorHAnsi" w:cstheme="minorHAnsi"/>
          <w:color w:val="000000"/>
          <w:sz w:val="22"/>
        </w:rPr>
      </w:pPr>
    </w:p>
    <w:p w14:paraId="0932A8FD" w14:textId="7789A7DB" w:rsidR="009E0E4D" w:rsidRPr="004D31B3" w:rsidRDefault="009E0E4D" w:rsidP="004562CB">
      <w:pPr>
        <w:spacing w:after="0" w:line="240" w:lineRule="auto"/>
        <w:jc w:val="center"/>
        <w:rPr>
          <w:rFonts w:asciiTheme="minorHAnsi" w:eastAsia="Times New Roman" w:hAnsiTheme="minorHAnsi" w:cstheme="minorHAnsi"/>
          <w:color w:val="000000"/>
          <w:sz w:val="22"/>
        </w:rPr>
      </w:pPr>
    </w:p>
    <w:p w14:paraId="76F9745E" w14:textId="5AF22512" w:rsidR="009E0E4D" w:rsidRPr="004D31B3" w:rsidRDefault="009E0E4D" w:rsidP="004562CB">
      <w:pPr>
        <w:spacing w:after="0" w:line="240" w:lineRule="auto"/>
        <w:jc w:val="center"/>
        <w:rPr>
          <w:rFonts w:asciiTheme="minorHAnsi" w:eastAsia="Times New Roman" w:hAnsiTheme="minorHAnsi" w:cstheme="minorHAnsi"/>
          <w:color w:val="000000"/>
          <w:sz w:val="22"/>
        </w:rPr>
      </w:pPr>
    </w:p>
    <w:p w14:paraId="1685052C" w14:textId="08243677" w:rsidR="009E0E4D" w:rsidRPr="004D31B3" w:rsidRDefault="009E0E4D" w:rsidP="004D31B3">
      <w:pPr>
        <w:spacing w:after="0" w:line="240" w:lineRule="auto"/>
        <w:jc w:val="both"/>
        <w:rPr>
          <w:rFonts w:asciiTheme="minorHAnsi" w:eastAsia="Times New Roman" w:hAnsiTheme="minorHAnsi" w:cstheme="minorHAnsi"/>
          <w:color w:val="000000"/>
          <w:sz w:val="22"/>
        </w:rPr>
      </w:pPr>
    </w:p>
    <w:p w14:paraId="704A1FA9" w14:textId="66AD8B95" w:rsidR="009E0E4D" w:rsidRPr="004D31B3" w:rsidRDefault="009E0E4D" w:rsidP="004D31B3">
      <w:pPr>
        <w:spacing w:after="0" w:line="240" w:lineRule="auto"/>
        <w:jc w:val="both"/>
        <w:rPr>
          <w:rFonts w:asciiTheme="minorHAnsi" w:eastAsia="Times New Roman" w:hAnsiTheme="minorHAnsi" w:cstheme="minorHAnsi"/>
          <w:color w:val="000000"/>
          <w:sz w:val="22"/>
        </w:rPr>
      </w:pPr>
    </w:p>
    <w:p w14:paraId="2AD0B044" w14:textId="2306F214" w:rsidR="009E0E4D" w:rsidRPr="004D31B3" w:rsidRDefault="009E0E4D" w:rsidP="004D31B3">
      <w:pPr>
        <w:spacing w:after="0" w:line="240" w:lineRule="auto"/>
        <w:jc w:val="both"/>
        <w:rPr>
          <w:rFonts w:asciiTheme="minorHAnsi" w:eastAsia="Times New Roman" w:hAnsiTheme="minorHAnsi" w:cstheme="minorHAnsi"/>
          <w:color w:val="000000"/>
          <w:sz w:val="22"/>
        </w:rPr>
      </w:pPr>
    </w:p>
    <w:p w14:paraId="5C81A6C8" w14:textId="74E8255D" w:rsidR="009E0E4D" w:rsidRPr="004D31B3" w:rsidRDefault="009E0E4D" w:rsidP="004D31B3">
      <w:pPr>
        <w:spacing w:after="0" w:line="240" w:lineRule="auto"/>
        <w:jc w:val="both"/>
        <w:rPr>
          <w:rFonts w:asciiTheme="minorHAnsi" w:eastAsia="Times New Roman" w:hAnsiTheme="minorHAnsi" w:cstheme="minorHAnsi"/>
          <w:color w:val="000000"/>
          <w:sz w:val="22"/>
        </w:rPr>
      </w:pPr>
    </w:p>
    <w:p w14:paraId="08EE5168" w14:textId="39B5B68F" w:rsidR="009E0E4D" w:rsidRPr="004D31B3" w:rsidRDefault="009E0E4D" w:rsidP="004D31B3">
      <w:pPr>
        <w:spacing w:after="0" w:line="240" w:lineRule="auto"/>
        <w:jc w:val="both"/>
        <w:rPr>
          <w:rFonts w:asciiTheme="minorHAnsi" w:eastAsia="Times New Roman" w:hAnsiTheme="minorHAnsi" w:cstheme="minorHAnsi"/>
          <w:color w:val="000000"/>
          <w:sz w:val="22"/>
        </w:rPr>
      </w:pPr>
    </w:p>
    <w:p w14:paraId="0B295322" w14:textId="4B670842" w:rsidR="009E0E4D" w:rsidRPr="004D31B3" w:rsidRDefault="009E0E4D" w:rsidP="004D31B3">
      <w:pPr>
        <w:spacing w:after="0" w:line="240" w:lineRule="auto"/>
        <w:jc w:val="both"/>
        <w:rPr>
          <w:rFonts w:asciiTheme="minorHAnsi" w:eastAsia="Times New Roman" w:hAnsiTheme="minorHAnsi" w:cstheme="minorHAnsi"/>
          <w:color w:val="000000"/>
          <w:sz w:val="22"/>
        </w:rPr>
      </w:pPr>
    </w:p>
    <w:p w14:paraId="4AB49BB3" w14:textId="0DC6060F" w:rsidR="009E0E4D" w:rsidRPr="004D31B3" w:rsidRDefault="009E0E4D" w:rsidP="004D31B3">
      <w:pPr>
        <w:spacing w:after="0" w:line="240" w:lineRule="auto"/>
        <w:jc w:val="both"/>
        <w:rPr>
          <w:rFonts w:asciiTheme="minorHAnsi" w:eastAsia="Times New Roman" w:hAnsiTheme="minorHAnsi" w:cstheme="minorHAnsi"/>
          <w:color w:val="000000"/>
          <w:sz w:val="22"/>
        </w:rPr>
      </w:pPr>
    </w:p>
    <w:p w14:paraId="00E333BC" w14:textId="2744754F" w:rsidR="009E0E4D" w:rsidRPr="004D31B3" w:rsidRDefault="009E0E4D" w:rsidP="004D31B3">
      <w:pPr>
        <w:spacing w:after="0" w:line="240" w:lineRule="auto"/>
        <w:jc w:val="both"/>
        <w:rPr>
          <w:rFonts w:asciiTheme="minorHAnsi" w:eastAsia="Times New Roman" w:hAnsiTheme="minorHAnsi" w:cstheme="minorHAnsi"/>
          <w:color w:val="000000"/>
          <w:sz w:val="22"/>
        </w:rPr>
      </w:pPr>
    </w:p>
    <w:p w14:paraId="08553284" w14:textId="477FB6A0" w:rsidR="009E0E4D" w:rsidRPr="004D31B3" w:rsidRDefault="009E0E4D" w:rsidP="004D31B3">
      <w:pPr>
        <w:spacing w:after="0" w:line="240" w:lineRule="auto"/>
        <w:jc w:val="both"/>
        <w:rPr>
          <w:rFonts w:asciiTheme="minorHAnsi" w:eastAsia="Times New Roman" w:hAnsiTheme="minorHAnsi" w:cstheme="minorHAnsi"/>
          <w:color w:val="000000"/>
          <w:sz w:val="22"/>
        </w:rPr>
      </w:pPr>
    </w:p>
    <w:p w14:paraId="098DF0F5" w14:textId="1DE02548" w:rsidR="009E0E4D" w:rsidRPr="004D31B3" w:rsidRDefault="009E0E4D" w:rsidP="004D31B3">
      <w:pPr>
        <w:spacing w:after="0" w:line="240" w:lineRule="auto"/>
        <w:jc w:val="both"/>
        <w:rPr>
          <w:rFonts w:asciiTheme="minorHAnsi" w:eastAsia="Times New Roman" w:hAnsiTheme="minorHAnsi" w:cstheme="minorHAnsi"/>
          <w:color w:val="000000"/>
          <w:sz w:val="22"/>
        </w:rPr>
      </w:pPr>
    </w:p>
    <w:p w14:paraId="56D015D4" w14:textId="07E24122" w:rsidR="009E0E4D" w:rsidRPr="004D31B3" w:rsidRDefault="009E0E4D" w:rsidP="004D31B3">
      <w:pPr>
        <w:spacing w:after="0" w:line="240" w:lineRule="auto"/>
        <w:jc w:val="both"/>
        <w:rPr>
          <w:rFonts w:asciiTheme="minorHAnsi" w:eastAsia="Times New Roman" w:hAnsiTheme="minorHAnsi" w:cstheme="minorHAnsi"/>
          <w:color w:val="000000"/>
          <w:sz w:val="22"/>
        </w:rPr>
      </w:pPr>
    </w:p>
    <w:p w14:paraId="0DE96409" w14:textId="4DAF66F7" w:rsidR="009E0E4D" w:rsidRPr="004D31B3" w:rsidRDefault="009E0E4D" w:rsidP="004D31B3">
      <w:pPr>
        <w:spacing w:after="0" w:line="240" w:lineRule="auto"/>
        <w:jc w:val="both"/>
        <w:rPr>
          <w:rFonts w:asciiTheme="minorHAnsi" w:eastAsia="Times New Roman" w:hAnsiTheme="minorHAnsi" w:cstheme="minorHAnsi"/>
          <w:color w:val="000000"/>
          <w:sz w:val="22"/>
        </w:rPr>
      </w:pPr>
    </w:p>
    <w:p w14:paraId="5D0DE653" w14:textId="7949DAC3" w:rsidR="009E0E4D" w:rsidRPr="004D31B3" w:rsidRDefault="009E0E4D" w:rsidP="004D31B3">
      <w:pPr>
        <w:spacing w:after="0" w:line="240" w:lineRule="auto"/>
        <w:jc w:val="both"/>
        <w:rPr>
          <w:rFonts w:asciiTheme="minorHAnsi" w:eastAsia="Times New Roman" w:hAnsiTheme="minorHAnsi" w:cstheme="minorHAnsi"/>
          <w:color w:val="000000"/>
          <w:sz w:val="22"/>
        </w:rPr>
      </w:pPr>
    </w:p>
    <w:p w14:paraId="2E3DB881" w14:textId="354D5F70" w:rsidR="009E0E4D" w:rsidRPr="004D31B3" w:rsidRDefault="009E0E4D" w:rsidP="004D31B3">
      <w:pPr>
        <w:spacing w:after="0" w:line="240" w:lineRule="auto"/>
        <w:jc w:val="both"/>
        <w:rPr>
          <w:rFonts w:asciiTheme="minorHAnsi" w:eastAsia="Times New Roman" w:hAnsiTheme="minorHAnsi" w:cstheme="minorHAnsi"/>
          <w:i/>
          <w:iCs/>
          <w:color w:val="000000"/>
          <w:sz w:val="22"/>
        </w:rPr>
      </w:pPr>
      <w:r w:rsidRPr="004D31B3">
        <w:rPr>
          <w:rFonts w:asciiTheme="minorHAnsi" w:eastAsia="Times New Roman" w:hAnsiTheme="minorHAnsi" w:cstheme="minorHAnsi"/>
          <w:color w:val="000000"/>
          <w:sz w:val="22"/>
        </w:rPr>
        <w:tab/>
      </w:r>
      <w:r w:rsidRPr="004D31B3">
        <w:rPr>
          <w:rFonts w:asciiTheme="minorHAnsi" w:eastAsia="Times New Roman" w:hAnsiTheme="minorHAnsi" w:cstheme="minorHAnsi"/>
          <w:color w:val="000000"/>
          <w:sz w:val="22"/>
        </w:rPr>
        <w:tab/>
      </w:r>
      <w:r w:rsidRPr="004D31B3">
        <w:rPr>
          <w:rFonts w:asciiTheme="minorHAnsi" w:eastAsia="Times New Roman" w:hAnsiTheme="minorHAnsi" w:cstheme="minorHAnsi"/>
          <w:color w:val="000000"/>
          <w:sz w:val="22"/>
        </w:rPr>
        <w:tab/>
      </w:r>
      <w:r w:rsidRPr="004D31B3">
        <w:rPr>
          <w:rFonts w:asciiTheme="minorHAnsi" w:eastAsia="Times New Roman" w:hAnsiTheme="minorHAnsi" w:cstheme="minorHAnsi"/>
          <w:color w:val="000000"/>
          <w:sz w:val="22"/>
        </w:rPr>
        <w:tab/>
      </w:r>
      <w:r w:rsidRPr="004D31B3">
        <w:rPr>
          <w:rFonts w:asciiTheme="minorHAnsi" w:eastAsia="Times New Roman" w:hAnsiTheme="minorHAnsi" w:cstheme="minorHAnsi"/>
          <w:color w:val="000000"/>
          <w:sz w:val="22"/>
        </w:rPr>
        <w:tab/>
      </w:r>
      <w:r w:rsidRPr="004D31B3">
        <w:rPr>
          <w:rFonts w:asciiTheme="minorHAnsi" w:eastAsia="Times New Roman" w:hAnsiTheme="minorHAnsi" w:cstheme="minorHAnsi"/>
          <w:color w:val="000000"/>
          <w:sz w:val="22"/>
        </w:rPr>
        <w:tab/>
      </w:r>
      <w:r w:rsidRPr="004D31B3">
        <w:rPr>
          <w:rFonts w:asciiTheme="minorHAnsi" w:eastAsia="Times New Roman" w:hAnsiTheme="minorHAnsi" w:cstheme="minorHAnsi"/>
          <w:color w:val="000000"/>
          <w:sz w:val="22"/>
        </w:rPr>
        <w:tab/>
      </w:r>
      <w:r w:rsidR="00E841E5" w:rsidRPr="004D31B3">
        <w:rPr>
          <w:rFonts w:asciiTheme="minorHAnsi" w:eastAsia="Times New Roman" w:hAnsiTheme="minorHAnsi" w:cstheme="minorHAnsi"/>
          <w:color w:val="000000"/>
          <w:sz w:val="22"/>
        </w:rPr>
        <w:t xml:space="preserve">                            </w:t>
      </w:r>
      <w:r w:rsidRPr="004D31B3">
        <w:rPr>
          <w:rFonts w:asciiTheme="minorHAnsi" w:eastAsia="Times New Roman" w:hAnsiTheme="minorHAnsi" w:cstheme="minorHAnsi"/>
          <w:i/>
          <w:iCs/>
          <w:color w:val="000000"/>
          <w:sz w:val="22"/>
        </w:rPr>
        <w:t xml:space="preserve">Prepared: </w:t>
      </w:r>
      <w:r w:rsidR="00CF4E14" w:rsidRPr="004D31B3">
        <w:rPr>
          <w:rFonts w:asciiTheme="minorHAnsi" w:eastAsia="Times New Roman" w:hAnsiTheme="minorHAnsi" w:cstheme="minorHAnsi"/>
          <w:i/>
          <w:iCs/>
          <w:color w:val="000000"/>
          <w:sz w:val="22"/>
        </w:rPr>
        <w:t>September 2023</w:t>
      </w:r>
    </w:p>
    <w:p w14:paraId="749104A9" w14:textId="77777777" w:rsidR="009E0E4D" w:rsidRPr="004D31B3" w:rsidRDefault="009E0E4D" w:rsidP="004D31B3">
      <w:pPr>
        <w:spacing w:after="0" w:line="240" w:lineRule="auto"/>
        <w:jc w:val="both"/>
        <w:rPr>
          <w:rFonts w:asciiTheme="minorHAnsi" w:eastAsia="Times New Roman" w:hAnsiTheme="minorHAnsi" w:cstheme="minorHAnsi"/>
          <w:color w:val="000000"/>
          <w:sz w:val="22"/>
        </w:rPr>
      </w:pPr>
    </w:p>
    <w:p w14:paraId="364C0FF6" w14:textId="77777777" w:rsidR="00E841E5" w:rsidRPr="004D31B3" w:rsidRDefault="00E841E5" w:rsidP="004D31B3">
      <w:pPr>
        <w:spacing w:line="240" w:lineRule="auto"/>
        <w:jc w:val="both"/>
        <w:rPr>
          <w:rFonts w:asciiTheme="minorHAnsi" w:eastAsiaTheme="majorEastAsia" w:hAnsiTheme="minorHAnsi" w:cstheme="minorHAnsi"/>
          <w:b/>
          <w:sz w:val="22"/>
        </w:rPr>
      </w:pPr>
      <w:r w:rsidRPr="004D31B3">
        <w:rPr>
          <w:rFonts w:asciiTheme="minorHAnsi" w:hAnsiTheme="minorHAnsi" w:cstheme="minorHAnsi"/>
          <w:sz w:val="22"/>
        </w:rPr>
        <w:br w:type="page"/>
      </w:r>
    </w:p>
    <w:p w14:paraId="6EB1614F" w14:textId="594DE223" w:rsidR="00E449CE" w:rsidRPr="004D31B3" w:rsidRDefault="00E449CE" w:rsidP="004D31B3">
      <w:pPr>
        <w:pStyle w:val="Heading1"/>
        <w:spacing w:line="240" w:lineRule="auto"/>
        <w:jc w:val="both"/>
        <w:rPr>
          <w:rFonts w:asciiTheme="minorHAnsi" w:hAnsiTheme="minorHAnsi" w:cstheme="minorHAnsi"/>
          <w:sz w:val="22"/>
          <w:szCs w:val="22"/>
        </w:rPr>
      </w:pPr>
      <w:r w:rsidRPr="004D31B3">
        <w:rPr>
          <w:rFonts w:asciiTheme="minorHAnsi" w:hAnsiTheme="minorHAnsi" w:cstheme="minorHAnsi"/>
          <w:sz w:val="22"/>
          <w:szCs w:val="22"/>
        </w:rPr>
        <w:lastRenderedPageBreak/>
        <w:t>1: Position Information</w:t>
      </w:r>
    </w:p>
    <w:p w14:paraId="1BE931CF" w14:textId="77777777" w:rsidR="00D70D24" w:rsidRPr="004D31B3" w:rsidRDefault="00D70D24" w:rsidP="004D31B3">
      <w:pPr>
        <w:spacing w:line="240" w:lineRule="auto"/>
        <w:jc w:val="both"/>
        <w:rPr>
          <w:rFonts w:asciiTheme="minorHAnsi" w:hAnsiTheme="minorHAnsi" w:cstheme="minorHAnsi"/>
          <w:sz w:val="22"/>
        </w:rPr>
      </w:pPr>
    </w:p>
    <w:tbl>
      <w:tblPr>
        <w:tblStyle w:val="TableGrid"/>
        <w:tblW w:w="0" w:type="auto"/>
        <w:tblLook w:val="04A0" w:firstRow="1" w:lastRow="0" w:firstColumn="1" w:lastColumn="0" w:noHBand="0" w:noVBand="1"/>
      </w:tblPr>
      <w:tblGrid>
        <w:gridCol w:w="3235"/>
        <w:gridCol w:w="6115"/>
      </w:tblGrid>
      <w:tr w:rsidR="00E449CE" w:rsidRPr="004D31B3" w14:paraId="05B47EC5" w14:textId="77777777" w:rsidTr="00E449CE">
        <w:tc>
          <w:tcPr>
            <w:tcW w:w="3235" w:type="dxa"/>
          </w:tcPr>
          <w:p w14:paraId="1445B02D" w14:textId="15C5BDDF" w:rsidR="00E449CE" w:rsidRPr="004D31B3" w:rsidRDefault="00E449CE" w:rsidP="004D31B3">
            <w:pPr>
              <w:jc w:val="both"/>
              <w:rPr>
                <w:rFonts w:asciiTheme="minorHAnsi" w:hAnsiTheme="minorHAnsi" w:cstheme="minorHAnsi"/>
                <w:b/>
                <w:bCs/>
                <w:sz w:val="22"/>
              </w:rPr>
            </w:pPr>
            <w:r w:rsidRPr="004D31B3">
              <w:rPr>
                <w:rFonts w:asciiTheme="minorHAnsi" w:hAnsiTheme="minorHAnsi" w:cstheme="minorHAnsi"/>
                <w:b/>
                <w:bCs/>
                <w:sz w:val="22"/>
              </w:rPr>
              <w:t>Title of Consultancy Service:</w:t>
            </w:r>
          </w:p>
        </w:tc>
        <w:tc>
          <w:tcPr>
            <w:tcW w:w="6115" w:type="dxa"/>
          </w:tcPr>
          <w:p w14:paraId="50847CCC" w14:textId="66D9BCD5" w:rsidR="00E449CE" w:rsidRPr="004D31B3" w:rsidRDefault="00E449CE" w:rsidP="004D31B3">
            <w:pPr>
              <w:jc w:val="both"/>
              <w:rPr>
                <w:rFonts w:asciiTheme="minorHAnsi" w:hAnsiTheme="minorHAnsi" w:cstheme="minorHAnsi"/>
                <w:sz w:val="22"/>
              </w:rPr>
            </w:pPr>
            <w:r w:rsidRPr="004D31B3">
              <w:rPr>
                <w:rFonts w:asciiTheme="minorHAnsi" w:hAnsiTheme="minorHAnsi" w:cstheme="minorHAnsi"/>
                <w:sz w:val="22"/>
              </w:rPr>
              <w:t>Consultancy to conduct</w:t>
            </w:r>
            <w:r w:rsidR="006234F7" w:rsidRPr="004D31B3">
              <w:rPr>
                <w:rFonts w:asciiTheme="minorHAnsi" w:hAnsiTheme="minorHAnsi" w:cstheme="minorHAnsi"/>
                <w:sz w:val="22"/>
              </w:rPr>
              <w:t xml:space="preserve"> client </w:t>
            </w:r>
            <w:r w:rsidR="00F82408" w:rsidRPr="004D31B3">
              <w:rPr>
                <w:rFonts w:asciiTheme="minorHAnsi" w:hAnsiTheme="minorHAnsi" w:cstheme="minorHAnsi"/>
                <w:sz w:val="22"/>
              </w:rPr>
              <w:t>satisfaction</w:t>
            </w:r>
            <w:r w:rsidR="00CF4E14" w:rsidRPr="004D31B3">
              <w:rPr>
                <w:rFonts w:asciiTheme="minorHAnsi" w:hAnsiTheme="minorHAnsi" w:cstheme="minorHAnsi"/>
                <w:sz w:val="22"/>
              </w:rPr>
              <w:t xml:space="preserve"> </w:t>
            </w:r>
            <w:r w:rsidR="006234F7" w:rsidRPr="004D31B3">
              <w:rPr>
                <w:rFonts w:asciiTheme="minorHAnsi" w:hAnsiTheme="minorHAnsi" w:cstheme="minorHAnsi"/>
                <w:sz w:val="22"/>
              </w:rPr>
              <w:t xml:space="preserve">survey </w:t>
            </w:r>
            <w:r w:rsidR="00F82408" w:rsidRPr="004D31B3">
              <w:rPr>
                <w:rFonts w:asciiTheme="minorHAnsi" w:hAnsiTheme="minorHAnsi" w:cstheme="minorHAnsi"/>
                <w:sz w:val="22"/>
              </w:rPr>
              <w:t>to support citizen engagement throughout the</w:t>
            </w:r>
            <w:r w:rsidR="006234F7" w:rsidRPr="004D31B3">
              <w:rPr>
                <w:rFonts w:asciiTheme="minorHAnsi" w:hAnsiTheme="minorHAnsi" w:cstheme="minorHAnsi"/>
                <w:sz w:val="22"/>
              </w:rPr>
              <w:t xml:space="preserve"> PBF Pilot</w:t>
            </w:r>
          </w:p>
        </w:tc>
      </w:tr>
      <w:tr w:rsidR="00E449CE" w:rsidRPr="004D31B3" w14:paraId="5DD2EDCC" w14:textId="77777777" w:rsidTr="00E449CE">
        <w:tc>
          <w:tcPr>
            <w:tcW w:w="3235" w:type="dxa"/>
          </w:tcPr>
          <w:p w14:paraId="78700B2D" w14:textId="204E0442" w:rsidR="00E449CE" w:rsidRPr="004D31B3" w:rsidRDefault="00E449CE" w:rsidP="004D31B3">
            <w:pPr>
              <w:jc w:val="both"/>
              <w:rPr>
                <w:rFonts w:asciiTheme="minorHAnsi" w:hAnsiTheme="minorHAnsi" w:cstheme="minorHAnsi"/>
                <w:b/>
                <w:bCs/>
                <w:sz w:val="22"/>
              </w:rPr>
            </w:pPr>
            <w:r w:rsidRPr="004D31B3">
              <w:rPr>
                <w:rFonts w:asciiTheme="minorHAnsi" w:hAnsiTheme="minorHAnsi" w:cstheme="minorHAnsi"/>
                <w:b/>
                <w:bCs/>
                <w:sz w:val="22"/>
              </w:rPr>
              <w:t>Reports to:</w:t>
            </w:r>
          </w:p>
        </w:tc>
        <w:tc>
          <w:tcPr>
            <w:tcW w:w="6115" w:type="dxa"/>
          </w:tcPr>
          <w:p w14:paraId="7D69C5B7" w14:textId="075F3C08" w:rsidR="00E449CE" w:rsidRPr="004D31B3" w:rsidRDefault="006234F7" w:rsidP="004D31B3">
            <w:pPr>
              <w:jc w:val="both"/>
              <w:rPr>
                <w:rFonts w:asciiTheme="minorHAnsi" w:hAnsiTheme="minorHAnsi" w:cstheme="minorHAnsi"/>
                <w:sz w:val="22"/>
              </w:rPr>
            </w:pPr>
            <w:r w:rsidRPr="004D31B3">
              <w:rPr>
                <w:rFonts w:asciiTheme="minorHAnsi" w:hAnsiTheme="minorHAnsi" w:cstheme="minorHAnsi"/>
                <w:sz w:val="22"/>
              </w:rPr>
              <w:t xml:space="preserve">The Project Coordinator through the </w:t>
            </w:r>
            <w:r w:rsidR="005573BD">
              <w:rPr>
                <w:rFonts w:asciiTheme="minorHAnsi" w:hAnsiTheme="minorHAnsi" w:cstheme="minorHAnsi"/>
                <w:sz w:val="22"/>
              </w:rPr>
              <w:t>Monitoring and Evaluation (</w:t>
            </w:r>
            <w:r w:rsidR="005E3275">
              <w:rPr>
                <w:rFonts w:asciiTheme="minorHAnsi" w:hAnsiTheme="minorHAnsi" w:cstheme="minorHAnsi"/>
                <w:sz w:val="22"/>
              </w:rPr>
              <w:t>M&amp;E</w:t>
            </w:r>
            <w:r w:rsidR="005573BD">
              <w:rPr>
                <w:rFonts w:asciiTheme="minorHAnsi" w:hAnsiTheme="minorHAnsi" w:cstheme="minorHAnsi"/>
                <w:sz w:val="22"/>
              </w:rPr>
              <w:t>)</w:t>
            </w:r>
            <w:r w:rsidR="001951AE">
              <w:rPr>
                <w:rFonts w:asciiTheme="minorHAnsi" w:hAnsiTheme="minorHAnsi" w:cstheme="minorHAnsi"/>
                <w:sz w:val="22"/>
              </w:rPr>
              <w:t xml:space="preserve"> </w:t>
            </w:r>
            <w:r w:rsidR="005E3275">
              <w:rPr>
                <w:rFonts w:asciiTheme="minorHAnsi" w:hAnsiTheme="minorHAnsi" w:cstheme="minorHAnsi"/>
                <w:sz w:val="22"/>
              </w:rPr>
              <w:t>Officer</w:t>
            </w:r>
            <w:r w:rsidRPr="004D31B3">
              <w:rPr>
                <w:rFonts w:asciiTheme="minorHAnsi" w:hAnsiTheme="minorHAnsi" w:cstheme="minorHAnsi"/>
                <w:sz w:val="22"/>
              </w:rPr>
              <w:t xml:space="preserve"> </w:t>
            </w:r>
          </w:p>
        </w:tc>
      </w:tr>
      <w:tr w:rsidR="00E449CE" w:rsidRPr="004D31B3" w14:paraId="7FCDE712" w14:textId="77777777" w:rsidTr="00E449CE">
        <w:tc>
          <w:tcPr>
            <w:tcW w:w="3235" w:type="dxa"/>
          </w:tcPr>
          <w:p w14:paraId="7FF98FBC" w14:textId="3CE16E1F" w:rsidR="00E449CE" w:rsidRPr="004D31B3" w:rsidRDefault="00E449CE" w:rsidP="004D31B3">
            <w:pPr>
              <w:jc w:val="both"/>
              <w:rPr>
                <w:rFonts w:asciiTheme="minorHAnsi" w:hAnsiTheme="minorHAnsi" w:cstheme="minorHAnsi"/>
                <w:b/>
                <w:bCs/>
                <w:sz w:val="22"/>
              </w:rPr>
            </w:pPr>
            <w:r w:rsidRPr="004D31B3">
              <w:rPr>
                <w:rFonts w:asciiTheme="minorHAnsi" w:hAnsiTheme="minorHAnsi" w:cstheme="minorHAnsi"/>
                <w:b/>
                <w:bCs/>
                <w:sz w:val="22"/>
              </w:rPr>
              <w:t>Duration of Assignment:</w:t>
            </w:r>
          </w:p>
        </w:tc>
        <w:tc>
          <w:tcPr>
            <w:tcW w:w="6115" w:type="dxa"/>
          </w:tcPr>
          <w:p w14:paraId="240C1D54" w14:textId="2F328D6A" w:rsidR="00E449CE" w:rsidRPr="004D31B3" w:rsidRDefault="006234F7" w:rsidP="004D31B3">
            <w:pPr>
              <w:jc w:val="both"/>
              <w:rPr>
                <w:rFonts w:asciiTheme="minorHAnsi" w:hAnsiTheme="minorHAnsi" w:cstheme="minorHAnsi"/>
                <w:sz w:val="22"/>
              </w:rPr>
            </w:pPr>
            <w:r w:rsidRPr="004D31B3">
              <w:rPr>
                <w:rFonts w:asciiTheme="minorHAnsi" w:hAnsiTheme="minorHAnsi" w:cstheme="minorHAnsi"/>
                <w:sz w:val="22"/>
              </w:rPr>
              <w:t xml:space="preserve">Twelve (12) </w:t>
            </w:r>
            <w:r w:rsidR="004D31B3">
              <w:rPr>
                <w:rFonts w:asciiTheme="minorHAnsi" w:hAnsiTheme="minorHAnsi" w:cstheme="minorHAnsi"/>
                <w:sz w:val="22"/>
              </w:rPr>
              <w:t>month</w:t>
            </w:r>
            <w:r w:rsidR="004D31B3" w:rsidRPr="004D31B3">
              <w:rPr>
                <w:rFonts w:asciiTheme="minorHAnsi" w:hAnsiTheme="minorHAnsi" w:cstheme="minorHAnsi"/>
                <w:sz w:val="22"/>
              </w:rPr>
              <w:t xml:space="preserve">s </w:t>
            </w:r>
            <w:r w:rsidRPr="004D31B3">
              <w:rPr>
                <w:rFonts w:asciiTheme="minorHAnsi" w:hAnsiTheme="minorHAnsi" w:cstheme="minorHAnsi"/>
                <w:sz w:val="22"/>
              </w:rPr>
              <w:t>from contract signing</w:t>
            </w:r>
            <w:r w:rsidR="002D30B7">
              <w:rPr>
                <w:rFonts w:asciiTheme="minorHAnsi" w:hAnsiTheme="minorHAnsi" w:cstheme="minorHAnsi"/>
                <w:sz w:val="22"/>
              </w:rPr>
              <w:t xml:space="preserve"> or by October 31, 2024, whichever comes first</w:t>
            </w:r>
          </w:p>
        </w:tc>
      </w:tr>
      <w:tr w:rsidR="00E449CE" w:rsidRPr="004D31B3" w14:paraId="654C80A4" w14:textId="77777777" w:rsidTr="00E449CE">
        <w:tc>
          <w:tcPr>
            <w:tcW w:w="3235" w:type="dxa"/>
          </w:tcPr>
          <w:p w14:paraId="1926894A" w14:textId="1622D1FC" w:rsidR="00E449CE" w:rsidRPr="004D31B3" w:rsidRDefault="00E449CE" w:rsidP="004D31B3">
            <w:pPr>
              <w:jc w:val="both"/>
              <w:rPr>
                <w:rFonts w:asciiTheme="minorHAnsi" w:hAnsiTheme="minorHAnsi" w:cstheme="minorHAnsi"/>
                <w:b/>
                <w:bCs/>
                <w:sz w:val="22"/>
              </w:rPr>
            </w:pPr>
            <w:r w:rsidRPr="004D31B3">
              <w:rPr>
                <w:rFonts w:asciiTheme="minorHAnsi" w:hAnsiTheme="minorHAnsi" w:cstheme="minorHAnsi"/>
                <w:b/>
                <w:bCs/>
                <w:sz w:val="22"/>
              </w:rPr>
              <w:t>Consultant Type Required:</w:t>
            </w:r>
          </w:p>
        </w:tc>
        <w:tc>
          <w:tcPr>
            <w:tcW w:w="6115" w:type="dxa"/>
          </w:tcPr>
          <w:p w14:paraId="766D9726" w14:textId="0FA2C725" w:rsidR="00E449CE" w:rsidRPr="004D31B3" w:rsidRDefault="00E449CE" w:rsidP="004D31B3">
            <w:pPr>
              <w:jc w:val="both"/>
              <w:rPr>
                <w:rFonts w:asciiTheme="minorHAnsi" w:hAnsiTheme="minorHAnsi" w:cstheme="minorHAnsi"/>
                <w:sz w:val="22"/>
              </w:rPr>
            </w:pPr>
            <w:r w:rsidRPr="004D31B3">
              <w:rPr>
                <w:rFonts w:asciiTheme="minorHAnsi" w:hAnsiTheme="minorHAnsi" w:cstheme="minorHAnsi"/>
                <w:sz w:val="22"/>
              </w:rPr>
              <w:t xml:space="preserve">Individual </w:t>
            </w:r>
            <w:r w:rsidR="00A87777" w:rsidRPr="004D31B3">
              <w:rPr>
                <w:rFonts w:asciiTheme="minorHAnsi" w:hAnsiTheme="minorHAnsi" w:cstheme="minorHAnsi"/>
                <w:sz w:val="22"/>
              </w:rPr>
              <w:t>or Firm</w:t>
            </w:r>
          </w:p>
        </w:tc>
      </w:tr>
    </w:tbl>
    <w:p w14:paraId="1A6AD5C1" w14:textId="77777777" w:rsidR="00E449CE" w:rsidRPr="004D31B3" w:rsidRDefault="00E449CE" w:rsidP="004D31B3">
      <w:pPr>
        <w:spacing w:line="240" w:lineRule="auto"/>
        <w:jc w:val="both"/>
        <w:rPr>
          <w:rFonts w:asciiTheme="minorHAnsi" w:hAnsiTheme="minorHAnsi" w:cstheme="minorHAnsi"/>
          <w:sz w:val="22"/>
        </w:rPr>
      </w:pPr>
    </w:p>
    <w:p w14:paraId="2DA516E7" w14:textId="7C353474" w:rsidR="00B4650C" w:rsidRPr="004D31B3" w:rsidRDefault="00E449CE" w:rsidP="004D31B3">
      <w:pPr>
        <w:pStyle w:val="Heading1"/>
        <w:spacing w:line="240" w:lineRule="auto"/>
        <w:jc w:val="both"/>
        <w:rPr>
          <w:rFonts w:asciiTheme="minorHAnsi" w:hAnsiTheme="minorHAnsi" w:cstheme="minorHAnsi"/>
          <w:sz w:val="22"/>
          <w:szCs w:val="22"/>
        </w:rPr>
      </w:pPr>
      <w:r w:rsidRPr="004D31B3">
        <w:rPr>
          <w:rFonts w:asciiTheme="minorHAnsi" w:hAnsiTheme="minorHAnsi" w:cstheme="minorHAnsi"/>
          <w:sz w:val="22"/>
          <w:szCs w:val="22"/>
        </w:rPr>
        <w:t>2</w:t>
      </w:r>
      <w:r w:rsidR="00DD4955" w:rsidRPr="004D31B3">
        <w:rPr>
          <w:rFonts w:asciiTheme="minorHAnsi" w:hAnsiTheme="minorHAnsi" w:cstheme="minorHAnsi"/>
          <w:sz w:val="22"/>
          <w:szCs w:val="22"/>
        </w:rPr>
        <w:t>: Introduction</w:t>
      </w:r>
      <w:r w:rsidRPr="004D31B3">
        <w:rPr>
          <w:rFonts w:asciiTheme="minorHAnsi" w:hAnsiTheme="minorHAnsi" w:cstheme="minorHAnsi"/>
          <w:sz w:val="22"/>
          <w:szCs w:val="22"/>
        </w:rPr>
        <w:t xml:space="preserve"> </w:t>
      </w:r>
    </w:p>
    <w:p w14:paraId="7DE12B7D" w14:textId="77777777" w:rsidR="004D31B3" w:rsidRPr="00AD4E67" w:rsidRDefault="004D31B3" w:rsidP="004D31B3">
      <w:pPr>
        <w:spacing w:line="240" w:lineRule="auto"/>
        <w:jc w:val="both"/>
        <w:rPr>
          <w:rFonts w:ascii="Calibri" w:hAnsi="Calibri" w:cs="Calibri"/>
          <w:sz w:val="22"/>
        </w:rPr>
      </w:pPr>
      <w:r w:rsidRPr="00AD4E67">
        <w:rPr>
          <w:rFonts w:ascii="Calibri" w:hAnsi="Calibri" w:cs="Calibri"/>
          <w:sz w:val="22"/>
        </w:rPr>
        <w:t>In 2018, the Government of Saint Lucia (GOSL) secured financing of US$20 million through the World Bank (WB) to launch the Health System Strengthening Project (HSSP)to</w:t>
      </w:r>
      <w:r w:rsidRPr="008C6E4F">
        <w:rPr>
          <w:rFonts w:asciiTheme="minorHAnsi" w:hAnsiTheme="minorHAnsi" w:cstheme="minorHAnsi"/>
          <w:sz w:val="22"/>
        </w:rPr>
        <w:t xml:space="preserve"> support the government’s initiative to improve the accessibility, efficiency and responsiveness of key health services. </w:t>
      </w:r>
      <w:r>
        <w:rPr>
          <w:rFonts w:ascii="Calibri" w:hAnsi="Calibri" w:cs="Calibri"/>
          <w:sz w:val="22"/>
        </w:rPr>
        <w:t>The project focuses on providing a robust policy framework for Universal Health Coverage, and driving a primary healthcare-based sector reform. As part of this agenda,</w:t>
      </w:r>
      <w:r w:rsidRPr="00AD4E67">
        <w:rPr>
          <w:rFonts w:ascii="Calibri" w:hAnsi="Calibri" w:cs="Calibri"/>
          <w:sz w:val="22"/>
        </w:rPr>
        <w:t xml:space="preserve"> the project includes the implementation of a pioneering Performance-Based Financing (PBF) scheme, with a specific focus on select </w:t>
      </w:r>
      <w:r>
        <w:rPr>
          <w:rFonts w:ascii="Calibri" w:hAnsi="Calibri" w:cs="Calibri"/>
          <w:sz w:val="22"/>
        </w:rPr>
        <w:t>c</w:t>
      </w:r>
      <w:r w:rsidRPr="00AD4E67">
        <w:rPr>
          <w:rFonts w:ascii="Calibri" w:hAnsi="Calibri" w:cs="Calibri"/>
          <w:sz w:val="22"/>
        </w:rPr>
        <w:t>hronic Non-Communicable Diseases (NCD) services.</w:t>
      </w:r>
    </w:p>
    <w:p w14:paraId="21CDF697" w14:textId="6A9517FE" w:rsidR="00CF4E14" w:rsidRPr="004D31B3" w:rsidRDefault="009D0478" w:rsidP="004D31B3">
      <w:pPr>
        <w:spacing w:line="240" w:lineRule="auto"/>
        <w:jc w:val="both"/>
        <w:rPr>
          <w:rFonts w:asciiTheme="minorHAnsi" w:hAnsiTheme="minorHAnsi" w:cstheme="minorHAnsi"/>
          <w:sz w:val="22"/>
        </w:rPr>
      </w:pPr>
      <w:r w:rsidRPr="004D31B3">
        <w:rPr>
          <w:rFonts w:asciiTheme="minorHAnsi" w:hAnsiTheme="minorHAnsi" w:cstheme="minorHAnsi"/>
          <w:sz w:val="22"/>
        </w:rPr>
        <w:t xml:space="preserve">The Performance Based Financing (PBF) Pilot will focus on strengthening diabetes (DM) and hypertension (HTN) management at the primary care level; primary care facilities comprise 31 </w:t>
      </w:r>
      <w:r w:rsidR="004D31B3">
        <w:rPr>
          <w:rFonts w:asciiTheme="minorHAnsi" w:hAnsiTheme="minorHAnsi" w:cstheme="minorHAnsi"/>
          <w:sz w:val="22"/>
        </w:rPr>
        <w:t>W</w:t>
      </w:r>
      <w:r w:rsidRPr="004D31B3">
        <w:rPr>
          <w:rFonts w:asciiTheme="minorHAnsi" w:hAnsiTheme="minorHAnsi" w:cstheme="minorHAnsi"/>
          <w:sz w:val="22"/>
        </w:rPr>
        <w:t xml:space="preserve">ellness </w:t>
      </w:r>
      <w:proofErr w:type="spellStart"/>
      <w:r w:rsidR="004D31B3">
        <w:rPr>
          <w:rFonts w:asciiTheme="minorHAnsi" w:hAnsiTheme="minorHAnsi" w:cstheme="minorHAnsi"/>
          <w:sz w:val="22"/>
        </w:rPr>
        <w:t>C</w:t>
      </w:r>
      <w:r w:rsidRPr="004D31B3">
        <w:rPr>
          <w:rFonts w:asciiTheme="minorHAnsi" w:hAnsiTheme="minorHAnsi" w:cstheme="minorHAnsi"/>
          <w:sz w:val="22"/>
        </w:rPr>
        <w:t>entres</w:t>
      </w:r>
      <w:proofErr w:type="spellEnd"/>
      <w:r w:rsidRPr="004D31B3">
        <w:rPr>
          <w:rFonts w:asciiTheme="minorHAnsi" w:hAnsiTheme="minorHAnsi" w:cstheme="minorHAnsi"/>
          <w:sz w:val="22"/>
        </w:rPr>
        <w:t>, 2 district hospitals and 1 polyclinic (34 facilities in total)</w:t>
      </w:r>
      <w:r w:rsidR="00CF4E14" w:rsidRPr="004D31B3">
        <w:rPr>
          <w:rFonts w:asciiTheme="minorHAnsi" w:hAnsiTheme="minorHAnsi" w:cstheme="minorHAnsi"/>
          <w:sz w:val="22"/>
        </w:rPr>
        <w:t>.</w:t>
      </w:r>
      <w:r w:rsidRPr="004D31B3">
        <w:rPr>
          <w:rFonts w:asciiTheme="minorHAnsi" w:hAnsiTheme="minorHAnsi" w:cstheme="minorHAnsi"/>
          <w:sz w:val="22"/>
        </w:rPr>
        <w:t xml:space="preserve"> The package of services to be provided under the PBF scheme is related to </w:t>
      </w:r>
      <w:r w:rsidR="00CF4E14" w:rsidRPr="004D31B3">
        <w:rPr>
          <w:rFonts w:asciiTheme="minorHAnsi" w:hAnsiTheme="minorHAnsi" w:cstheme="minorHAnsi"/>
          <w:sz w:val="22"/>
        </w:rPr>
        <w:t xml:space="preserve">the </w:t>
      </w:r>
      <w:r w:rsidRPr="004D31B3">
        <w:rPr>
          <w:rFonts w:asciiTheme="minorHAnsi" w:hAnsiTheme="minorHAnsi" w:cstheme="minorHAnsi"/>
          <w:sz w:val="22"/>
        </w:rPr>
        <w:t xml:space="preserve">screening and treatment of these diseases. </w:t>
      </w:r>
    </w:p>
    <w:p w14:paraId="00D5C10C" w14:textId="2B601C86" w:rsidR="009D0478" w:rsidRPr="004D31B3" w:rsidRDefault="009D0478" w:rsidP="004D31B3">
      <w:pPr>
        <w:spacing w:line="240" w:lineRule="auto"/>
        <w:jc w:val="both"/>
        <w:rPr>
          <w:rFonts w:asciiTheme="minorHAnsi" w:hAnsiTheme="minorHAnsi" w:cstheme="minorHAnsi"/>
          <w:sz w:val="22"/>
        </w:rPr>
      </w:pPr>
      <w:r w:rsidRPr="004D31B3">
        <w:rPr>
          <w:rFonts w:asciiTheme="minorHAnsi" w:hAnsiTheme="minorHAnsi" w:cstheme="minorHAnsi"/>
          <w:sz w:val="22"/>
        </w:rPr>
        <w:t xml:space="preserve">The scheme will be implemented in two phases. In the first phase, the PBF scheme will be implemented in 8 facilities for the first 6 months (pre-pilot phase). In the second phase, PBF will be scaled-up to the remaining 9 facilities (all at once) from the 7th month onwards (pilot phase). The pilot will be accompanied by an operational evaluation to inform the operational design and scale-up decisions. Upon successful implementation of the pilot, PBF is expected to be expanded nationwide. A proposed model for </w:t>
      </w:r>
      <w:r w:rsidR="004D31B3">
        <w:rPr>
          <w:rFonts w:asciiTheme="minorHAnsi" w:hAnsiTheme="minorHAnsi" w:cstheme="minorHAnsi"/>
          <w:sz w:val="22"/>
        </w:rPr>
        <w:t xml:space="preserve">counter </w:t>
      </w:r>
      <w:r w:rsidRPr="004D31B3">
        <w:rPr>
          <w:rFonts w:asciiTheme="minorHAnsi" w:hAnsiTheme="minorHAnsi" w:cstheme="minorHAnsi"/>
          <w:sz w:val="22"/>
        </w:rPr>
        <w:t>verification will be tested under the PBF pilot, which may be calibrated prior to scaling up.</w:t>
      </w:r>
    </w:p>
    <w:p w14:paraId="235B944C" w14:textId="74C66AA6" w:rsidR="009D0478" w:rsidRPr="004D31B3" w:rsidRDefault="009D0478" w:rsidP="004D31B3">
      <w:pPr>
        <w:spacing w:line="240" w:lineRule="auto"/>
        <w:jc w:val="both"/>
        <w:rPr>
          <w:rFonts w:asciiTheme="minorHAnsi" w:hAnsiTheme="minorHAnsi" w:cstheme="minorHAnsi"/>
          <w:sz w:val="22"/>
        </w:rPr>
      </w:pPr>
      <w:r w:rsidRPr="004D31B3">
        <w:rPr>
          <w:rFonts w:asciiTheme="minorHAnsi" w:hAnsiTheme="minorHAnsi" w:cstheme="minorHAnsi"/>
          <w:sz w:val="22"/>
        </w:rPr>
        <w:t>The Performance Based Financing Unit (PBFU) within the Project Implementation Unit (PIU) of the Ministry of Health, Wellness and Elderly Affairs (M</w:t>
      </w:r>
      <w:r w:rsidR="004D31B3">
        <w:rPr>
          <w:rFonts w:asciiTheme="minorHAnsi" w:hAnsiTheme="minorHAnsi" w:cstheme="minorHAnsi"/>
          <w:sz w:val="22"/>
        </w:rPr>
        <w:t>O</w:t>
      </w:r>
      <w:r w:rsidRPr="004D31B3">
        <w:rPr>
          <w:rFonts w:asciiTheme="minorHAnsi" w:hAnsiTheme="minorHAnsi" w:cstheme="minorHAnsi"/>
          <w:sz w:val="22"/>
        </w:rPr>
        <w:t>HWEA) will provide technical and administrative oversight</w:t>
      </w:r>
      <w:r w:rsidR="00CF4E14" w:rsidRPr="004D31B3">
        <w:rPr>
          <w:rFonts w:asciiTheme="minorHAnsi" w:hAnsiTheme="minorHAnsi" w:cstheme="minorHAnsi"/>
          <w:sz w:val="22"/>
        </w:rPr>
        <w:t xml:space="preserve"> for the pilot</w:t>
      </w:r>
      <w:r w:rsidRPr="004D31B3">
        <w:rPr>
          <w:rFonts w:asciiTheme="minorHAnsi" w:hAnsiTheme="minorHAnsi" w:cstheme="minorHAnsi"/>
          <w:sz w:val="22"/>
        </w:rPr>
        <w:t xml:space="preserve"> under the guidance of the PBF Executive Team. For the duration of the pilot, the PIU will: (i) support administrative, fiduciary, and monitoring and evaluation aspects; and (ii) ensure adequate capacity building for the PBFU during the pilot and plan the transition to support the institutional sustainability of the scheme past project closing.</w:t>
      </w:r>
    </w:p>
    <w:p w14:paraId="300001CA" w14:textId="7AF65A69" w:rsidR="00CF4E14" w:rsidRPr="004D31B3" w:rsidRDefault="009D0478" w:rsidP="004D31B3">
      <w:pPr>
        <w:spacing w:line="240" w:lineRule="auto"/>
        <w:jc w:val="both"/>
        <w:rPr>
          <w:rFonts w:asciiTheme="minorHAnsi" w:hAnsiTheme="minorHAnsi" w:cstheme="minorHAnsi"/>
          <w:sz w:val="22"/>
        </w:rPr>
      </w:pPr>
      <w:r w:rsidRPr="004D31B3">
        <w:rPr>
          <w:rFonts w:asciiTheme="minorHAnsi" w:hAnsiTheme="minorHAnsi" w:cstheme="minorHAnsi"/>
          <w:sz w:val="22"/>
        </w:rPr>
        <w:t>Under the PBF Pilot, the M</w:t>
      </w:r>
      <w:r w:rsidR="004D31B3">
        <w:rPr>
          <w:rFonts w:asciiTheme="minorHAnsi" w:hAnsiTheme="minorHAnsi" w:cstheme="minorHAnsi"/>
          <w:sz w:val="22"/>
        </w:rPr>
        <w:t>O</w:t>
      </w:r>
      <w:r w:rsidRPr="004D31B3">
        <w:rPr>
          <w:rFonts w:asciiTheme="minorHAnsi" w:hAnsiTheme="minorHAnsi" w:cstheme="minorHAnsi"/>
          <w:sz w:val="22"/>
        </w:rPr>
        <w:t xml:space="preserve">HWEA pays participating facilities (PFs) incentives based on their performance, as well as subsidies to support laboratory tests for their HTN and DM patients. The incentive payments are based on the quantity and quality of select services (hypertension and diabetes screening and treatment) provided. </w:t>
      </w:r>
    </w:p>
    <w:p w14:paraId="717BF100" w14:textId="19524F25" w:rsidR="00B259F7" w:rsidRPr="004D31B3" w:rsidRDefault="00B259F7" w:rsidP="004D31B3">
      <w:pPr>
        <w:spacing w:line="240" w:lineRule="auto"/>
        <w:jc w:val="both"/>
        <w:rPr>
          <w:rFonts w:asciiTheme="minorHAnsi" w:hAnsiTheme="minorHAnsi" w:cstheme="minorHAnsi"/>
          <w:sz w:val="22"/>
        </w:rPr>
      </w:pPr>
      <w:r w:rsidRPr="004D31B3">
        <w:rPr>
          <w:rFonts w:asciiTheme="minorHAnsi" w:hAnsiTheme="minorHAnsi" w:cstheme="minorHAnsi"/>
          <w:sz w:val="22"/>
        </w:rPr>
        <w:t>A critical link with citizen engagement is understanding whether patients are satisfied with the care that they receive from participating facilities. Under the PBF pilot, quarterly satisfaction surveys are meant to be conducted with patients to explore the essence of five main questions:</w:t>
      </w:r>
    </w:p>
    <w:p w14:paraId="7CF501B0" w14:textId="74A5D7BC" w:rsidR="00B259F7" w:rsidRPr="004D31B3" w:rsidRDefault="00B259F7" w:rsidP="004D31B3">
      <w:pPr>
        <w:pStyle w:val="ListParagraph"/>
        <w:numPr>
          <w:ilvl w:val="0"/>
          <w:numId w:val="33"/>
        </w:numPr>
        <w:jc w:val="both"/>
        <w:rPr>
          <w:rFonts w:asciiTheme="minorHAnsi" w:hAnsiTheme="minorHAnsi" w:cstheme="minorHAnsi"/>
          <w:sz w:val="22"/>
        </w:rPr>
      </w:pPr>
      <w:r w:rsidRPr="004D31B3">
        <w:rPr>
          <w:rFonts w:asciiTheme="minorHAnsi" w:hAnsiTheme="minorHAnsi" w:cstheme="minorHAnsi"/>
          <w:sz w:val="22"/>
        </w:rPr>
        <w:t>What made patients start/stop using the product/service?</w:t>
      </w:r>
    </w:p>
    <w:p w14:paraId="5E4EBC04" w14:textId="75143137" w:rsidR="00B259F7" w:rsidRPr="004D31B3" w:rsidRDefault="00B259F7" w:rsidP="004D31B3">
      <w:pPr>
        <w:pStyle w:val="ListParagraph"/>
        <w:numPr>
          <w:ilvl w:val="0"/>
          <w:numId w:val="33"/>
        </w:numPr>
        <w:jc w:val="both"/>
        <w:rPr>
          <w:rFonts w:asciiTheme="minorHAnsi" w:hAnsiTheme="minorHAnsi" w:cstheme="minorHAnsi"/>
          <w:sz w:val="22"/>
        </w:rPr>
      </w:pPr>
      <w:r w:rsidRPr="004D31B3">
        <w:rPr>
          <w:rFonts w:asciiTheme="minorHAnsi" w:hAnsiTheme="minorHAnsi" w:cstheme="minorHAnsi"/>
          <w:sz w:val="22"/>
        </w:rPr>
        <w:lastRenderedPageBreak/>
        <w:t>What do the like/dislike about the product/service?</w:t>
      </w:r>
    </w:p>
    <w:p w14:paraId="0D8FC1B1" w14:textId="4AD783DF" w:rsidR="00B259F7" w:rsidRPr="004D31B3" w:rsidRDefault="00B259F7" w:rsidP="004D31B3">
      <w:pPr>
        <w:pStyle w:val="ListParagraph"/>
        <w:numPr>
          <w:ilvl w:val="0"/>
          <w:numId w:val="33"/>
        </w:numPr>
        <w:jc w:val="both"/>
        <w:rPr>
          <w:rFonts w:asciiTheme="minorHAnsi" w:hAnsiTheme="minorHAnsi" w:cstheme="minorHAnsi"/>
          <w:sz w:val="22"/>
        </w:rPr>
      </w:pPr>
      <w:r w:rsidRPr="004D31B3">
        <w:rPr>
          <w:rFonts w:asciiTheme="minorHAnsi" w:hAnsiTheme="minorHAnsi" w:cstheme="minorHAnsi"/>
          <w:sz w:val="22"/>
        </w:rPr>
        <w:t>What suggestions do they have for improving the product/service?</w:t>
      </w:r>
    </w:p>
    <w:p w14:paraId="5F066DC7" w14:textId="78BDD67B" w:rsidR="00B259F7" w:rsidRPr="004D31B3" w:rsidRDefault="00B259F7" w:rsidP="004D31B3">
      <w:pPr>
        <w:pStyle w:val="ListParagraph"/>
        <w:numPr>
          <w:ilvl w:val="0"/>
          <w:numId w:val="33"/>
        </w:numPr>
        <w:jc w:val="both"/>
        <w:rPr>
          <w:rFonts w:asciiTheme="minorHAnsi" w:hAnsiTheme="minorHAnsi" w:cstheme="minorHAnsi"/>
          <w:sz w:val="22"/>
        </w:rPr>
      </w:pPr>
      <w:r w:rsidRPr="004D31B3">
        <w:rPr>
          <w:rFonts w:asciiTheme="minorHAnsi" w:hAnsiTheme="minorHAnsi" w:cstheme="minorHAnsi"/>
          <w:sz w:val="22"/>
        </w:rPr>
        <w:t>Would the patient consider using the product/service in the future?</w:t>
      </w:r>
    </w:p>
    <w:p w14:paraId="14AE5A44" w14:textId="0D4073FE" w:rsidR="00B259F7" w:rsidRPr="004D31B3" w:rsidRDefault="00B259F7" w:rsidP="004D31B3">
      <w:pPr>
        <w:pStyle w:val="ListParagraph"/>
        <w:numPr>
          <w:ilvl w:val="0"/>
          <w:numId w:val="33"/>
        </w:numPr>
        <w:jc w:val="both"/>
        <w:rPr>
          <w:rFonts w:asciiTheme="minorHAnsi" w:hAnsiTheme="minorHAnsi" w:cstheme="minorHAnsi"/>
          <w:sz w:val="22"/>
        </w:rPr>
      </w:pPr>
      <w:r w:rsidRPr="004D31B3">
        <w:rPr>
          <w:rFonts w:asciiTheme="minorHAnsi" w:hAnsiTheme="minorHAnsi" w:cstheme="minorHAnsi"/>
          <w:sz w:val="22"/>
        </w:rPr>
        <w:t>Would the patient recommend the product/service to others?</w:t>
      </w:r>
    </w:p>
    <w:p w14:paraId="7FC9968D" w14:textId="4B4E12B3" w:rsidR="00B259F7" w:rsidRPr="004D31B3" w:rsidRDefault="00B259F7" w:rsidP="004D31B3">
      <w:pPr>
        <w:jc w:val="both"/>
        <w:rPr>
          <w:rFonts w:asciiTheme="minorHAnsi" w:hAnsiTheme="minorHAnsi" w:cstheme="minorHAnsi"/>
          <w:sz w:val="22"/>
          <w:lang w:val="en-GB"/>
        </w:rPr>
      </w:pPr>
      <w:r w:rsidRPr="004D31B3">
        <w:rPr>
          <w:rFonts w:asciiTheme="minorHAnsi" w:hAnsiTheme="minorHAnsi" w:cstheme="minorHAnsi"/>
          <w:sz w:val="22"/>
          <w:lang w:val="en-GB"/>
        </w:rPr>
        <w:t xml:space="preserve">The </w:t>
      </w:r>
      <w:r w:rsidR="004D31B3">
        <w:rPr>
          <w:rFonts w:asciiTheme="minorHAnsi" w:hAnsiTheme="minorHAnsi" w:cstheme="minorHAnsi"/>
          <w:sz w:val="22"/>
          <w:lang w:val="en-GB"/>
        </w:rPr>
        <w:t xml:space="preserve">PIU’s </w:t>
      </w:r>
      <w:r w:rsidRPr="004D31B3">
        <w:rPr>
          <w:rFonts w:asciiTheme="minorHAnsi" w:hAnsiTheme="minorHAnsi" w:cstheme="minorHAnsi"/>
          <w:sz w:val="22"/>
          <w:lang w:val="en-GB"/>
        </w:rPr>
        <w:t xml:space="preserve">M&amp;E </w:t>
      </w:r>
      <w:r w:rsidR="004D31B3">
        <w:rPr>
          <w:rFonts w:asciiTheme="minorHAnsi" w:hAnsiTheme="minorHAnsi" w:cstheme="minorHAnsi"/>
          <w:sz w:val="22"/>
          <w:lang w:val="en-GB"/>
        </w:rPr>
        <w:t>Officer</w:t>
      </w:r>
      <w:r w:rsidRPr="004D31B3">
        <w:rPr>
          <w:rFonts w:asciiTheme="minorHAnsi" w:hAnsiTheme="minorHAnsi" w:cstheme="minorHAnsi"/>
          <w:sz w:val="22"/>
          <w:lang w:val="en-GB"/>
        </w:rPr>
        <w:t xml:space="preserve"> will supervise the implementation of the above-mentioned surveys; the PBFU will oversee the process. The PBF Unit will liaise with the World Bank Team to develop/adapt the requisite tools and materials to implement these surveys.</w:t>
      </w:r>
    </w:p>
    <w:p w14:paraId="64DB65B5" w14:textId="62A6E40E" w:rsidR="0032499A" w:rsidRPr="004D31B3" w:rsidRDefault="009426DD" w:rsidP="004D31B3">
      <w:pPr>
        <w:spacing w:line="240" w:lineRule="auto"/>
        <w:jc w:val="both"/>
        <w:rPr>
          <w:rFonts w:asciiTheme="minorHAnsi" w:hAnsiTheme="minorHAnsi" w:cstheme="minorHAnsi"/>
          <w:sz w:val="22"/>
        </w:rPr>
      </w:pPr>
      <w:r w:rsidRPr="004D31B3">
        <w:rPr>
          <w:rFonts w:asciiTheme="minorHAnsi" w:hAnsiTheme="minorHAnsi" w:cstheme="minorHAnsi"/>
          <w:sz w:val="22"/>
        </w:rPr>
        <w:t xml:space="preserve">The PBFU/PIU wishes to contract the services of an individual consultant to </w:t>
      </w:r>
      <w:r w:rsidR="00CF4E14" w:rsidRPr="004D31B3">
        <w:rPr>
          <w:rFonts w:asciiTheme="minorHAnsi" w:hAnsiTheme="minorHAnsi" w:cstheme="minorHAnsi"/>
          <w:sz w:val="22"/>
        </w:rPr>
        <w:t xml:space="preserve">conduct </w:t>
      </w:r>
      <w:r w:rsidR="00B259F7" w:rsidRPr="004D31B3">
        <w:rPr>
          <w:rFonts w:asciiTheme="minorHAnsi" w:hAnsiTheme="minorHAnsi" w:cstheme="minorHAnsi"/>
          <w:sz w:val="22"/>
        </w:rPr>
        <w:t xml:space="preserve">satisfaction </w:t>
      </w:r>
      <w:r w:rsidRPr="004D31B3">
        <w:rPr>
          <w:rFonts w:asciiTheme="minorHAnsi" w:hAnsiTheme="minorHAnsi" w:cstheme="minorHAnsi"/>
          <w:sz w:val="22"/>
        </w:rPr>
        <w:t xml:space="preserve">surveys of clients of PFs as part of </w:t>
      </w:r>
      <w:r w:rsidR="00F82408" w:rsidRPr="004D31B3">
        <w:rPr>
          <w:rFonts w:asciiTheme="minorHAnsi" w:hAnsiTheme="minorHAnsi" w:cstheme="minorHAnsi"/>
          <w:sz w:val="22"/>
        </w:rPr>
        <w:t>the citizen engagement process.</w:t>
      </w:r>
    </w:p>
    <w:p w14:paraId="6CF694F0" w14:textId="184697D2" w:rsidR="0032499A" w:rsidRPr="004D31B3" w:rsidRDefault="00E449CE" w:rsidP="004D31B3">
      <w:pPr>
        <w:pStyle w:val="Heading1"/>
        <w:spacing w:line="240" w:lineRule="auto"/>
        <w:jc w:val="both"/>
        <w:rPr>
          <w:rFonts w:asciiTheme="minorHAnsi" w:hAnsiTheme="minorHAnsi" w:cstheme="minorHAnsi"/>
          <w:sz w:val="22"/>
          <w:szCs w:val="22"/>
        </w:rPr>
      </w:pPr>
      <w:r w:rsidRPr="004D31B3">
        <w:rPr>
          <w:rFonts w:asciiTheme="minorHAnsi" w:hAnsiTheme="minorHAnsi" w:cstheme="minorHAnsi"/>
          <w:sz w:val="22"/>
          <w:szCs w:val="22"/>
        </w:rPr>
        <w:t>3</w:t>
      </w:r>
      <w:r w:rsidR="0032499A" w:rsidRPr="004D31B3">
        <w:rPr>
          <w:rFonts w:asciiTheme="minorHAnsi" w:hAnsiTheme="minorHAnsi" w:cstheme="minorHAnsi"/>
          <w:sz w:val="22"/>
          <w:szCs w:val="22"/>
        </w:rPr>
        <w:t xml:space="preserve">: </w:t>
      </w:r>
      <w:r w:rsidR="009426DD" w:rsidRPr="004D31B3">
        <w:rPr>
          <w:rFonts w:asciiTheme="minorHAnsi" w:hAnsiTheme="minorHAnsi" w:cstheme="minorHAnsi"/>
          <w:sz w:val="22"/>
          <w:szCs w:val="22"/>
        </w:rPr>
        <w:t>Overall Objective</w:t>
      </w:r>
    </w:p>
    <w:p w14:paraId="6EB7CB83" w14:textId="53D3BDD0" w:rsidR="0032499A" w:rsidRPr="004D31B3" w:rsidRDefault="0032499A" w:rsidP="004D31B3">
      <w:pPr>
        <w:spacing w:line="240" w:lineRule="auto"/>
        <w:jc w:val="both"/>
        <w:rPr>
          <w:rFonts w:asciiTheme="minorHAnsi" w:hAnsiTheme="minorHAnsi" w:cstheme="minorHAnsi"/>
          <w:sz w:val="22"/>
        </w:rPr>
      </w:pPr>
      <w:r w:rsidRPr="004D31B3">
        <w:rPr>
          <w:rFonts w:asciiTheme="minorHAnsi" w:hAnsiTheme="minorHAnsi" w:cstheme="minorHAnsi"/>
          <w:sz w:val="22"/>
        </w:rPr>
        <w:t>The primary objective</w:t>
      </w:r>
      <w:r w:rsidR="009426DD" w:rsidRPr="004D31B3">
        <w:rPr>
          <w:rFonts w:asciiTheme="minorHAnsi" w:hAnsiTheme="minorHAnsi" w:cstheme="minorHAnsi"/>
          <w:sz w:val="22"/>
        </w:rPr>
        <w:t xml:space="preserve"> of the consultancy</w:t>
      </w:r>
      <w:r w:rsidR="00E841E5" w:rsidRPr="004D31B3">
        <w:rPr>
          <w:rFonts w:asciiTheme="minorHAnsi" w:hAnsiTheme="minorHAnsi" w:cstheme="minorHAnsi"/>
          <w:sz w:val="22"/>
        </w:rPr>
        <w:t xml:space="preserve"> </w:t>
      </w:r>
      <w:r w:rsidR="009426DD" w:rsidRPr="004D31B3">
        <w:rPr>
          <w:rFonts w:asciiTheme="minorHAnsi" w:hAnsiTheme="minorHAnsi" w:cstheme="minorHAnsi"/>
          <w:sz w:val="22"/>
        </w:rPr>
        <w:t xml:space="preserve">is to conduct client </w:t>
      </w:r>
      <w:r w:rsidR="00B259F7" w:rsidRPr="004D31B3">
        <w:rPr>
          <w:rFonts w:asciiTheme="minorHAnsi" w:hAnsiTheme="minorHAnsi" w:cstheme="minorHAnsi"/>
          <w:sz w:val="22"/>
        </w:rPr>
        <w:t>s</w:t>
      </w:r>
      <w:r w:rsidR="009426DD" w:rsidRPr="004D31B3">
        <w:rPr>
          <w:rFonts w:asciiTheme="minorHAnsi" w:hAnsiTheme="minorHAnsi" w:cstheme="minorHAnsi"/>
          <w:sz w:val="22"/>
        </w:rPr>
        <w:t>urveys as part of the</w:t>
      </w:r>
      <w:r w:rsidR="00F82408" w:rsidRPr="004D31B3">
        <w:rPr>
          <w:rFonts w:asciiTheme="minorHAnsi" w:hAnsiTheme="minorHAnsi" w:cstheme="minorHAnsi"/>
          <w:sz w:val="22"/>
        </w:rPr>
        <w:t xml:space="preserve"> citizen engagement</w:t>
      </w:r>
      <w:r w:rsidR="009426DD" w:rsidRPr="004D31B3">
        <w:rPr>
          <w:rFonts w:asciiTheme="minorHAnsi" w:hAnsiTheme="minorHAnsi" w:cstheme="minorHAnsi"/>
          <w:sz w:val="22"/>
        </w:rPr>
        <w:t xml:space="preserve"> process </w:t>
      </w:r>
      <w:r w:rsidRPr="004D31B3">
        <w:rPr>
          <w:rFonts w:asciiTheme="minorHAnsi" w:hAnsiTheme="minorHAnsi" w:cstheme="minorHAnsi"/>
          <w:sz w:val="22"/>
        </w:rPr>
        <w:t>to determine:</w:t>
      </w:r>
    </w:p>
    <w:p w14:paraId="53186AEC" w14:textId="61DEC0AF" w:rsidR="00923036" w:rsidRPr="004D31B3" w:rsidRDefault="0032499A" w:rsidP="004D31B3">
      <w:pPr>
        <w:pStyle w:val="ListParagraph"/>
        <w:numPr>
          <w:ilvl w:val="0"/>
          <w:numId w:val="20"/>
        </w:numPr>
        <w:spacing w:after="240" w:line="240" w:lineRule="auto"/>
        <w:contextualSpacing w:val="0"/>
        <w:jc w:val="both"/>
        <w:rPr>
          <w:rFonts w:asciiTheme="minorHAnsi" w:hAnsiTheme="minorHAnsi" w:cstheme="minorHAnsi"/>
          <w:sz w:val="22"/>
        </w:rPr>
      </w:pPr>
      <w:r w:rsidRPr="004D31B3">
        <w:rPr>
          <w:rFonts w:asciiTheme="minorHAnsi" w:hAnsiTheme="minorHAnsi" w:cstheme="minorHAnsi"/>
          <w:sz w:val="22"/>
        </w:rPr>
        <w:t>The degree of satisfaction of clients with the services that they receive</w:t>
      </w:r>
      <w:r w:rsidR="00CF4E14" w:rsidRPr="004D31B3">
        <w:rPr>
          <w:rFonts w:asciiTheme="minorHAnsi" w:hAnsiTheme="minorHAnsi" w:cstheme="minorHAnsi"/>
          <w:sz w:val="22"/>
        </w:rPr>
        <w:t>d</w:t>
      </w:r>
      <w:r w:rsidRPr="004D31B3">
        <w:rPr>
          <w:rFonts w:asciiTheme="minorHAnsi" w:hAnsiTheme="minorHAnsi" w:cstheme="minorHAnsi"/>
          <w:sz w:val="22"/>
        </w:rPr>
        <w:t>.</w:t>
      </w:r>
    </w:p>
    <w:p w14:paraId="27454F37" w14:textId="458F45C7" w:rsidR="00DD4955" w:rsidRPr="004D31B3" w:rsidRDefault="00E449CE" w:rsidP="004D31B3">
      <w:pPr>
        <w:pStyle w:val="Heading1"/>
        <w:spacing w:line="240" w:lineRule="auto"/>
        <w:jc w:val="both"/>
        <w:rPr>
          <w:rFonts w:asciiTheme="minorHAnsi" w:hAnsiTheme="minorHAnsi" w:cstheme="minorHAnsi"/>
          <w:sz w:val="22"/>
          <w:szCs w:val="22"/>
        </w:rPr>
      </w:pPr>
      <w:r w:rsidRPr="004D31B3">
        <w:rPr>
          <w:rFonts w:asciiTheme="minorHAnsi" w:hAnsiTheme="minorHAnsi" w:cstheme="minorHAnsi"/>
          <w:sz w:val="22"/>
          <w:szCs w:val="22"/>
        </w:rPr>
        <w:t>4</w:t>
      </w:r>
      <w:r w:rsidR="00544525" w:rsidRPr="004D31B3">
        <w:rPr>
          <w:rFonts w:asciiTheme="minorHAnsi" w:hAnsiTheme="minorHAnsi" w:cstheme="minorHAnsi"/>
          <w:sz w:val="22"/>
          <w:szCs w:val="22"/>
        </w:rPr>
        <w:t>: General Scope of Services</w:t>
      </w:r>
    </w:p>
    <w:p w14:paraId="45B7505D" w14:textId="6EEC18A8" w:rsidR="00E8005E" w:rsidRPr="004D31B3" w:rsidRDefault="00734BAC" w:rsidP="004D31B3">
      <w:pPr>
        <w:spacing w:line="240" w:lineRule="auto"/>
        <w:jc w:val="both"/>
        <w:rPr>
          <w:rFonts w:asciiTheme="minorHAnsi" w:hAnsiTheme="minorHAnsi" w:cstheme="minorHAnsi"/>
          <w:sz w:val="22"/>
        </w:rPr>
      </w:pPr>
      <w:r w:rsidRPr="004D31B3">
        <w:rPr>
          <w:rFonts w:asciiTheme="minorHAnsi" w:hAnsiTheme="minorHAnsi" w:cstheme="minorHAnsi"/>
          <w:sz w:val="22"/>
        </w:rPr>
        <w:t xml:space="preserve">The consultant is accountable for ensuring the delivery of high-quality data and analysis within the specified timeframe as outlined in this </w:t>
      </w:r>
      <w:r w:rsidR="000E2D6C" w:rsidRPr="004D31B3">
        <w:rPr>
          <w:rFonts w:asciiTheme="minorHAnsi" w:hAnsiTheme="minorHAnsi" w:cstheme="minorHAnsi"/>
          <w:sz w:val="22"/>
        </w:rPr>
        <w:t xml:space="preserve">TOR. </w:t>
      </w:r>
      <w:r w:rsidRPr="004D31B3">
        <w:rPr>
          <w:rFonts w:asciiTheme="minorHAnsi" w:hAnsiTheme="minorHAnsi" w:cstheme="minorHAnsi"/>
          <w:sz w:val="22"/>
        </w:rPr>
        <w:t>The assignment encompasses four primary components as detailed below:</w:t>
      </w:r>
    </w:p>
    <w:p w14:paraId="3167CCBF" w14:textId="190E1E99" w:rsidR="00734BAC" w:rsidRPr="004D31B3" w:rsidRDefault="00E8005E" w:rsidP="004D31B3">
      <w:pPr>
        <w:pStyle w:val="ListParagraph"/>
        <w:numPr>
          <w:ilvl w:val="0"/>
          <w:numId w:val="21"/>
        </w:numPr>
        <w:spacing w:after="240" w:line="240" w:lineRule="auto"/>
        <w:contextualSpacing w:val="0"/>
        <w:jc w:val="both"/>
        <w:rPr>
          <w:rFonts w:asciiTheme="minorHAnsi" w:hAnsiTheme="minorHAnsi" w:cstheme="minorHAnsi"/>
          <w:sz w:val="22"/>
        </w:rPr>
      </w:pPr>
      <w:r w:rsidRPr="004D31B3">
        <w:rPr>
          <w:rFonts w:asciiTheme="minorHAnsi" w:hAnsiTheme="minorHAnsi" w:cstheme="minorHAnsi"/>
          <w:sz w:val="22"/>
        </w:rPr>
        <w:t>Design survey</w:t>
      </w:r>
      <w:r w:rsidR="00821611" w:rsidRPr="004D31B3">
        <w:rPr>
          <w:rFonts w:asciiTheme="minorHAnsi" w:hAnsiTheme="minorHAnsi" w:cstheme="minorHAnsi"/>
          <w:sz w:val="22"/>
        </w:rPr>
        <w:t xml:space="preserve"> </w:t>
      </w:r>
      <w:r w:rsidR="00FC1FD5" w:rsidRPr="004D31B3">
        <w:rPr>
          <w:rFonts w:asciiTheme="minorHAnsi" w:hAnsiTheme="minorHAnsi" w:cstheme="minorHAnsi"/>
          <w:sz w:val="22"/>
        </w:rPr>
        <w:t>and methodology</w:t>
      </w:r>
      <w:r w:rsidR="000E2D6C" w:rsidRPr="004D31B3">
        <w:rPr>
          <w:rFonts w:asciiTheme="minorHAnsi" w:hAnsiTheme="minorHAnsi" w:cstheme="minorHAnsi"/>
          <w:sz w:val="22"/>
        </w:rPr>
        <w:t xml:space="preserve">: This </w:t>
      </w:r>
      <w:r w:rsidR="00734BAC" w:rsidRPr="004D31B3">
        <w:rPr>
          <w:rFonts w:asciiTheme="minorHAnsi" w:hAnsiTheme="minorHAnsi" w:cstheme="minorHAnsi"/>
          <w:sz w:val="22"/>
        </w:rPr>
        <w:t>encompasses all pre-survey activities, such as finalizing the survey questionnaire, refining the survey methodology, obtaining ethical approval for survey implementation, and devising an implementation plan.</w:t>
      </w:r>
    </w:p>
    <w:p w14:paraId="21714E38" w14:textId="5741B72F" w:rsidR="00FC1FD5" w:rsidRPr="004D31B3" w:rsidRDefault="00734BAC" w:rsidP="004D31B3">
      <w:pPr>
        <w:pStyle w:val="ListParagraph"/>
        <w:numPr>
          <w:ilvl w:val="0"/>
          <w:numId w:val="21"/>
        </w:numPr>
        <w:spacing w:after="240" w:line="240" w:lineRule="auto"/>
        <w:contextualSpacing w:val="0"/>
        <w:jc w:val="both"/>
        <w:rPr>
          <w:rFonts w:asciiTheme="minorHAnsi" w:hAnsiTheme="minorHAnsi" w:cstheme="minorHAnsi"/>
          <w:sz w:val="22"/>
        </w:rPr>
      </w:pPr>
      <w:r w:rsidRPr="004D31B3">
        <w:rPr>
          <w:rFonts w:asciiTheme="minorHAnsi" w:hAnsiTheme="minorHAnsi" w:cstheme="minorHAnsi"/>
          <w:sz w:val="22"/>
        </w:rPr>
        <w:t>Executing</w:t>
      </w:r>
      <w:r w:rsidR="00FC1FD5" w:rsidRPr="004D31B3">
        <w:rPr>
          <w:rFonts w:asciiTheme="minorHAnsi" w:hAnsiTheme="minorHAnsi" w:cstheme="minorHAnsi"/>
          <w:sz w:val="22"/>
        </w:rPr>
        <w:t xml:space="preserve"> the survey: </w:t>
      </w:r>
      <w:r w:rsidRPr="004D31B3">
        <w:rPr>
          <w:rFonts w:asciiTheme="minorHAnsi" w:hAnsiTheme="minorHAnsi" w:cstheme="minorHAnsi"/>
          <w:sz w:val="22"/>
        </w:rPr>
        <w:t xml:space="preserve">This involves conducting client surveys at all PBF participating facilities on a </w:t>
      </w:r>
      <w:r w:rsidR="00F82408" w:rsidRPr="004D31B3">
        <w:rPr>
          <w:rFonts w:asciiTheme="minorHAnsi" w:hAnsiTheme="minorHAnsi" w:cstheme="minorHAnsi"/>
          <w:sz w:val="22"/>
        </w:rPr>
        <w:t>quarterly</w:t>
      </w:r>
      <w:r w:rsidRPr="004D31B3">
        <w:rPr>
          <w:rFonts w:asciiTheme="minorHAnsi" w:hAnsiTheme="minorHAnsi" w:cstheme="minorHAnsi"/>
          <w:sz w:val="22"/>
        </w:rPr>
        <w:t xml:space="preserve"> basis.</w:t>
      </w:r>
    </w:p>
    <w:p w14:paraId="1EF4B937" w14:textId="027FC8CC" w:rsidR="0032499A" w:rsidRPr="004D31B3" w:rsidRDefault="00DB44E6" w:rsidP="004D31B3">
      <w:pPr>
        <w:pStyle w:val="ListParagraph"/>
        <w:numPr>
          <w:ilvl w:val="0"/>
          <w:numId w:val="21"/>
        </w:numPr>
        <w:spacing w:after="240" w:line="240" w:lineRule="auto"/>
        <w:contextualSpacing w:val="0"/>
        <w:jc w:val="both"/>
        <w:rPr>
          <w:rFonts w:asciiTheme="minorHAnsi" w:hAnsiTheme="minorHAnsi" w:cstheme="minorHAnsi"/>
          <w:sz w:val="22"/>
        </w:rPr>
      </w:pPr>
      <w:r w:rsidRPr="004D31B3">
        <w:rPr>
          <w:rFonts w:asciiTheme="minorHAnsi" w:hAnsiTheme="minorHAnsi" w:cstheme="minorHAnsi"/>
          <w:sz w:val="22"/>
        </w:rPr>
        <w:t xml:space="preserve">Cleaning and archiving data: </w:t>
      </w:r>
      <w:r w:rsidR="00734BAC" w:rsidRPr="004D31B3">
        <w:rPr>
          <w:rFonts w:asciiTheme="minorHAnsi" w:hAnsiTheme="minorHAnsi" w:cstheme="minorHAnsi"/>
          <w:sz w:val="22"/>
        </w:rPr>
        <w:t>This involves data entry, data cleansing, and transforming the collected data into a machine-readable format, ultimately creating a .csv file for analysis and archiving purposes.</w:t>
      </w:r>
    </w:p>
    <w:p w14:paraId="4A017736" w14:textId="7D25AE8C" w:rsidR="00734BAC" w:rsidRDefault="00ED1639" w:rsidP="004D31B3">
      <w:pPr>
        <w:pStyle w:val="ListParagraph"/>
        <w:numPr>
          <w:ilvl w:val="0"/>
          <w:numId w:val="21"/>
        </w:numPr>
        <w:spacing w:after="240" w:line="240" w:lineRule="auto"/>
        <w:contextualSpacing w:val="0"/>
        <w:jc w:val="both"/>
        <w:rPr>
          <w:rFonts w:asciiTheme="minorHAnsi" w:hAnsiTheme="minorHAnsi" w:cstheme="minorHAnsi"/>
          <w:sz w:val="22"/>
        </w:rPr>
      </w:pPr>
      <w:r w:rsidRPr="004D31B3">
        <w:rPr>
          <w:rFonts w:asciiTheme="minorHAnsi" w:hAnsiTheme="minorHAnsi" w:cstheme="minorHAnsi"/>
          <w:sz w:val="22"/>
        </w:rPr>
        <w:t xml:space="preserve">Data analysis and reporting: This </w:t>
      </w:r>
      <w:r w:rsidR="00734BAC" w:rsidRPr="004D31B3">
        <w:rPr>
          <w:rFonts w:asciiTheme="minorHAnsi" w:hAnsiTheme="minorHAnsi" w:cstheme="minorHAnsi"/>
          <w:sz w:val="22"/>
        </w:rPr>
        <w:t>entails the comprehensive analysis of the collected data and the production of a summary report that highlights the survey activities and presents the findings.</w:t>
      </w:r>
    </w:p>
    <w:p w14:paraId="29A636D5" w14:textId="71F4EAA6" w:rsidR="004D31B3" w:rsidRPr="004D31B3" w:rsidRDefault="004D31B3" w:rsidP="004D31B3">
      <w:pPr>
        <w:pStyle w:val="ListParagraph"/>
        <w:numPr>
          <w:ilvl w:val="0"/>
          <w:numId w:val="21"/>
        </w:numPr>
        <w:spacing w:after="240" w:line="240" w:lineRule="auto"/>
        <w:contextualSpacing w:val="0"/>
        <w:jc w:val="both"/>
        <w:rPr>
          <w:rFonts w:asciiTheme="minorHAnsi" w:hAnsiTheme="minorHAnsi" w:cstheme="minorHAnsi"/>
          <w:sz w:val="22"/>
        </w:rPr>
      </w:pPr>
      <w:r>
        <w:rPr>
          <w:rFonts w:asciiTheme="minorHAnsi" w:hAnsiTheme="minorHAnsi" w:cstheme="minorHAnsi"/>
          <w:sz w:val="22"/>
        </w:rPr>
        <w:t xml:space="preserve">Participation in PBF implementation </w:t>
      </w:r>
      <w:r w:rsidR="00716660">
        <w:rPr>
          <w:rFonts w:asciiTheme="minorHAnsi" w:hAnsiTheme="minorHAnsi" w:cstheme="minorHAnsi"/>
          <w:sz w:val="22"/>
        </w:rPr>
        <w:t xml:space="preserve">workshops </w:t>
      </w:r>
      <w:r>
        <w:rPr>
          <w:rFonts w:asciiTheme="minorHAnsi" w:hAnsiTheme="minorHAnsi" w:cstheme="minorHAnsi"/>
          <w:sz w:val="22"/>
        </w:rPr>
        <w:t>and</w:t>
      </w:r>
      <w:r w:rsidR="00716660">
        <w:rPr>
          <w:rFonts w:asciiTheme="minorHAnsi" w:hAnsiTheme="minorHAnsi" w:cstheme="minorHAnsi"/>
          <w:sz w:val="22"/>
        </w:rPr>
        <w:t xml:space="preserve"> results</w:t>
      </w:r>
      <w:r>
        <w:rPr>
          <w:rFonts w:asciiTheme="minorHAnsi" w:hAnsiTheme="minorHAnsi" w:cstheme="minorHAnsi"/>
          <w:sz w:val="22"/>
        </w:rPr>
        <w:t xml:space="preserve"> dissemination events</w:t>
      </w:r>
      <w:r w:rsidR="00716660">
        <w:rPr>
          <w:rFonts w:asciiTheme="minorHAnsi" w:hAnsiTheme="minorHAnsi" w:cstheme="minorHAnsi"/>
          <w:sz w:val="22"/>
        </w:rPr>
        <w:t>.</w:t>
      </w:r>
    </w:p>
    <w:p w14:paraId="1B95510F" w14:textId="67E46094" w:rsidR="00FE225B" w:rsidRPr="004D31B3" w:rsidRDefault="00E449CE" w:rsidP="004D31B3">
      <w:pPr>
        <w:pStyle w:val="Heading2"/>
        <w:spacing w:line="240" w:lineRule="auto"/>
        <w:jc w:val="both"/>
        <w:rPr>
          <w:rFonts w:asciiTheme="minorHAnsi" w:hAnsiTheme="minorHAnsi" w:cstheme="minorHAnsi"/>
          <w:sz w:val="22"/>
          <w:szCs w:val="22"/>
        </w:rPr>
      </w:pPr>
      <w:r w:rsidRPr="004D31B3">
        <w:rPr>
          <w:rFonts w:asciiTheme="minorHAnsi" w:hAnsiTheme="minorHAnsi" w:cstheme="minorHAnsi"/>
          <w:sz w:val="22"/>
          <w:szCs w:val="22"/>
        </w:rPr>
        <w:t>4</w:t>
      </w:r>
      <w:r w:rsidR="00CC1A22" w:rsidRPr="004D31B3">
        <w:rPr>
          <w:rFonts w:asciiTheme="minorHAnsi" w:hAnsiTheme="minorHAnsi" w:cstheme="minorHAnsi"/>
          <w:sz w:val="22"/>
          <w:szCs w:val="22"/>
        </w:rPr>
        <w:t xml:space="preserve">.1: </w:t>
      </w:r>
      <w:r w:rsidR="00FE225B" w:rsidRPr="004D31B3">
        <w:rPr>
          <w:rFonts w:asciiTheme="minorHAnsi" w:hAnsiTheme="minorHAnsi" w:cstheme="minorHAnsi"/>
          <w:sz w:val="22"/>
          <w:szCs w:val="22"/>
        </w:rPr>
        <w:t>Specific scope of Ser</w:t>
      </w:r>
      <w:r w:rsidR="00C1506E" w:rsidRPr="004D31B3">
        <w:rPr>
          <w:rFonts w:asciiTheme="minorHAnsi" w:hAnsiTheme="minorHAnsi" w:cstheme="minorHAnsi"/>
          <w:sz w:val="22"/>
          <w:szCs w:val="22"/>
        </w:rPr>
        <w:t>vices</w:t>
      </w:r>
    </w:p>
    <w:p w14:paraId="559688E1" w14:textId="755D24C4" w:rsidR="000E2D6C" w:rsidRPr="004D31B3" w:rsidRDefault="00734BAC" w:rsidP="004D31B3">
      <w:pPr>
        <w:pStyle w:val="ListParagraph"/>
        <w:numPr>
          <w:ilvl w:val="0"/>
          <w:numId w:val="22"/>
        </w:numPr>
        <w:spacing w:line="240" w:lineRule="auto"/>
        <w:jc w:val="both"/>
        <w:rPr>
          <w:rFonts w:asciiTheme="minorHAnsi" w:hAnsiTheme="minorHAnsi" w:cstheme="minorHAnsi"/>
          <w:sz w:val="22"/>
        </w:rPr>
      </w:pPr>
      <w:r w:rsidRPr="004D31B3">
        <w:rPr>
          <w:rFonts w:asciiTheme="minorHAnsi" w:hAnsiTheme="minorHAnsi" w:cstheme="minorHAnsi"/>
          <w:sz w:val="22"/>
        </w:rPr>
        <w:t xml:space="preserve"> Design survey and methodology</w:t>
      </w:r>
    </w:p>
    <w:p w14:paraId="2C98AFED" w14:textId="2A4104C4" w:rsidR="000804F4" w:rsidRPr="004D31B3" w:rsidRDefault="000804F4" w:rsidP="004D31B3">
      <w:pPr>
        <w:pStyle w:val="ListParagraph"/>
        <w:numPr>
          <w:ilvl w:val="1"/>
          <w:numId w:val="22"/>
        </w:numPr>
        <w:spacing w:line="240" w:lineRule="auto"/>
        <w:jc w:val="both"/>
        <w:rPr>
          <w:rFonts w:asciiTheme="minorHAnsi" w:hAnsiTheme="minorHAnsi" w:cstheme="minorHAnsi"/>
          <w:sz w:val="22"/>
        </w:rPr>
      </w:pPr>
      <w:r w:rsidRPr="004D31B3">
        <w:rPr>
          <w:rFonts w:asciiTheme="minorHAnsi" w:hAnsiTheme="minorHAnsi" w:cstheme="minorHAnsi"/>
          <w:sz w:val="22"/>
        </w:rPr>
        <w:t>Finalizing the Survey Questionnaire:</w:t>
      </w:r>
    </w:p>
    <w:p w14:paraId="78A1D775" w14:textId="77777777" w:rsidR="000804F4" w:rsidRPr="004D31B3" w:rsidRDefault="000804F4" w:rsidP="004D31B3">
      <w:pPr>
        <w:pStyle w:val="ListParagraph"/>
        <w:numPr>
          <w:ilvl w:val="2"/>
          <w:numId w:val="22"/>
        </w:numPr>
        <w:spacing w:line="240" w:lineRule="auto"/>
        <w:jc w:val="both"/>
        <w:rPr>
          <w:rFonts w:asciiTheme="minorHAnsi" w:hAnsiTheme="minorHAnsi" w:cstheme="minorHAnsi"/>
          <w:sz w:val="22"/>
        </w:rPr>
      </w:pPr>
      <w:r w:rsidRPr="004D31B3">
        <w:rPr>
          <w:rFonts w:asciiTheme="minorHAnsi" w:hAnsiTheme="minorHAnsi" w:cstheme="minorHAnsi"/>
          <w:sz w:val="22"/>
        </w:rPr>
        <w:t>Review and refinement of the survey questions to ensure clarity and relevance.</w:t>
      </w:r>
    </w:p>
    <w:p w14:paraId="398D49DD" w14:textId="77777777" w:rsidR="004562CB" w:rsidRPr="004D31B3" w:rsidRDefault="004562CB" w:rsidP="004562CB">
      <w:pPr>
        <w:pStyle w:val="ListParagraph"/>
        <w:numPr>
          <w:ilvl w:val="2"/>
          <w:numId w:val="22"/>
        </w:numPr>
        <w:spacing w:line="240" w:lineRule="auto"/>
        <w:jc w:val="both"/>
        <w:rPr>
          <w:rFonts w:asciiTheme="minorHAnsi" w:hAnsiTheme="minorHAnsi" w:cstheme="minorHAnsi"/>
          <w:sz w:val="22"/>
        </w:rPr>
      </w:pPr>
      <w:r w:rsidRPr="004D31B3">
        <w:rPr>
          <w:rFonts w:asciiTheme="minorHAnsi" w:hAnsiTheme="minorHAnsi" w:cstheme="minorHAnsi"/>
          <w:sz w:val="22"/>
        </w:rPr>
        <w:t>Conducting a field test of the questionnaire</w:t>
      </w:r>
    </w:p>
    <w:p w14:paraId="73D3A4D4" w14:textId="77777777" w:rsidR="000804F4" w:rsidRPr="004D31B3" w:rsidRDefault="000804F4" w:rsidP="004D31B3">
      <w:pPr>
        <w:pStyle w:val="ListParagraph"/>
        <w:numPr>
          <w:ilvl w:val="2"/>
          <w:numId w:val="22"/>
        </w:numPr>
        <w:spacing w:line="240" w:lineRule="auto"/>
        <w:jc w:val="both"/>
        <w:rPr>
          <w:rFonts w:asciiTheme="minorHAnsi" w:hAnsiTheme="minorHAnsi" w:cstheme="minorHAnsi"/>
          <w:sz w:val="22"/>
        </w:rPr>
      </w:pPr>
      <w:r w:rsidRPr="004D31B3">
        <w:rPr>
          <w:rFonts w:asciiTheme="minorHAnsi" w:hAnsiTheme="minorHAnsi" w:cstheme="minorHAnsi"/>
          <w:sz w:val="22"/>
        </w:rPr>
        <w:t>Incorporation of stakeholder feedback for questionnaire improvement.</w:t>
      </w:r>
    </w:p>
    <w:p w14:paraId="196746A3" w14:textId="18F43585" w:rsidR="000804F4" w:rsidRPr="004D31B3" w:rsidRDefault="000804F4" w:rsidP="004D31B3">
      <w:pPr>
        <w:pStyle w:val="ListParagraph"/>
        <w:numPr>
          <w:ilvl w:val="1"/>
          <w:numId w:val="22"/>
        </w:numPr>
        <w:spacing w:line="240" w:lineRule="auto"/>
        <w:jc w:val="both"/>
        <w:rPr>
          <w:rFonts w:asciiTheme="minorHAnsi" w:hAnsiTheme="minorHAnsi" w:cstheme="minorHAnsi"/>
          <w:sz w:val="22"/>
        </w:rPr>
      </w:pPr>
      <w:r w:rsidRPr="004D31B3">
        <w:rPr>
          <w:rFonts w:asciiTheme="minorHAnsi" w:hAnsiTheme="minorHAnsi" w:cstheme="minorHAnsi"/>
          <w:sz w:val="22"/>
        </w:rPr>
        <w:t>Finalization of the Survey Methodology:</w:t>
      </w:r>
    </w:p>
    <w:p w14:paraId="44A975AF" w14:textId="4C55613D" w:rsidR="000804F4" w:rsidRPr="004D31B3" w:rsidRDefault="000804F4" w:rsidP="004D31B3">
      <w:pPr>
        <w:pStyle w:val="ListParagraph"/>
        <w:numPr>
          <w:ilvl w:val="2"/>
          <w:numId w:val="22"/>
        </w:numPr>
        <w:spacing w:line="240" w:lineRule="auto"/>
        <w:jc w:val="both"/>
        <w:rPr>
          <w:rFonts w:asciiTheme="minorHAnsi" w:hAnsiTheme="minorHAnsi" w:cstheme="minorHAnsi"/>
          <w:sz w:val="22"/>
        </w:rPr>
      </w:pPr>
      <w:r w:rsidRPr="004D31B3">
        <w:rPr>
          <w:rFonts w:asciiTheme="minorHAnsi" w:hAnsiTheme="minorHAnsi" w:cstheme="minorHAnsi"/>
          <w:sz w:val="22"/>
        </w:rPr>
        <w:t>Refinement of the survey methodology to enhance data collection efficiency, including the estimation of the sample size</w:t>
      </w:r>
      <w:r w:rsidR="00B259F7" w:rsidRPr="004D31B3">
        <w:rPr>
          <w:rFonts w:asciiTheme="minorHAnsi" w:hAnsiTheme="minorHAnsi" w:cstheme="minorHAnsi"/>
          <w:sz w:val="22"/>
        </w:rPr>
        <w:t xml:space="preserve"> and the ideal format (e.g., phone-based or convenience sample of patients exiting a health center)</w:t>
      </w:r>
      <w:r w:rsidRPr="004D31B3">
        <w:rPr>
          <w:rFonts w:asciiTheme="minorHAnsi" w:hAnsiTheme="minorHAnsi" w:cstheme="minorHAnsi"/>
          <w:sz w:val="22"/>
        </w:rPr>
        <w:t>, in coordination with the PBFU Team</w:t>
      </w:r>
    </w:p>
    <w:p w14:paraId="696C3CD4" w14:textId="77777777" w:rsidR="000804F4" w:rsidRPr="004D31B3" w:rsidRDefault="000804F4" w:rsidP="004D31B3">
      <w:pPr>
        <w:pStyle w:val="ListParagraph"/>
        <w:numPr>
          <w:ilvl w:val="2"/>
          <w:numId w:val="22"/>
        </w:numPr>
        <w:spacing w:line="240" w:lineRule="auto"/>
        <w:jc w:val="both"/>
        <w:rPr>
          <w:rFonts w:asciiTheme="minorHAnsi" w:hAnsiTheme="minorHAnsi" w:cstheme="minorHAnsi"/>
          <w:sz w:val="22"/>
        </w:rPr>
      </w:pPr>
      <w:r w:rsidRPr="004D31B3">
        <w:rPr>
          <w:rFonts w:asciiTheme="minorHAnsi" w:hAnsiTheme="minorHAnsi" w:cstheme="minorHAnsi"/>
          <w:sz w:val="22"/>
        </w:rPr>
        <w:lastRenderedPageBreak/>
        <w:t>Consideration of best practices in survey design and implementation.</w:t>
      </w:r>
    </w:p>
    <w:p w14:paraId="7866714C" w14:textId="77777777" w:rsidR="000804F4" w:rsidRPr="004D31B3" w:rsidRDefault="000804F4" w:rsidP="004D31B3">
      <w:pPr>
        <w:pStyle w:val="ListParagraph"/>
        <w:numPr>
          <w:ilvl w:val="1"/>
          <w:numId w:val="22"/>
        </w:numPr>
        <w:spacing w:line="240" w:lineRule="auto"/>
        <w:jc w:val="both"/>
        <w:rPr>
          <w:rFonts w:asciiTheme="minorHAnsi" w:hAnsiTheme="minorHAnsi" w:cstheme="minorHAnsi"/>
          <w:sz w:val="22"/>
        </w:rPr>
      </w:pPr>
      <w:r w:rsidRPr="004D31B3">
        <w:rPr>
          <w:rFonts w:asciiTheme="minorHAnsi" w:hAnsiTheme="minorHAnsi" w:cstheme="minorHAnsi"/>
          <w:sz w:val="22"/>
        </w:rPr>
        <w:t>Obtaining Ethical Approval:</w:t>
      </w:r>
    </w:p>
    <w:p w14:paraId="0D155A1D" w14:textId="77777777" w:rsidR="000804F4" w:rsidRPr="004D31B3" w:rsidRDefault="000804F4" w:rsidP="004D31B3">
      <w:pPr>
        <w:pStyle w:val="ListParagraph"/>
        <w:numPr>
          <w:ilvl w:val="2"/>
          <w:numId w:val="22"/>
        </w:numPr>
        <w:spacing w:line="240" w:lineRule="auto"/>
        <w:jc w:val="both"/>
        <w:rPr>
          <w:rFonts w:asciiTheme="minorHAnsi" w:hAnsiTheme="minorHAnsi" w:cstheme="minorHAnsi"/>
          <w:sz w:val="22"/>
        </w:rPr>
      </w:pPr>
      <w:r w:rsidRPr="004D31B3">
        <w:rPr>
          <w:rFonts w:asciiTheme="minorHAnsi" w:hAnsiTheme="minorHAnsi" w:cstheme="minorHAnsi"/>
          <w:sz w:val="22"/>
        </w:rPr>
        <w:t>Collaboration with relevant authorities to secure ethical clearance for survey activities.</w:t>
      </w:r>
    </w:p>
    <w:p w14:paraId="072EB46D" w14:textId="77777777" w:rsidR="000804F4" w:rsidRPr="004D31B3" w:rsidRDefault="000804F4" w:rsidP="004D31B3">
      <w:pPr>
        <w:pStyle w:val="ListParagraph"/>
        <w:numPr>
          <w:ilvl w:val="2"/>
          <w:numId w:val="22"/>
        </w:numPr>
        <w:spacing w:line="240" w:lineRule="auto"/>
        <w:jc w:val="both"/>
        <w:rPr>
          <w:rFonts w:asciiTheme="minorHAnsi" w:hAnsiTheme="minorHAnsi" w:cstheme="minorHAnsi"/>
          <w:sz w:val="22"/>
        </w:rPr>
      </w:pPr>
      <w:r w:rsidRPr="004D31B3">
        <w:rPr>
          <w:rFonts w:asciiTheme="minorHAnsi" w:hAnsiTheme="minorHAnsi" w:cstheme="minorHAnsi"/>
          <w:sz w:val="22"/>
        </w:rPr>
        <w:t>Ensuring compliance with ethical standards and protocols.</w:t>
      </w:r>
    </w:p>
    <w:p w14:paraId="6816B6A7" w14:textId="0BA200F4" w:rsidR="000804F4" w:rsidRPr="004D31B3" w:rsidRDefault="000804F4" w:rsidP="004D31B3">
      <w:pPr>
        <w:pStyle w:val="ListParagraph"/>
        <w:numPr>
          <w:ilvl w:val="1"/>
          <w:numId w:val="22"/>
        </w:numPr>
        <w:spacing w:line="240" w:lineRule="auto"/>
        <w:jc w:val="both"/>
        <w:rPr>
          <w:rFonts w:asciiTheme="minorHAnsi" w:hAnsiTheme="minorHAnsi" w:cstheme="minorHAnsi"/>
          <w:sz w:val="22"/>
        </w:rPr>
      </w:pPr>
      <w:r w:rsidRPr="004D31B3">
        <w:rPr>
          <w:rFonts w:asciiTheme="minorHAnsi" w:hAnsiTheme="minorHAnsi" w:cstheme="minorHAnsi"/>
          <w:sz w:val="22"/>
        </w:rPr>
        <w:t>Devising an Implementation Plan: Development of a comprehensive plan outlining survey logistics, timelines, and resource requirements, including:</w:t>
      </w:r>
    </w:p>
    <w:p w14:paraId="2163071D" w14:textId="77777777" w:rsidR="000804F4" w:rsidRPr="004D31B3" w:rsidRDefault="000804F4" w:rsidP="004D31B3">
      <w:pPr>
        <w:pStyle w:val="ListParagraph"/>
        <w:numPr>
          <w:ilvl w:val="2"/>
          <w:numId w:val="22"/>
        </w:numPr>
        <w:spacing w:line="240" w:lineRule="auto"/>
        <w:jc w:val="both"/>
        <w:rPr>
          <w:rFonts w:asciiTheme="minorHAnsi" w:hAnsiTheme="minorHAnsi" w:cstheme="minorHAnsi"/>
          <w:sz w:val="22"/>
        </w:rPr>
      </w:pPr>
      <w:r w:rsidRPr="004D31B3">
        <w:rPr>
          <w:rFonts w:asciiTheme="minorHAnsi" w:hAnsiTheme="minorHAnsi" w:cstheme="minorHAnsi"/>
          <w:sz w:val="22"/>
        </w:rPr>
        <w:t>Creation of a detailed calendar outlining the consultant's anticipated duration at each facility.</w:t>
      </w:r>
    </w:p>
    <w:p w14:paraId="6F14A8FE" w14:textId="77777777" w:rsidR="000804F4" w:rsidRPr="004D31B3" w:rsidRDefault="000804F4" w:rsidP="004D31B3">
      <w:pPr>
        <w:pStyle w:val="ListParagraph"/>
        <w:numPr>
          <w:ilvl w:val="2"/>
          <w:numId w:val="22"/>
        </w:numPr>
        <w:spacing w:line="240" w:lineRule="auto"/>
        <w:jc w:val="both"/>
        <w:rPr>
          <w:rFonts w:asciiTheme="minorHAnsi" w:hAnsiTheme="minorHAnsi" w:cstheme="minorHAnsi"/>
          <w:sz w:val="22"/>
        </w:rPr>
      </w:pPr>
      <w:r w:rsidRPr="004D31B3">
        <w:rPr>
          <w:rFonts w:asciiTheme="minorHAnsi" w:hAnsiTheme="minorHAnsi" w:cstheme="minorHAnsi"/>
          <w:sz w:val="22"/>
        </w:rPr>
        <w:t>Allocation of specific timeframes for data collection, interviews, and data entry at each location.</w:t>
      </w:r>
    </w:p>
    <w:p w14:paraId="4A987710" w14:textId="77777777" w:rsidR="000804F4" w:rsidRPr="004D31B3" w:rsidRDefault="000804F4" w:rsidP="004D31B3">
      <w:pPr>
        <w:pStyle w:val="ListParagraph"/>
        <w:numPr>
          <w:ilvl w:val="2"/>
          <w:numId w:val="22"/>
        </w:numPr>
        <w:spacing w:line="240" w:lineRule="auto"/>
        <w:jc w:val="both"/>
        <w:rPr>
          <w:rFonts w:asciiTheme="minorHAnsi" w:hAnsiTheme="minorHAnsi" w:cstheme="minorHAnsi"/>
          <w:sz w:val="22"/>
        </w:rPr>
      </w:pPr>
      <w:r w:rsidRPr="004D31B3">
        <w:rPr>
          <w:rFonts w:asciiTheme="minorHAnsi" w:hAnsiTheme="minorHAnsi" w:cstheme="minorHAnsi"/>
          <w:sz w:val="22"/>
        </w:rPr>
        <w:t>Identification of potential challenges that may arise during survey implementation.</w:t>
      </w:r>
    </w:p>
    <w:p w14:paraId="561C897C" w14:textId="77777777" w:rsidR="000804F4" w:rsidRPr="004D31B3" w:rsidRDefault="000804F4" w:rsidP="004D31B3">
      <w:pPr>
        <w:pStyle w:val="ListParagraph"/>
        <w:numPr>
          <w:ilvl w:val="2"/>
          <w:numId w:val="22"/>
        </w:numPr>
        <w:spacing w:line="240" w:lineRule="auto"/>
        <w:jc w:val="both"/>
        <w:rPr>
          <w:rFonts w:asciiTheme="minorHAnsi" w:hAnsiTheme="minorHAnsi" w:cstheme="minorHAnsi"/>
          <w:sz w:val="22"/>
        </w:rPr>
      </w:pPr>
      <w:r w:rsidRPr="004D31B3">
        <w:rPr>
          <w:rFonts w:asciiTheme="minorHAnsi" w:hAnsiTheme="minorHAnsi" w:cstheme="minorHAnsi"/>
          <w:sz w:val="22"/>
        </w:rPr>
        <w:t>Formulation of proactive strategies to address and mitigate these challenges effectively.</w:t>
      </w:r>
    </w:p>
    <w:p w14:paraId="53B43519" w14:textId="77777777" w:rsidR="000804F4" w:rsidRPr="004D31B3" w:rsidRDefault="000804F4" w:rsidP="004D31B3">
      <w:pPr>
        <w:pStyle w:val="ListParagraph"/>
        <w:numPr>
          <w:ilvl w:val="2"/>
          <w:numId w:val="22"/>
        </w:numPr>
        <w:spacing w:line="240" w:lineRule="auto"/>
        <w:jc w:val="both"/>
        <w:rPr>
          <w:rFonts w:asciiTheme="minorHAnsi" w:hAnsiTheme="minorHAnsi" w:cstheme="minorHAnsi"/>
          <w:sz w:val="22"/>
        </w:rPr>
      </w:pPr>
      <w:r w:rsidRPr="004D31B3">
        <w:rPr>
          <w:rFonts w:asciiTheme="minorHAnsi" w:hAnsiTheme="minorHAnsi" w:cstheme="minorHAnsi"/>
          <w:sz w:val="22"/>
        </w:rPr>
        <w:t>Establishment of protocols for data validation and cleansing to uphold data accuracy and integrity.</w:t>
      </w:r>
    </w:p>
    <w:p w14:paraId="54BF84E1" w14:textId="77777777" w:rsidR="000804F4" w:rsidRPr="004D31B3" w:rsidRDefault="000804F4" w:rsidP="004D31B3">
      <w:pPr>
        <w:pStyle w:val="ListParagraph"/>
        <w:numPr>
          <w:ilvl w:val="2"/>
          <w:numId w:val="22"/>
        </w:numPr>
        <w:spacing w:line="240" w:lineRule="auto"/>
        <w:jc w:val="both"/>
        <w:rPr>
          <w:rFonts w:asciiTheme="minorHAnsi" w:hAnsiTheme="minorHAnsi" w:cstheme="minorHAnsi"/>
          <w:sz w:val="22"/>
        </w:rPr>
      </w:pPr>
      <w:r w:rsidRPr="004D31B3">
        <w:rPr>
          <w:rFonts w:asciiTheme="minorHAnsi" w:hAnsiTheme="minorHAnsi" w:cstheme="minorHAnsi"/>
          <w:sz w:val="22"/>
        </w:rPr>
        <w:t>Utilization of tools and systems to monitor and track the progress of survey implementation.</w:t>
      </w:r>
    </w:p>
    <w:p w14:paraId="41AA874F" w14:textId="77777777" w:rsidR="000804F4" w:rsidRDefault="000804F4" w:rsidP="004D31B3">
      <w:pPr>
        <w:pStyle w:val="ListParagraph"/>
        <w:numPr>
          <w:ilvl w:val="2"/>
          <w:numId w:val="22"/>
        </w:numPr>
        <w:spacing w:line="240" w:lineRule="auto"/>
        <w:jc w:val="both"/>
        <w:rPr>
          <w:rFonts w:asciiTheme="minorHAnsi" w:hAnsiTheme="minorHAnsi" w:cstheme="minorHAnsi"/>
          <w:sz w:val="22"/>
        </w:rPr>
      </w:pPr>
      <w:r w:rsidRPr="004D31B3">
        <w:rPr>
          <w:rFonts w:asciiTheme="minorHAnsi" w:hAnsiTheme="minorHAnsi" w:cstheme="minorHAnsi"/>
          <w:sz w:val="22"/>
        </w:rPr>
        <w:t>Regular checks and oversight to validate the quality of data collection and entry.</w:t>
      </w:r>
    </w:p>
    <w:p w14:paraId="5DA33A9C" w14:textId="77777777" w:rsidR="009C0545" w:rsidRPr="004D31B3" w:rsidRDefault="009C0545" w:rsidP="009C0545">
      <w:pPr>
        <w:pStyle w:val="ListParagraph"/>
        <w:spacing w:line="240" w:lineRule="auto"/>
        <w:ind w:left="2160"/>
        <w:jc w:val="both"/>
        <w:rPr>
          <w:rFonts w:asciiTheme="minorHAnsi" w:hAnsiTheme="minorHAnsi" w:cstheme="minorHAnsi"/>
          <w:sz w:val="22"/>
        </w:rPr>
      </w:pPr>
    </w:p>
    <w:p w14:paraId="18DA2FB5" w14:textId="2344B481" w:rsidR="000804F4" w:rsidRPr="004D31B3" w:rsidRDefault="000804F4" w:rsidP="004D31B3">
      <w:pPr>
        <w:pStyle w:val="ListParagraph"/>
        <w:numPr>
          <w:ilvl w:val="0"/>
          <w:numId w:val="22"/>
        </w:numPr>
        <w:spacing w:line="240" w:lineRule="auto"/>
        <w:jc w:val="both"/>
        <w:rPr>
          <w:rFonts w:asciiTheme="minorHAnsi" w:hAnsiTheme="minorHAnsi" w:cstheme="minorHAnsi"/>
          <w:sz w:val="22"/>
        </w:rPr>
      </w:pPr>
      <w:r w:rsidRPr="004D31B3">
        <w:rPr>
          <w:rFonts w:asciiTheme="minorHAnsi" w:hAnsiTheme="minorHAnsi" w:cstheme="minorHAnsi"/>
          <w:sz w:val="22"/>
        </w:rPr>
        <w:t>Executing the survey</w:t>
      </w:r>
    </w:p>
    <w:p w14:paraId="40322C8F" w14:textId="7558B2DF" w:rsidR="00F44473" w:rsidRPr="004D31B3" w:rsidRDefault="00F44473" w:rsidP="004D31B3">
      <w:pPr>
        <w:pStyle w:val="ListParagraph"/>
        <w:numPr>
          <w:ilvl w:val="1"/>
          <w:numId w:val="22"/>
        </w:numPr>
        <w:spacing w:line="240" w:lineRule="auto"/>
        <w:jc w:val="both"/>
        <w:rPr>
          <w:rFonts w:asciiTheme="minorHAnsi" w:hAnsiTheme="minorHAnsi" w:cstheme="minorHAnsi"/>
          <w:sz w:val="22"/>
        </w:rPr>
      </w:pPr>
      <w:r w:rsidRPr="004D31B3">
        <w:rPr>
          <w:rFonts w:asciiTheme="minorHAnsi" w:hAnsiTheme="minorHAnsi" w:cstheme="minorHAnsi"/>
          <w:sz w:val="22"/>
        </w:rPr>
        <w:t>Undertaking the client interviews among the selected sample</w:t>
      </w:r>
    </w:p>
    <w:p w14:paraId="7AFAB25D" w14:textId="77777777" w:rsidR="00B7636D" w:rsidRPr="004D31B3" w:rsidRDefault="00B7636D" w:rsidP="004D31B3">
      <w:pPr>
        <w:pStyle w:val="ListParagraph"/>
        <w:spacing w:line="240" w:lineRule="auto"/>
        <w:jc w:val="both"/>
        <w:rPr>
          <w:rFonts w:asciiTheme="minorHAnsi" w:hAnsiTheme="minorHAnsi" w:cstheme="minorHAnsi"/>
          <w:sz w:val="22"/>
        </w:rPr>
      </w:pPr>
    </w:p>
    <w:p w14:paraId="51AA42B5" w14:textId="1E7F3FBE" w:rsidR="00B7636D" w:rsidRPr="004D31B3" w:rsidRDefault="00B7636D" w:rsidP="004D31B3">
      <w:pPr>
        <w:pStyle w:val="ListParagraph"/>
        <w:numPr>
          <w:ilvl w:val="0"/>
          <w:numId w:val="22"/>
        </w:numPr>
        <w:spacing w:line="240" w:lineRule="auto"/>
        <w:jc w:val="both"/>
        <w:rPr>
          <w:rFonts w:asciiTheme="minorHAnsi" w:hAnsiTheme="minorHAnsi" w:cstheme="minorHAnsi"/>
          <w:sz w:val="22"/>
        </w:rPr>
      </w:pPr>
      <w:r w:rsidRPr="004D31B3">
        <w:rPr>
          <w:rFonts w:asciiTheme="minorHAnsi" w:hAnsiTheme="minorHAnsi" w:cstheme="minorHAnsi"/>
          <w:sz w:val="22"/>
        </w:rPr>
        <w:t>Cleaning and archiving data</w:t>
      </w:r>
    </w:p>
    <w:p w14:paraId="469DEB9D" w14:textId="4B0EB559" w:rsidR="00F44473" w:rsidRPr="004D31B3" w:rsidRDefault="00F44473" w:rsidP="004D31B3">
      <w:pPr>
        <w:pStyle w:val="ListParagraph"/>
        <w:numPr>
          <w:ilvl w:val="1"/>
          <w:numId w:val="22"/>
        </w:numPr>
        <w:spacing w:line="240" w:lineRule="auto"/>
        <w:jc w:val="both"/>
        <w:rPr>
          <w:rFonts w:asciiTheme="minorHAnsi" w:hAnsiTheme="minorHAnsi" w:cstheme="minorHAnsi"/>
          <w:sz w:val="22"/>
        </w:rPr>
      </w:pPr>
      <w:r w:rsidRPr="004D31B3">
        <w:rPr>
          <w:rFonts w:asciiTheme="minorHAnsi" w:hAnsiTheme="minorHAnsi" w:cstheme="minorHAnsi"/>
          <w:sz w:val="22"/>
        </w:rPr>
        <w:t>Data Entry:</w:t>
      </w:r>
    </w:p>
    <w:p w14:paraId="21E43077" w14:textId="6C26650B" w:rsidR="00F44473" w:rsidRPr="004D31B3" w:rsidRDefault="00F44473" w:rsidP="004D31B3">
      <w:pPr>
        <w:pStyle w:val="ListParagraph"/>
        <w:numPr>
          <w:ilvl w:val="2"/>
          <w:numId w:val="22"/>
        </w:numPr>
        <w:spacing w:line="240" w:lineRule="auto"/>
        <w:jc w:val="both"/>
        <w:rPr>
          <w:rFonts w:asciiTheme="minorHAnsi" w:hAnsiTheme="minorHAnsi" w:cstheme="minorHAnsi"/>
          <w:sz w:val="22"/>
        </w:rPr>
      </w:pPr>
      <w:r w:rsidRPr="004D31B3">
        <w:rPr>
          <w:rFonts w:asciiTheme="minorHAnsi" w:hAnsiTheme="minorHAnsi" w:cstheme="minorHAnsi"/>
          <w:sz w:val="22"/>
        </w:rPr>
        <w:t>Accurate and systematic entry of collected data into a secure database.</w:t>
      </w:r>
    </w:p>
    <w:p w14:paraId="08B3528F" w14:textId="17FF59E6" w:rsidR="00F44473" w:rsidRPr="004D31B3" w:rsidRDefault="00F44473" w:rsidP="004D31B3">
      <w:pPr>
        <w:pStyle w:val="ListParagraph"/>
        <w:numPr>
          <w:ilvl w:val="2"/>
          <w:numId w:val="22"/>
        </w:numPr>
        <w:spacing w:line="240" w:lineRule="auto"/>
        <w:jc w:val="both"/>
        <w:rPr>
          <w:rFonts w:asciiTheme="minorHAnsi" w:hAnsiTheme="minorHAnsi" w:cstheme="minorHAnsi"/>
          <w:sz w:val="22"/>
        </w:rPr>
      </w:pPr>
      <w:r w:rsidRPr="004D31B3">
        <w:rPr>
          <w:rFonts w:asciiTheme="minorHAnsi" w:hAnsiTheme="minorHAnsi" w:cstheme="minorHAnsi"/>
          <w:sz w:val="22"/>
        </w:rPr>
        <w:t>Verification and validation of data to minimize errors.</w:t>
      </w:r>
    </w:p>
    <w:p w14:paraId="766384A2" w14:textId="0D302C01" w:rsidR="00F44473" w:rsidRPr="004D31B3" w:rsidRDefault="00F44473" w:rsidP="004D31B3">
      <w:pPr>
        <w:pStyle w:val="ListParagraph"/>
        <w:numPr>
          <w:ilvl w:val="1"/>
          <w:numId w:val="22"/>
        </w:numPr>
        <w:spacing w:line="240" w:lineRule="auto"/>
        <w:jc w:val="both"/>
        <w:rPr>
          <w:rFonts w:asciiTheme="minorHAnsi" w:hAnsiTheme="minorHAnsi" w:cstheme="minorHAnsi"/>
          <w:sz w:val="22"/>
        </w:rPr>
      </w:pPr>
      <w:r w:rsidRPr="004D31B3">
        <w:rPr>
          <w:rFonts w:asciiTheme="minorHAnsi" w:hAnsiTheme="minorHAnsi" w:cstheme="minorHAnsi"/>
          <w:sz w:val="22"/>
        </w:rPr>
        <w:t>Data Cleaning:</w:t>
      </w:r>
    </w:p>
    <w:p w14:paraId="2F82AE28" w14:textId="77777777" w:rsidR="00F44473" w:rsidRPr="004D31B3" w:rsidRDefault="00F44473" w:rsidP="004D31B3">
      <w:pPr>
        <w:pStyle w:val="ListParagraph"/>
        <w:numPr>
          <w:ilvl w:val="2"/>
          <w:numId w:val="22"/>
        </w:numPr>
        <w:spacing w:line="240" w:lineRule="auto"/>
        <w:jc w:val="both"/>
        <w:rPr>
          <w:rFonts w:asciiTheme="minorHAnsi" w:hAnsiTheme="minorHAnsi" w:cstheme="minorHAnsi"/>
          <w:sz w:val="22"/>
        </w:rPr>
      </w:pPr>
      <w:r w:rsidRPr="004D31B3">
        <w:rPr>
          <w:rFonts w:asciiTheme="minorHAnsi" w:hAnsiTheme="minorHAnsi" w:cstheme="minorHAnsi"/>
          <w:sz w:val="22"/>
        </w:rPr>
        <w:t>Identifying and rectifying inconsistencies or inaccuracies in the dataset.</w:t>
      </w:r>
    </w:p>
    <w:p w14:paraId="20064F58" w14:textId="73001FCB" w:rsidR="00F44473" w:rsidRPr="004D31B3" w:rsidRDefault="00F44473" w:rsidP="004D31B3">
      <w:pPr>
        <w:pStyle w:val="ListParagraph"/>
        <w:numPr>
          <w:ilvl w:val="2"/>
          <w:numId w:val="22"/>
        </w:numPr>
        <w:spacing w:line="240" w:lineRule="auto"/>
        <w:jc w:val="both"/>
        <w:rPr>
          <w:rFonts w:asciiTheme="minorHAnsi" w:hAnsiTheme="minorHAnsi" w:cstheme="minorHAnsi"/>
          <w:sz w:val="22"/>
        </w:rPr>
      </w:pPr>
      <w:r w:rsidRPr="004D31B3">
        <w:rPr>
          <w:rFonts w:asciiTheme="minorHAnsi" w:hAnsiTheme="minorHAnsi" w:cstheme="minorHAnsi"/>
          <w:sz w:val="22"/>
        </w:rPr>
        <w:t>Ensuring data integrity and reliability.</w:t>
      </w:r>
    </w:p>
    <w:p w14:paraId="2E79E237" w14:textId="45CF873F" w:rsidR="00F44473" w:rsidRPr="004D31B3" w:rsidRDefault="00F44473" w:rsidP="004D31B3">
      <w:pPr>
        <w:pStyle w:val="ListParagraph"/>
        <w:numPr>
          <w:ilvl w:val="1"/>
          <w:numId w:val="22"/>
        </w:numPr>
        <w:spacing w:line="240" w:lineRule="auto"/>
        <w:jc w:val="both"/>
        <w:rPr>
          <w:rFonts w:asciiTheme="minorHAnsi" w:hAnsiTheme="minorHAnsi" w:cstheme="minorHAnsi"/>
          <w:sz w:val="22"/>
        </w:rPr>
      </w:pPr>
      <w:r w:rsidRPr="004D31B3">
        <w:rPr>
          <w:rFonts w:asciiTheme="minorHAnsi" w:hAnsiTheme="minorHAnsi" w:cstheme="minorHAnsi"/>
          <w:sz w:val="22"/>
        </w:rPr>
        <w:t>Data Transformation</w:t>
      </w:r>
    </w:p>
    <w:p w14:paraId="289D3001" w14:textId="77777777" w:rsidR="00F44473" w:rsidRPr="004D31B3" w:rsidRDefault="00F44473" w:rsidP="004D31B3">
      <w:pPr>
        <w:pStyle w:val="ListParagraph"/>
        <w:numPr>
          <w:ilvl w:val="2"/>
          <w:numId w:val="22"/>
        </w:numPr>
        <w:spacing w:line="240" w:lineRule="auto"/>
        <w:jc w:val="both"/>
        <w:rPr>
          <w:rFonts w:asciiTheme="minorHAnsi" w:hAnsiTheme="minorHAnsi" w:cstheme="minorHAnsi"/>
          <w:sz w:val="22"/>
        </w:rPr>
      </w:pPr>
      <w:r w:rsidRPr="004D31B3">
        <w:rPr>
          <w:rFonts w:asciiTheme="minorHAnsi" w:hAnsiTheme="minorHAnsi" w:cstheme="minorHAnsi"/>
          <w:sz w:val="22"/>
        </w:rPr>
        <w:t>Converting any data collected on paper-based surveys into a machine-readable format.</w:t>
      </w:r>
    </w:p>
    <w:p w14:paraId="01E12276" w14:textId="77777777" w:rsidR="00F44473" w:rsidRPr="004D31B3" w:rsidRDefault="00F44473" w:rsidP="004D31B3">
      <w:pPr>
        <w:pStyle w:val="ListParagraph"/>
        <w:numPr>
          <w:ilvl w:val="2"/>
          <w:numId w:val="22"/>
        </w:numPr>
        <w:spacing w:line="240" w:lineRule="auto"/>
        <w:jc w:val="both"/>
        <w:rPr>
          <w:rFonts w:asciiTheme="minorHAnsi" w:hAnsiTheme="minorHAnsi" w:cstheme="minorHAnsi"/>
          <w:sz w:val="22"/>
        </w:rPr>
      </w:pPr>
      <w:r w:rsidRPr="004D31B3">
        <w:rPr>
          <w:rFonts w:asciiTheme="minorHAnsi" w:hAnsiTheme="minorHAnsi" w:cstheme="minorHAnsi"/>
          <w:sz w:val="22"/>
        </w:rPr>
        <w:t>Organizing and structuring data for analytical purposes.</w:t>
      </w:r>
    </w:p>
    <w:p w14:paraId="1E8DB096" w14:textId="77777777" w:rsidR="00F44473" w:rsidRPr="004D31B3" w:rsidRDefault="00F44473" w:rsidP="004D31B3">
      <w:pPr>
        <w:pStyle w:val="ListParagraph"/>
        <w:numPr>
          <w:ilvl w:val="1"/>
          <w:numId w:val="22"/>
        </w:numPr>
        <w:spacing w:line="240" w:lineRule="auto"/>
        <w:jc w:val="both"/>
        <w:rPr>
          <w:rFonts w:asciiTheme="minorHAnsi" w:hAnsiTheme="minorHAnsi" w:cstheme="minorHAnsi"/>
          <w:sz w:val="22"/>
        </w:rPr>
      </w:pPr>
      <w:r w:rsidRPr="004D31B3">
        <w:rPr>
          <w:rFonts w:asciiTheme="minorHAnsi" w:hAnsiTheme="minorHAnsi" w:cstheme="minorHAnsi"/>
          <w:sz w:val="22"/>
        </w:rPr>
        <w:t>Archiving Data:</w:t>
      </w:r>
    </w:p>
    <w:p w14:paraId="3D958AB0" w14:textId="77777777" w:rsidR="00F44473" w:rsidRPr="004D31B3" w:rsidRDefault="00F44473" w:rsidP="004D31B3">
      <w:pPr>
        <w:pStyle w:val="ListParagraph"/>
        <w:numPr>
          <w:ilvl w:val="2"/>
          <w:numId w:val="22"/>
        </w:numPr>
        <w:spacing w:line="240" w:lineRule="auto"/>
        <w:jc w:val="both"/>
        <w:rPr>
          <w:rFonts w:asciiTheme="minorHAnsi" w:hAnsiTheme="minorHAnsi" w:cstheme="minorHAnsi"/>
          <w:sz w:val="22"/>
        </w:rPr>
      </w:pPr>
      <w:r w:rsidRPr="004D31B3">
        <w:rPr>
          <w:rFonts w:asciiTheme="minorHAnsi" w:hAnsiTheme="minorHAnsi" w:cstheme="minorHAnsi"/>
          <w:sz w:val="22"/>
        </w:rPr>
        <w:t>Creation of a .csv files for the raw and cleaned data for long-term storage and reference.</w:t>
      </w:r>
    </w:p>
    <w:p w14:paraId="5803022E" w14:textId="6A37EF82" w:rsidR="00F44473" w:rsidRPr="004D31B3" w:rsidRDefault="00F44473" w:rsidP="004D31B3">
      <w:pPr>
        <w:pStyle w:val="ListParagraph"/>
        <w:numPr>
          <w:ilvl w:val="2"/>
          <w:numId w:val="22"/>
        </w:numPr>
        <w:spacing w:line="240" w:lineRule="auto"/>
        <w:jc w:val="both"/>
        <w:rPr>
          <w:rFonts w:asciiTheme="minorHAnsi" w:hAnsiTheme="minorHAnsi" w:cstheme="minorHAnsi"/>
          <w:sz w:val="22"/>
        </w:rPr>
      </w:pPr>
      <w:r w:rsidRPr="004D31B3">
        <w:rPr>
          <w:rFonts w:asciiTheme="minorHAnsi" w:hAnsiTheme="minorHAnsi" w:cstheme="minorHAnsi"/>
          <w:sz w:val="22"/>
        </w:rPr>
        <w:t>Creation of a codebook for the cleaned data, including complete labelling of variable names.</w:t>
      </w:r>
    </w:p>
    <w:p w14:paraId="25F15EA6" w14:textId="013B3471" w:rsidR="00F44473" w:rsidRPr="004D31B3" w:rsidRDefault="00F44473" w:rsidP="004D31B3">
      <w:pPr>
        <w:pStyle w:val="ListParagraph"/>
        <w:numPr>
          <w:ilvl w:val="2"/>
          <w:numId w:val="22"/>
        </w:numPr>
        <w:spacing w:line="240" w:lineRule="auto"/>
        <w:jc w:val="both"/>
        <w:rPr>
          <w:rFonts w:asciiTheme="minorHAnsi" w:hAnsiTheme="minorHAnsi" w:cstheme="minorHAnsi"/>
          <w:sz w:val="22"/>
        </w:rPr>
      </w:pPr>
      <w:r w:rsidRPr="004D31B3">
        <w:rPr>
          <w:rFonts w:asciiTheme="minorHAnsi" w:hAnsiTheme="minorHAnsi" w:cstheme="minorHAnsi"/>
          <w:sz w:val="22"/>
        </w:rPr>
        <w:t>Implementation of data archiving best practices for future retrieval and analysis.</w:t>
      </w:r>
    </w:p>
    <w:p w14:paraId="333DEB97" w14:textId="77777777" w:rsidR="00F44473" w:rsidRPr="004D31B3" w:rsidRDefault="00F44473" w:rsidP="004D31B3">
      <w:pPr>
        <w:pStyle w:val="ListParagraph"/>
        <w:spacing w:line="240" w:lineRule="auto"/>
        <w:ind w:left="2160"/>
        <w:jc w:val="both"/>
        <w:rPr>
          <w:rFonts w:asciiTheme="minorHAnsi" w:hAnsiTheme="minorHAnsi" w:cstheme="minorHAnsi"/>
          <w:sz w:val="22"/>
        </w:rPr>
      </w:pPr>
    </w:p>
    <w:p w14:paraId="56ECF7BE" w14:textId="77777777" w:rsidR="00F44473" w:rsidRPr="004D31B3" w:rsidRDefault="00F44473" w:rsidP="004D31B3">
      <w:pPr>
        <w:pStyle w:val="ListParagraph"/>
        <w:numPr>
          <w:ilvl w:val="0"/>
          <w:numId w:val="22"/>
        </w:numPr>
        <w:spacing w:line="240" w:lineRule="auto"/>
        <w:jc w:val="both"/>
        <w:rPr>
          <w:rFonts w:asciiTheme="minorHAnsi" w:hAnsiTheme="minorHAnsi" w:cstheme="minorHAnsi"/>
          <w:sz w:val="22"/>
        </w:rPr>
      </w:pPr>
      <w:r w:rsidRPr="004D31B3">
        <w:rPr>
          <w:rFonts w:asciiTheme="minorHAnsi" w:hAnsiTheme="minorHAnsi" w:cstheme="minorHAnsi"/>
          <w:sz w:val="22"/>
        </w:rPr>
        <w:t>Data analysis and reporting</w:t>
      </w:r>
    </w:p>
    <w:p w14:paraId="252B6B44" w14:textId="77777777" w:rsidR="00F44473" w:rsidRPr="004D31B3" w:rsidRDefault="00F44473" w:rsidP="004D31B3">
      <w:pPr>
        <w:pStyle w:val="ListParagraph"/>
        <w:numPr>
          <w:ilvl w:val="1"/>
          <w:numId w:val="22"/>
        </w:numPr>
        <w:spacing w:line="240" w:lineRule="auto"/>
        <w:jc w:val="both"/>
        <w:rPr>
          <w:rFonts w:asciiTheme="minorHAnsi" w:hAnsiTheme="minorHAnsi" w:cstheme="minorHAnsi"/>
          <w:sz w:val="22"/>
        </w:rPr>
      </w:pPr>
      <w:r w:rsidRPr="004D31B3">
        <w:rPr>
          <w:rFonts w:asciiTheme="minorHAnsi" w:hAnsiTheme="minorHAnsi" w:cstheme="minorHAnsi"/>
          <w:sz w:val="22"/>
        </w:rPr>
        <w:t>Comprehensive Data Analysis:</w:t>
      </w:r>
    </w:p>
    <w:p w14:paraId="0DBEDA56" w14:textId="77777777" w:rsidR="00F44473" w:rsidRPr="004D31B3" w:rsidRDefault="00F44473" w:rsidP="004D31B3">
      <w:pPr>
        <w:pStyle w:val="ListParagraph"/>
        <w:numPr>
          <w:ilvl w:val="2"/>
          <w:numId w:val="22"/>
        </w:numPr>
        <w:spacing w:line="240" w:lineRule="auto"/>
        <w:jc w:val="both"/>
        <w:rPr>
          <w:rFonts w:asciiTheme="minorHAnsi" w:hAnsiTheme="minorHAnsi" w:cstheme="minorHAnsi"/>
          <w:sz w:val="22"/>
        </w:rPr>
      </w:pPr>
      <w:r w:rsidRPr="004D31B3">
        <w:rPr>
          <w:rFonts w:asciiTheme="minorHAnsi" w:hAnsiTheme="minorHAnsi" w:cstheme="minorHAnsi"/>
          <w:sz w:val="22"/>
        </w:rPr>
        <w:t>Utilizing statistical software (STATA, SPSS, etc.) to analyze collected data.</w:t>
      </w:r>
    </w:p>
    <w:p w14:paraId="6DCAC56B" w14:textId="77777777" w:rsidR="00F44473" w:rsidRPr="004D31B3" w:rsidRDefault="00F44473" w:rsidP="004D31B3">
      <w:pPr>
        <w:pStyle w:val="ListParagraph"/>
        <w:numPr>
          <w:ilvl w:val="2"/>
          <w:numId w:val="22"/>
        </w:numPr>
        <w:spacing w:line="240" w:lineRule="auto"/>
        <w:jc w:val="both"/>
        <w:rPr>
          <w:rFonts w:asciiTheme="minorHAnsi" w:hAnsiTheme="minorHAnsi" w:cstheme="minorHAnsi"/>
          <w:sz w:val="22"/>
        </w:rPr>
      </w:pPr>
      <w:r w:rsidRPr="004D31B3">
        <w:rPr>
          <w:rFonts w:asciiTheme="minorHAnsi" w:hAnsiTheme="minorHAnsi" w:cstheme="minorHAnsi"/>
          <w:sz w:val="22"/>
        </w:rPr>
        <w:t>Applying appropriate statistical techniques to derive meaningful insights.</w:t>
      </w:r>
    </w:p>
    <w:p w14:paraId="58121690" w14:textId="4E576A2B" w:rsidR="00F44473" w:rsidRPr="004D31B3" w:rsidRDefault="00F44473" w:rsidP="004D31B3">
      <w:pPr>
        <w:pStyle w:val="ListParagraph"/>
        <w:numPr>
          <w:ilvl w:val="1"/>
          <w:numId w:val="22"/>
        </w:numPr>
        <w:spacing w:line="240" w:lineRule="auto"/>
        <w:jc w:val="both"/>
        <w:rPr>
          <w:rFonts w:asciiTheme="minorHAnsi" w:hAnsiTheme="minorHAnsi" w:cstheme="minorHAnsi"/>
          <w:sz w:val="22"/>
        </w:rPr>
      </w:pPr>
      <w:r w:rsidRPr="004D31B3">
        <w:rPr>
          <w:rFonts w:asciiTheme="minorHAnsi" w:hAnsiTheme="minorHAnsi" w:cstheme="minorHAnsi"/>
          <w:sz w:val="22"/>
        </w:rPr>
        <w:t xml:space="preserve">Produce and submit Final </w:t>
      </w:r>
      <w:r w:rsidR="00F54E3F" w:rsidRPr="004D31B3">
        <w:rPr>
          <w:rFonts w:asciiTheme="minorHAnsi" w:hAnsiTheme="minorHAnsi" w:cstheme="minorHAnsi"/>
          <w:sz w:val="22"/>
        </w:rPr>
        <w:t xml:space="preserve">Client </w:t>
      </w:r>
      <w:r w:rsidR="00B259F7" w:rsidRPr="004D31B3">
        <w:rPr>
          <w:rFonts w:asciiTheme="minorHAnsi" w:hAnsiTheme="minorHAnsi" w:cstheme="minorHAnsi"/>
          <w:sz w:val="22"/>
        </w:rPr>
        <w:t>Satisfaction</w:t>
      </w:r>
      <w:r w:rsidR="00F54E3F" w:rsidRPr="004D31B3">
        <w:rPr>
          <w:rFonts w:asciiTheme="minorHAnsi" w:hAnsiTheme="minorHAnsi" w:cstheme="minorHAnsi"/>
          <w:sz w:val="22"/>
        </w:rPr>
        <w:t xml:space="preserve"> </w:t>
      </w:r>
      <w:r w:rsidRPr="004D31B3">
        <w:rPr>
          <w:rFonts w:asciiTheme="minorHAnsi" w:hAnsiTheme="minorHAnsi" w:cstheme="minorHAnsi"/>
          <w:sz w:val="22"/>
        </w:rPr>
        <w:t>Survey Report to the PBFU/PIU</w:t>
      </w:r>
    </w:p>
    <w:p w14:paraId="14E64F3A" w14:textId="77777777" w:rsidR="00F44473" w:rsidRPr="004D31B3" w:rsidRDefault="00F44473" w:rsidP="004D31B3">
      <w:pPr>
        <w:pStyle w:val="ListParagraph"/>
        <w:numPr>
          <w:ilvl w:val="2"/>
          <w:numId w:val="22"/>
        </w:numPr>
        <w:spacing w:line="240" w:lineRule="auto"/>
        <w:jc w:val="both"/>
        <w:rPr>
          <w:rFonts w:asciiTheme="minorHAnsi" w:hAnsiTheme="minorHAnsi" w:cstheme="minorHAnsi"/>
          <w:sz w:val="22"/>
        </w:rPr>
      </w:pPr>
      <w:r w:rsidRPr="004D31B3">
        <w:rPr>
          <w:rFonts w:asciiTheme="minorHAnsi" w:hAnsiTheme="minorHAnsi" w:cstheme="minorHAnsi"/>
          <w:sz w:val="22"/>
        </w:rPr>
        <w:t>Generation of a detailed summary report.</w:t>
      </w:r>
    </w:p>
    <w:p w14:paraId="627A1DD7" w14:textId="77E96A2C" w:rsidR="00F44473" w:rsidRPr="004D31B3" w:rsidRDefault="00F44473" w:rsidP="004D31B3">
      <w:pPr>
        <w:pStyle w:val="ListParagraph"/>
        <w:numPr>
          <w:ilvl w:val="2"/>
          <w:numId w:val="22"/>
        </w:numPr>
        <w:spacing w:line="240" w:lineRule="auto"/>
        <w:jc w:val="both"/>
        <w:rPr>
          <w:rFonts w:asciiTheme="minorHAnsi" w:hAnsiTheme="minorHAnsi" w:cstheme="minorHAnsi"/>
          <w:sz w:val="22"/>
        </w:rPr>
      </w:pPr>
      <w:r w:rsidRPr="004D31B3">
        <w:rPr>
          <w:rFonts w:asciiTheme="minorHAnsi" w:hAnsiTheme="minorHAnsi" w:cstheme="minorHAnsi"/>
          <w:sz w:val="22"/>
        </w:rPr>
        <w:lastRenderedPageBreak/>
        <w:t>Presentation of survey activities, methodologies, and key findings</w:t>
      </w:r>
      <w:r w:rsidR="00716660">
        <w:rPr>
          <w:rFonts w:asciiTheme="minorHAnsi" w:hAnsiTheme="minorHAnsi" w:cstheme="minorHAnsi"/>
          <w:sz w:val="22"/>
        </w:rPr>
        <w:t xml:space="preserve"> (</w:t>
      </w:r>
      <w:r w:rsidR="002D30B7">
        <w:rPr>
          <w:rFonts w:asciiTheme="minorHAnsi" w:hAnsiTheme="minorHAnsi" w:cstheme="minorHAnsi"/>
          <w:sz w:val="22"/>
        </w:rPr>
        <w:t xml:space="preserve">PowerPoint </w:t>
      </w:r>
      <w:r w:rsidR="00716660">
        <w:rPr>
          <w:rFonts w:asciiTheme="minorHAnsi" w:hAnsiTheme="minorHAnsi" w:cstheme="minorHAnsi"/>
          <w:sz w:val="22"/>
        </w:rPr>
        <w:t>slides)</w:t>
      </w:r>
      <w:r w:rsidRPr="004D31B3">
        <w:rPr>
          <w:rFonts w:asciiTheme="minorHAnsi" w:hAnsiTheme="minorHAnsi" w:cstheme="minorHAnsi"/>
          <w:sz w:val="22"/>
        </w:rPr>
        <w:t>.</w:t>
      </w:r>
    </w:p>
    <w:p w14:paraId="01D79CAC" w14:textId="77777777" w:rsidR="00F44473" w:rsidRPr="004D31B3" w:rsidRDefault="00F44473" w:rsidP="004D31B3">
      <w:pPr>
        <w:pStyle w:val="ListParagraph"/>
        <w:numPr>
          <w:ilvl w:val="2"/>
          <w:numId w:val="22"/>
        </w:numPr>
        <w:spacing w:line="240" w:lineRule="auto"/>
        <w:jc w:val="both"/>
        <w:rPr>
          <w:rFonts w:asciiTheme="minorHAnsi" w:hAnsiTheme="minorHAnsi" w:cstheme="minorHAnsi"/>
          <w:sz w:val="22"/>
        </w:rPr>
      </w:pPr>
      <w:r w:rsidRPr="004D31B3">
        <w:rPr>
          <w:rFonts w:asciiTheme="minorHAnsi" w:hAnsiTheme="minorHAnsi" w:cstheme="minorHAnsi"/>
          <w:sz w:val="22"/>
        </w:rPr>
        <w:t>Inclusion of visual aids, tables, and charts for clarity.</w:t>
      </w:r>
    </w:p>
    <w:p w14:paraId="7BBE750D" w14:textId="77777777" w:rsidR="008D0F80" w:rsidRPr="004D31B3" w:rsidRDefault="008D0F80" w:rsidP="004D31B3">
      <w:pPr>
        <w:pStyle w:val="ListParagraph"/>
        <w:spacing w:line="240" w:lineRule="auto"/>
        <w:ind w:left="2160"/>
        <w:jc w:val="both"/>
        <w:rPr>
          <w:rFonts w:asciiTheme="minorHAnsi" w:hAnsiTheme="minorHAnsi" w:cstheme="minorHAnsi"/>
          <w:sz w:val="22"/>
        </w:rPr>
      </w:pPr>
    </w:p>
    <w:p w14:paraId="7F814E56" w14:textId="420A28B1" w:rsidR="00551D49" w:rsidRDefault="00E449CE" w:rsidP="004D31B3">
      <w:pPr>
        <w:pStyle w:val="Heading1"/>
        <w:spacing w:line="240" w:lineRule="auto"/>
        <w:jc w:val="both"/>
        <w:rPr>
          <w:rFonts w:asciiTheme="minorHAnsi" w:eastAsia="Times New Roman" w:hAnsiTheme="minorHAnsi" w:cstheme="minorHAnsi"/>
          <w:sz w:val="22"/>
          <w:szCs w:val="22"/>
        </w:rPr>
      </w:pPr>
      <w:r w:rsidRPr="004D31B3">
        <w:rPr>
          <w:rFonts w:asciiTheme="minorHAnsi" w:eastAsia="Times New Roman" w:hAnsiTheme="minorHAnsi" w:cstheme="minorHAnsi"/>
          <w:sz w:val="22"/>
          <w:szCs w:val="22"/>
        </w:rPr>
        <w:t>5</w:t>
      </w:r>
      <w:r w:rsidR="00367314" w:rsidRPr="004D31B3">
        <w:rPr>
          <w:rFonts w:asciiTheme="minorHAnsi" w:eastAsia="Times New Roman" w:hAnsiTheme="minorHAnsi" w:cstheme="minorHAnsi"/>
          <w:sz w:val="22"/>
          <w:szCs w:val="22"/>
        </w:rPr>
        <w:t>: Deliverables</w:t>
      </w:r>
    </w:p>
    <w:p w14:paraId="549C8F68" w14:textId="1960C1E8" w:rsidR="00AF32A8" w:rsidRPr="00DB3505" w:rsidRDefault="00AF32A8" w:rsidP="00DB3505">
      <w:pPr>
        <w:spacing w:line="240" w:lineRule="auto"/>
        <w:jc w:val="both"/>
        <w:rPr>
          <w:rFonts w:asciiTheme="minorHAnsi" w:hAnsiTheme="minorHAnsi" w:cstheme="minorHAnsi"/>
          <w:sz w:val="22"/>
        </w:rPr>
      </w:pPr>
      <w:r>
        <w:rPr>
          <w:rFonts w:asciiTheme="minorHAnsi" w:hAnsiTheme="minorHAnsi" w:cstheme="minorHAnsi"/>
          <w:sz w:val="22"/>
        </w:rPr>
        <w:t xml:space="preserve">The survey is expected to be repeated every quarter. Therefore, deliverables 3-6 would need to be repeated for each </w:t>
      </w:r>
      <w:r w:rsidR="00DB3505">
        <w:rPr>
          <w:rFonts w:asciiTheme="minorHAnsi" w:hAnsiTheme="minorHAnsi" w:cstheme="minorHAnsi"/>
          <w:sz w:val="22"/>
        </w:rPr>
        <w:t>round (quarter).</w:t>
      </w:r>
    </w:p>
    <w:tbl>
      <w:tblPr>
        <w:tblStyle w:val="TableGrid"/>
        <w:tblW w:w="10322" w:type="dxa"/>
        <w:tblLook w:val="04A0" w:firstRow="1" w:lastRow="0" w:firstColumn="1" w:lastColumn="0" w:noHBand="0" w:noVBand="1"/>
      </w:tblPr>
      <w:tblGrid>
        <w:gridCol w:w="538"/>
        <w:gridCol w:w="4289"/>
        <w:gridCol w:w="938"/>
        <w:gridCol w:w="4557"/>
      </w:tblGrid>
      <w:tr w:rsidR="00AF32A8" w:rsidRPr="004D31B3" w14:paraId="2D3C03B7" w14:textId="77777777" w:rsidTr="00AF32A8">
        <w:trPr>
          <w:trHeight w:val="276"/>
        </w:trPr>
        <w:tc>
          <w:tcPr>
            <w:tcW w:w="538" w:type="dxa"/>
            <w:vAlign w:val="center"/>
          </w:tcPr>
          <w:p w14:paraId="19D41127" w14:textId="77777777" w:rsidR="00AF32A8" w:rsidRPr="004D31B3" w:rsidRDefault="00AF32A8" w:rsidP="004D31B3">
            <w:pPr>
              <w:jc w:val="both"/>
              <w:rPr>
                <w:rFonts w:asciiTheme="minorHAnsi" w:hAnsiTheme="minorHAnsi" w:cstheme="minorHAnsi"/>
                <w:b/>
                <w:bCs/>
                <w:sz w:val="22"/>
              </w:rPr>
            </w:pPr>
            <w:r w:rsidRPr="004D31B3">
              <w:rPr>
                <w:rFonts w:asciiTheme="minorHAnsi" w:hAnsiTheme="minorHAnsi" w:cstheme="minorHAnsi"/>
                <w:b/>
                <w:bCs/>
                <w:sz w:val="22"/>
              </w:rPr>
              <w:t>No.</w:t>
            </w:r>
          </w:p>
        </w:tc>
        <w:tc>
          <w:tcPr>
            <w:tcW w:w="4289" w:type="dxa"/>
            <w:vAlign w:val="center"/>
          </w:tcPr>
          <w:p w14:paraId="77A2D138" w14:textId="77777777" w:rsidR="00AF32A8" w:rsidRPr="004D31B3" w:rsidRDefault="00AF32A8" w:rsidP="004D31B3">
            <w:pPr>
              <w:jc w:val="both"/>
              <w:rPr>
                <w:rFonts w:asciiTheme="minorHAnsi" w:hAnsiTheme="minorHAnsi" w:cstheme="minorHAnsi"/>
                <w:b/>
                <w:bCs/>
                <w:sz w:val="22"/>
              </w:rPr>
            </w:pPr>
            <w:r w:rsidRPr="004D31B3">
              <w:rPr>
                <w:rFonts w:asciiTheme="minorHAnsi" w:hAnsiTheme="minorHAnsi" w:cstheme="minorHAnsi"/>
                <w:b/>
                <w:bCs/>
                <w:sz w:val="22"/>
              </w:rPr>
              <w:t>Output</w:t>
            </w:r>
          </w:p>
        </w:tc>
        <w:tc>
          <w:tcPr>
            <w:tcW w:w="938" w:type="dxa"/>
          </w:tcPr>
          <w:p w14:paraId="25E4BA1D" w14:textId="404497A1" w:rsidR="00AF32A8" w:rsidRPr="004D31B3" w:rsidRDefault="00DB3505" w:rsidP="004D31B3">
            <w:pPr>
              <w:jc w:val="both"/>
              <w:rPr>
                <w:rFonts w:asciiTheme="minorHAnsi" w:hAnsiTheme="minorHAnsi" w:cstheme="minorHAnsi"/>
                <w:b/>
                <w:bCs/>
                <w:sz w:val="22"/>
              </w:rPr>
            </w:pPr>
            <w:r>
              <w:rPr>
                <w:rFonts w:asciiTheme="minorHAnsi" w:hAnsiTheme="minorHAnsi" w:cstheme="minorHAnsi"/>
                <w:b/>
                <w:bCs/>
                <w:sz w:val="22"/>
              </w:rPr>
              <w:t>Round</w:t>
            </w:r>
          </w:p>
        </w:tc>
        <w:tc>
          <w:tcPr>
            <w:tcW w:w="4557" w:type="dxa"/>
            <w:vAlign w:val="center"/>
          </w:tcPr>
          <w:p w14:paraId="3C413932" w14:textId="2A62A871" w:rsidR="00AF32A8" w:rsidRPr="004D31B3" w:rsidRDefault="00AF32A8" w:rsidP="004D31B3">
            <w:pPr>
              <w:jc w:val="both"/>
              <w:rPr>
                <w:rFonts w:asciiTheme="minorHAnsi" w:hAnsiTheme="minorHAnsi" w:cstheme="minorHAnsi"/>
                <w:b/>
                <w:bCs/>
                <w:sz w:val="22"/>
              </w:rPr>
            </w:pPr>
            <w:r w:rsidRPr="004D31B3">
              <w:rPr>
                <w:rFonts w:asciiTheme="minorHAnsi" w:hAnsiTheme="minorHAnsi" w:cstheme="minorHAnsi"/>
                <w:b/>
                <w:bCs/>
                <w:sz w:val="22"/>
              </w:rPr>
              <w:t>Date</w:t>
            </w:r>
          </w:p>
        </w:tc>
      </w:tr>
      <w:tr w:rsidR="00AF32A8" w:rsidRPr="004D31B3" w14:paraId="3A50E1B4" w14:textId="77777777" w:rsidTr="00AF32A8">
        <w:trPr>
          <w:trHeight w:val="529"/>
        </w:trPr>
        <w:tc>
          <w:tcPr>
            <w:tcW w:w="538" w:type="dxa"/>
          </w:tcPr>
          <w:p w14:paraId="72674112" w14:textId="77777777" w:rsidR="00AF32A8" w:rsidRPr="004D31B3" w:rsidRDefault="00AF32A8" w:rsidP="00AF32A8">
            <w:pPr>
              <w:jc w:val="both"/>
              <w:rPr>
                <w:rFonts w:asciiTheme="minorHAnsi" w:hAnsiTheme="minorHAnsi" w:cstheme="minorHAnsi"/>
                <w:sz w:val="22"/>
              </w:rPr>
            </w:pPr>
            <w:r w:rsidRPr="004D31B3">
              <w:rPr>
                <w:rFonts w:asciiTheme="minorHAnsi" w:hAnsiTheme="minorHAnsi" w:cstheme="minorHAnsi"/>
                <w:sz w:val="22"/>
              </w:rPr>
              <w:t>1</w:t>
            </w:r>
          </w:p>
        </w:tc>
        <w:tc>
          <w:tcPr>
            <w:tcW w:w="4289" w:type="dxa"/>
          </w:tcPr>
          <w:p w14:paraId="7E383537" w14:textId="44FBE150" w:rsidR="00AF32A8" w:rsidRPr="004D31B3" w:rsidRDefault="00AF32A8" w:rsidP="00AF32A8">
            <w:pPr>
              <w:jc w:val="both"/>
              <w:rPr>
                <w:rFonts w:asciiTheme="minorHAnsi" w:hAnsiTheme="minorHAnsi" w:cstheme="minorHAnsi"/>
                <w:sz w:val="22"/>
              </w:rPr>
            </w:pPr>
            <w:r w:rsidRPr="004D31B3">
              <w:rPr>
                <w:rFonts w:asciiTheme="minorHAnsi" w:hAnsiTheme="minorHAnsi" w:cstheme="minorHAnsi"/>
                <w:sz w:val="22"/>
              </w:rPr>
              <w:t>Finalized survey questionnaire and survey methodology submitted for ethical approval</w:t>
            </w:r>
          </w:p>
        </w:tc>
        <w:tc>
          <w:tcPr>
            <w:tcW w:w="938" w:type="dxa"/>
          </w:tcPr>
          <w:p w14:paraId="5F332520" w14:textId="01F52532" w:rsidR="00AF32A8" w:rsidRPr="004D31B3" w:rsidRDefault="00AF32A8" w:rsidP="00DB3505">
            <w:pPr>
              <w:jc w:val="center"/>
              <w:rPr>
                <w:rFonts w:asciiTheme="minorHAnsi" w:hAnsiTheme="minorHAnsi" w:cstheme="minorHAnsi"/>
                <w:sz w:val="22"/>
              </w:rPr>
            </w:pPr>
            <w:r>
              <w:rPr>
                <w:rFonts w:asciiTheme="minorHAnsi" w:hAnsiTheme="minorHAnsi" w:cstheme="minorHAnsi"/>
                <w:sz w:val="22"/>
              </w:rPr>
              <w:t>Once</w:t>
            </w:r>
          </w:p>
        </w:tc>
        <w:tc>
          <w:tcPr>
            <w:tcW w:w="4557" w:type="dxa"/>
          </w:tcPr>
          <w:p w14:paraId="4D5E6B8D" w14:textId="52C4B3D0" w:rsidR="00AF32A8" w:rsidRPr="004D31B3" w:rsidRDefault="00AF32A8" w:rsidP="00AF32A8">
            <w:pPr>
              <w:jc w:val="both"/>
              <w:rPr>
                <w:rFonts w:asciiTheme="minorHAnsi" w:hAnsiTheme="minorHAnsi" w:cstheme="minorHAnsi"/>
                <w:sz w:val="22"/>
              </w:rPr>
            </w:pPr>
            <w:r w:rsidRPr="004D31B3">
              <w:rPr>
                <w:rFonts w:asciiTheme="minorHAnsi" w:hAnsiTheme="minorHAnsi" w:cstheme="minorHAnsi"/>
                <w:sz w:val="22"/>
              </w:rPr>
              <w:t>2 weeks from contract signing (CS)</w:t>
            </w:r>
          </w:p>
        </w:tc>
      </w:tr>
      <w:tr w:rsidR="00AF32A8" w:rsidRPr="004D31B3" w14:paraId="4AC14811" w14:textId="77777777" w:rsidTr="00AF32A8">
        <w:trPr>
          <w:trHeight w:val="258"/>
        </w:trPr>
        <w:tc>
          <w:tcPr>
            <w:tcW w:w="538" w:type="dxa"/>
          </w:tcPr>
          <w:p w14:paraId="59F83E59" w14:textId="0DFF945B" w:rsidR="00AF32A8" w:rsidRPr="004D31B3" w:rsidRDefault="00AF32A8" w:rsidP="00AF32A8">
            <w:pPr>
              <w:jc w:val="both"/>
              <w:rPr>
                <w:rFonts w:asciiTheme="minorHAnsi" w:hAnsiTheme="minorHAnsi" w:cstheme="minorHAnsi"/>
                <w:sz w:val="22"/>
              </w:rPr>
            </w:pPr>
            <w:r w:rsidRPr="004D31B3">
              <w:rPr>
                <w:rFonts w:asciiTheme="minorHAnsi" w:hAnsiTheme="minorHAnsi" w:cstheme="minorHAnsi"/>
                <w:sz w:val="22"/>
              </w:rPr>
              <w:t>2</w:t>
            </w:r>
          </w:p>
        </w:tc>
        <w:tc>
          <w:tcPr>
            <w:tcW w:w="4289" w:type="dxa"/>
          </w:tcPr>
          <w:p w14:paraId="237CC36F" w14:textId="030DABBF" w:rsidR="00AF32A8" w:rsidRPr="004D31B3" w:rsidRDefault="00AF32A8" w:rsidP="00AF32A8">
            <w:pPr>
              <w:jc w:val="both"/>
              <w:rPr>
                <w:rFonts w:asciiTheme="minorHAnsi" w:hAnsiTheme="minorHAnsi" w:cstheme="minorHAnsi"/>
                <w:sz w:val="22"/>
              </w:rPr>
            </w:pPr>
            <w:r w:rsidRPr="004D31B3">
              <w:rPr>
                <w:rFonts w:asciiTheme="minorHAnsi" w:hAnsiTheme="minorHAnsi" w:cstheme="minorHAnsi"/>
                <w:sz w:val="22"/>
              </w:rPr>
              <w:t>Implementation Plan</w:t>
            </w:r>
            <w:r>
              <w:rPr>
                <w:rFonts w:asciiTheme="minorHAnsi" w:hAnsiTheme="minorHAnsi" w:cstheme="minorHAnsi"/>
                <w:sz w:val="22"/>
              </w:rPr>
              <w:t>, which should schedule fieldwork/data collection, data analysis and reporting of findings</w:t>
            </w:r>
          </w:p>
        </w:tc>
        <w:tc>
          <w:tcPr>
            <w:tcW w:w="938" w:type="dxa"/>
          </w:tcPr>
          <w:p w14:paraId="2FAED4AA" w14:textId="34A09F0B" w:rsidR="00AF32A8" w:rsidRPr="004D31B3" w:rsidRDefault="00AF32A8" w:rsidP="00DB3505">
            <w:pPr>
              <w:jc w:val="center"/>
              <w:rPr>
                <w:rFonts w:asciiTheme="minorHAnsi" w:hAnsiTheme="minorHAnsi" w:cstheme="minorHAnsi"/>
                <w:sz w:val="22"/>
              </w:rPr>
            </w:pPr>
            <w:r>
              <w:rPr>
                <w:rFonts w:asciiTheme="minorHAnsi" w:hAnsiTheme="minorHAnsi" w:cstheme="minorHAnsi"/>
                <w:sz w:val="22"/>
              </w:rPr>
              <w:t>Once</w:t>
            </w:r>
          </w:p>
        </w:tc>
        <w:tc>
          <w:tcPr>
            <w:tcW w:w="4557" w:type="dxa"/>
          </w:tcPr>
          <w:p w14:paraId="046250C5" w14:textId="48243269" w:rsidR="00AF32A8" w:rsidRPr="004D31B3" w:rsidRDefault="00AF32A8" w:rsidP="00AF32A8">
            <w:pPr>
              <w:jc w:val="both"/>
              <w:rPr>
                <w:rFonts w:asciiTheme="minorHAnsi" w:hAnsiTheme="minorHAnsi" w:cstheme="minorHAnsi"/>
                <w:sz w:val="22"/>
              </w:rPr>
            </w:pPr>
            <w:r w:rsidRPr="004D31B3">
              <w:rPr>
                <w:rFonts w:asciiTheme="minorHAnsi" w:hAnsiTheme="minorHAnsi" w:cstheme="minorHAnsi"/>
                <w:sz w:val="22"/>
              </w:rPr>
              <w:t>3 weeks after contract signing</w:t>
            </w:r>
          </w:p>
        </w:tc>
      </w:tr>
      <w:tr w:rsidR="00AF32A8" w:rsidRPr="004D31B3" w14:paraId="45396DE2" w14:textId="77777777" w:rsidTr="00AF32A8">
        <w:trPr>
          <w:trHeight w:val="72"/>
        </w:trPr>
        <w:tc>
          <w:tcPr>
            <w:tcW w:w="538" w:type="dxa"/>
            <w:vMerge w:val="restart"/>
          </w:tcPr>
          <w:p w14:paraId="73F69E59" w14:textId="16E67855" w:rsidR="00AF32A8" w:rsidRPr="004D31B3" w:rsidRDefault="00AF32A8" w:rsidP="00AF32A8">
            <w:pPr>
              <w:jc w:val="both"/>
              <w:rPr>
                <w:rFonts w:asciiTheme="minorHAnsi" w:hAnsiTheme="minorHAnsi" w:cstheme="minorHAnsi"/>
                <w:sz w:val="22"/>
              </w:rPr>
            </w:pPr>
            <w:r w:rsidRPr="004D31B3">
              <w:rPr>
                <w:rFonts w:asciiTheme="minorHAnsi" w:hAnsiTheme="minorHAnsi" w:cstheme="minorHAnsi"/>
                <w:sz w:val="22"/>
              </w:rPr>
              <w:t>3</w:t>
            </w:r>
          </w:p>
        </w:tc>
        <w:tc>
          <w:tcPr>
            <w:tcW w:w="4289" w:type="dxa"/>
            <w:vMerge w:val="restart"/>
          </w:tcPr>
          <w:p w14:paraId="5725A4EE" w14:textId="2815AA7D" w:rsidR="00AF32A8" w:rsidRPr="004D31B3" w:rsidRDefault="00AF32A8" w:rsidP="00AF32A8">
            <w:pPr>
              <w:jc w:val="both"/>
              <w:rPr>
                <w:rFonts w:asciiTheme="minorHAnsi" w:hAnsiTheme="minorHAnsi" w:cstheme="minorHAnsi"/>
                <w:sz w:val="22"/>
              </w:rPr>
            </w:pPr>
            <w:r w:rsidRPr="004D31B3">
              <w:rPr>
                <w:rFonts w:asciiTheme="minorHAnsi" w:hAnsiTheme="minorHAnsi" w:cstheme="minorHAnsi"/>
                <w:sz w:val="22"/>
              </w:rPr>
              <w:t>Cleaned and transformed data in .csv format</w:t>
            </w:r>
          </w:p>
        </w:tc>
        <w:tc>
          <w:tcPr>
            <w:tcW w:w="938" w:type="dxa"/>
          </w:tcPr>
          <w:p w14:paraId="56B47F8E" w14:textId="084ECBC5" w:rsidR="00AF32A8" w:rsidRPr="004D31B3" w:rsidRDefault="00AF32A8" w:rsidP="00DB3505">
            <w:pPr>
              <w:jc w:val="center"/>
              <w:rPr>
                <w:rFonts w:asciiTheme="minorHAnsi" w:hAnsiTheme="minorHAnsi" w:cstheme="minorHAnsi"/>
                <w:sz w:val="22"/>
              </w:rPr>
            </w:pPr>
            <w:r>
              <w:rPr>
                <w:rFonts w:asciiTheme="minorHAnsi" w:hAnsiTheme="minorHAnsi" w:cstheme="minorHAnsi"/>
                <w:sz w:val="22"/>
              </w:rPr>
              <w:t>1</w:t>
            </w:r>
          </w:p>
        </w:tc>
        <w:tc>
          <w:tcPr>
            <w:tcW w:w="4557" w:type="dxa"/>
          </w:tcPr>
          <w:p w14:paraId="5A352E2E" w14:textId="378F1004" w:rsidR="00AF32A8" w:rsidRPr="004D31B3" w:rsidRDefault="00DB3505" w:rsidP="00AF32A8">
            <w:pPr>
              <w:jc w:val="both"/>
              <w:rPr>
                <w:rFonts w:asciiTheme="minorHAnsi" w:hAnsiTheme="minorHAnsi" w:cstheme="minorHAnsi"/>
                <w:sz w:val="22"/>
              </w:rPr>
            </w:pPr>
            <w:r>
              <w:rPr>
                <w:rFonts w:asciiTheme="minorHAnsi" w:hAnsiTheme="minorHAnsi" w:cstheme="minorHAnsi"/>
                <w:sz w:val="22"/>
              </w:rPr>
              <w:t>February 9, 2024</w:t>
            </w:r>
          </w:p>
        </w:tc>
      </w:tr>
      <w:tr w:rsidR="00AF32A8" w:rsidRPr="004D31B3" w14:paraId="37F2504C" w14:textId="77777777" w:rsidTr="00AF32A8">
        <w:trPr>
          <w:trHeight w:val="89"/>
        </w:trPr>
        <w:tc>
          <w:tcPr>
            <w:tcW w:w="538" w:type="dxa"/>
            <w:vMerge/>
          </w:tcPr>
          <w:p w14:paraId="09B33BF9" w14:textId="77777777" w:rsidR="00AF32A8" w:rsidRPr="004D31B3" w:rsidRDefault="00AF32A8" w:rsidP="00AF32A8">
            <w:pPr>
              <w:jc w:val="both"/>
              <w:rPr>
                <w:rFonts w:asciiTheme="minorHAnsi" w:hAnsiTheme="minorHAnsi" w:cstheme="minorHAnsi"/>
                <w:sz w:val="22"/>
              </w:rPr>
            </w:pPr>
          </w:p>
        </w:tc>
        <w:tc>
          <w:tcPr>
            <w:tcW w:w="4289" w:type="dxa"/>
            <w:vMerge/>
          </w:tcPr>
          <w:p w14:paraId="3C1083F1" w14:textId="77777777" w:rsidR="00AF32A8" w:rsidRPr="004D31B3" w:rsidRDefault="00AF32A8" w:rsidP="00AF32A8">
            <w:pPr>
              <w:jc w:val="both"/>
              <w:rPr>
                <w:rFonts w:asciiTheme="minorHAnsi" w:hAnsiTheme="minorHAnsi" w:cstheme="minorHAnsi"/>
                <w:sz w:val="22"/>
              </w:rPr>
            </w:pPr>
          </w:p>
        </w:tc>
        <w:tc>
          <w:tcPr>
            <w:tcW w:w="938" w:type="dxa"/>
          </w:tcPr>
          <w:p w14:paraId="60A28F23" w14:textId="51EBEED3" w:rsidR="00AF32A8" w:rsidRPr="004D31B3" w:rsidRDefault="00AF32A8" w:rsidP="00DB3505">
            <w:pPr>
              <w:jc w:val="center"/>
              <w:rPr>
                <w:rFonts w:asciiTheme="minorHAnsi" w:hAnsiTheme="minorHAnsi" w:cstheme="minorHAnsi"/>
                <w:sz w:val="22"/>
              </w:rPr>
            </w:pPr>
            <w:r>
              <w:rPr>
                <w:rFonts w:asciiTheme="minorHAnsi" w:hAnsiTheme="minorHAnsi" w:cstheme="minorHAnsi"/>
                <w:sz w:val="22"/>
              </w:rPr>
              <w:t>2</w:t>
            </w:r>
          </w:p>
        </w:tc>
        <w:tc>
          <w:tcPr>
            <w:tcW w:w="4557" w:type="dxa"/>
          </w:tcPr>
          <w:p w14:paraId="575A22B5" w14:textId="130B3C82" w:rsidR="00AF32A8" w:rsidRPr="004D31B3" w:rsidRDefault="00DB3505" w:rsidP="00AF32A8">
            <w:pPr>
              <w:jc w:val="both"/>
              <w:rPr>
                <w:rFonts w:asciiTheme="minorHAnsi" w:hAnsiTheme="minorHAnsi" w:cstheme="minorHAnsi"/>
                <w:sz w:val="22"/>
              </w:rPr>
            </w:pPr>
            <w:r>
              <w:rPr>
                <w:rFonts w:asciiTheme="minorHAnsi" w:hAnsiTheme="minorHAnsi" w:cstheme="minorHAnsi"/>
                <w:sz w:val="22"/>
              </w:rPr>
              <w:t>May 10, 2024</w:t>
            </w:r>
          </w:p>
        </w:tc>
      </w:tr>
      <w:tr w:rsidR="00AF32A8" w:rsidRPr="004D31B3" w14:paraId="3E332567" w14:textId="77777777" w:rsidTr="00AF32A8">
        <w:trPr>
          <w:trHeight w:val="168"/>
        </w:trPr>
        <w:tc>
          <w:tcPr>
            <w:tcW w:w="538" w:type="dxa"/>
            <w:vMerge/>
          </w:tcPr>
          <w:p w14:paraId="5EB436B4" w14:textId="77777777" w:rsidR="00AF32A8" w:rsidRPr="004D31B3" w:rsidRDefault="00AF32A8" w:rsidP="00AF32A8">
            <w:pPr>
              <w:jc w:val="both"/>
              <w:rPr>
                <w:rFonts w:asciiTheme="minorHAnsi" w:hAnsiTheme="minorHAnsi" w:cstheme="minorHAnsi"/>
                <w:sz w:val="22"/>
              </w:rPr>
            </w:pPr>
          </w:p>
        </w:tc>
        <w:tc>
          <w:tcPr>
            <w:tcW w:w="4289" w:type="dxa"/>
            <w:vMerge/>
          </w:tcPr>
          <w:p w14:paraId="42A39319" w14:textId="77777777" w:rsidR="00AF32A8" w:rsidRPr="004D31B3" w:rsidRDefault="00AF32A8" w:rsidP="00AF32A8">
            <w:pPr>
              <w:jc w:val="both"/>
              <w:rPr>
                <w:rFonts w:asciiTheme="minorHAnsi" w:hAnsiTheme="minorHAnsi" w:cstheme="minorHAnsi"/>
                <w:sz w:val="22"/>
              </w:rPr>
            </w:pPr>
          </w:p>
        </w:tc>
        <w:tc>
          <w:tcPr>
            <w:tcW w:w="938" w:type="dxa"/>
          </w:tcPr>
          <w:p w14:paraId="184EFBA7" w14:textId="6335FF93" w:rsidR="00AF32A8" w:rsidRPr="004D31B3" w:rsidRDefault="00AF32A8" w:rsidP="00DB3505">
            <w:pPr>
              <w:jc w:val="center"/>
              <w:rPr>
                <w:rFonts w:asciiTheme="minorHAnsi" w:hAnsiTheme="minorHAnsi" w:cstheme="minorHAnsi"/>
                <w:sz w:val="22"/>
              </w:rPr>
            </w:pPr>
            <w:r>
              <w:rPr>
                <w:rFonts w:asciiTheme="minorHAnsi" w:hAnsiTheme="minorHAnsi" w:cstheme="minorHAnsi"/>
                <w:sz w:val="22"/>
              </w:rPr>
              <w:t>3</w:t>
            </w:r>
          </w:p>
        </w:tc>
        <w:tc>
          <w:tcPr>
            <w:tcW w:w="4557" w:type="dxa"/>
          </w:tcPr>
          <w:p w14:paraId="2918F9C8" w14:textId="5464A019" w:rsidR="00AF32A8" w:rsidRPr="004D31B3" w:rsidRDefault="00DB3505" w:rsidP="00AF32A8">
            <w:pPr>
              <w:jc w:val="both"/>
              <w:rPr>
                <w:rFonts w:asciiTheme="minorHAnsi" w:hAnsiTheme="minorHAnsi" w:cstheme="minorHAnsi"/>
                <w:sz w:val="22"/>
              </w:rPr>
            </w:pPr>
            <w:r>
              <w:rPr>
                <w:rFonts w:asciiTheme="minorHAnsi" w:hAnsiTheme="minorHAnsi" w:cstheme="minorHAnsi"/>
                <w:sz w:val="22"/>
              </w:rPr>
              <w:t>August 9, 2024</w:t>
            </w:r>
          </w:p>
        </w:tc>
      </w:tr>
      <w:tr w:rsidR="00AF32A8" w:rsidRPr="004D31B3" w14:paraId="0456510D" w14:textId="77777777" w:rsidTr="00AF32A8">
        <w:trPr>
          <w:trHeight w:val="101"/>
        </w:trPr>
        <w:tc>
          <w:tcPr>
            <w:tcW w:w="538" w:type="dxa"/>
            <w:vMerge w:val="restart"/>
          </w:tcPr>
          <w:p w14:paraId="47394268" w14:textId="719F9606" w:rsidR="00AF32A8" w:rsidRPr="004D31B3" w:rsidRDefault="00AF32A8" w:rsidP="00AF32A8">
            <w:pPr>
              <w:jc w:val="both"/>
              <w:rPr>
                <w:rFonts w:asciiTheme="minorHAnsi" w:hAnsiTheme="minorHAnsi" w:cstheme="minorHAnsi"/>
                <w:sz w:val="22"/>
              </w:rPr>
            </w:pPr>
            <w:r w:rsidRPr="004D31B3">
              <w:rPr>
                <w:rFonts w:asciiTheme="minorHAnsi" w:hAnsiTheme="minorHAnsi" w:cstheme="minorHAnsi"/>
                <w:sz w:val="22"/>
              </w:rPr>
              <w:t>4</w:t>
            </w:r>
          </w:p>
        </w:tc>
        <w:tc>
          <w:tcPr>
            <w:tcW w:w="4289" w:type="dxa"/>
            <w:vMerge w:val="restart"/>
          </w:tcPr>
          <w:p w14:paraId="7AB5584F" w14:textId="717F1389" w:rsidR="00AF32A8" w:rsidRPr="004D31B3" w:rsidRDefault="00AF32A8" w:rsidP="00AF32A8">
            <w:pPr>
              <w:jc w:val="both"/>
              <w:rPr>
                <w:rFonts w:asciiTheme="minorHAnsi" w:hAnsiTheme="minorHAnsi" w:cstheme="minorHAnsi"/>
                <w:sz w:val="22"/>
              </w:rPr>
            </w:pPr>
            <w:r w:rsidRPr="004D31B3">
              <w:rPr>
                <w:rFonts w:asciiTheme="minorHAnsi" w:hAnsiTheme="minorHAnsi" w:cstheme="minorHAnsi"/>
                <w:sz w:val="22"/>
              </w:rPr>
              <w:t>Preliminary data analysis findings report</w:t>
            </w:r>
          </w:p>
        </w:tc>
        <w:tc>
          <w:tcPr>
            <w:tcW w:w="938" w:type="dxa"/>
          </w:tcPr>
          <w:p w14:paraId="2025A147" w14:textId="1BCED5C5" w:rsidR="00AF32A8" w:rsidRPr="004D31B3" w:rsidRDefault="00AF32A8" w:rsidP="00DB3505">
            <w:pPr>
              <w:jc w:val="center"/>
              <w:rPr>
                <w:rFonts w:asciiTheme="minorHAnsi" w:hAnsiTheme="minorHAnsi" w:cstheme="minorHAnsi"/>
                <w:sz w:val="22"/>
              </w:rPr>
            </w:pPr>
            <w:r>
              <w:rPr>
                <w:rFonts w:asciiTheme="minorHAnsi" w:hAnsiTheme="minorHAnsi" w:cstheme="minorHAnsi"/>
                <w:sz w:val="22"/>
              </w:rPr>
              <w:t>1</w:t>
            </w:r>
          </w:p>
        </w:tc>
        <w:tc>
          <w:tcPr>
            <w:tcW w:w="4557" w:type="dxa"/>
          </w:tcPr>
          <w:p w14:paraId="1A09C84F" w14:textId="7F4DDA5B" w:rsidR="00AF32A8" w:rsidRPr="004D31B3" w:rsidRDefault="00DB3505" w:rsidP="00AF32A8">
            <w:pPr>
              <w:jc w:val="both"/>
              <w:rPr>
                <w:rFonts w:asciiTheme="minorHAnsi" w:hAnsiTheme="minorHAnsi" w:cstheme="minorHAnsi"/>
                <w:sz w:val="22"/>
              </w:rPr>
            </w:pPr>
            <w:r>
              <w:rPr>
                <w:rFonts w:asciiTheme="minorHAnsi" w:hAnsiTheme="minorHAnsi" w:cstheme="minorHAnsi"/>
                <w:sz w:val="22"/>
              </w:rPr>
              <w:t>February 16, 2024</w:t>
            </w:r>
          </w:p>
        </w:tc>
      </w:tr>
      <w:tr w:rsidR="00AF32A8" w:rsidRPr="004D31B3" w14:paraId="541FDECF" w14:textId="77777777" w:rsidTr="00AF32A8">
        <w:trPr>
          <w:trHeight w:val="101"/>
        </w:trPr>
        <w:tc>
          <w:tcPr>
            <w:tcW w:w="538" w:type="dxa"/>
            <w:vMerge/>
          </w:tcPr>
          <w:p w14:paraId="2F9E6B08" w14:textId="77777777" w:rsidR="00AF32A8" w:rsidRPr="004D31B3" w:rsidRDefault="00AF32A8" w:rsidP="00AF32A8">
            <w:pPr>
              <w:jc w:val="both"/>
              <w:rPr>
                <w:rFonts w:asciiTheme="minorHAnsi" w:hAnsiTheme="minorHAnsi" w:cstheme="minorHAnsi"/>
                <w:sz w:val="22"/>
              </w:rPr>
            </w:pPr>
          </w:p>
        </w:tc>
        <w:tc>
          <w:tcPr>
            <w:tcW w:w="4289" w:type="dxa"/>
            <w:vMerge/>
          </w:tcPr>
          <w:p w14:paraId="6B7CEBF8" w14:textId="77777777" w:rsidR="00AF32A8" w:rsidRPr="004D31B3" w:rsidRDefault="00AF32A8" w:rsidP="00AF32A8">
            <w:pPr>
              <w:jc w:val="both"/>
              <w:rPr>
                <w:rFonts w:asciiTheme="minorHAnsi" w:hAnsiTheme="minorHAnsi" w:cstheme="minorHAnsi"/>
                <w:sz w:val="22"/>
              </w:rPr>
            </w:pPr>
          </w:p>
        </w:tc>
        <w:tc>
          <w:tcPr>
            <w:tcW w:w="938" w:type="dxa"/>
          </w:tcPr>
          <w:p w14:paraId="32756FAC" w14:textId="68EBA235" w:rsidR="00AF32A8" w:rsidRPr="004D31B3" w:rsidRDefault="00AF32A8" w:rsidP="00DB3505">
            <w:pPr>
              <w:jc w:val="center"/>
              <w:rPr>
                <w:rFonts w:asciiTheme="minorHAnsi" w:hAnsiTheme="minorHAnsi" w:cstheme="minorHAnsi"/>
                <w:sz w:val="22"/>
              </w:rPr>
            </w:pPr>
            <w:r>
              <w:rPr>
                <w:rFonts w:asciiTheme="minorHAnsi" w:hAnsiTheme="minorHAnsi" w:cstheme="minorHAnsi"/>
                <w:sz w:val="22"/>
              </w:rPr>
              <w:t>2</w:t>
            </w:r>
          </w:p>
        </w:tc>
        <w:tc>
          <w:tcPr>
            <w:tcW w:w="4557" w:type="dxa"/>
          </w:tcPr>
          <w:p w14:paraId="5E49E696" w14:textId="1CE14051" w:rsidR="00AF32A8" w:rsidRPr="004D31B3" w:rsidRDefault="00DB3505" w:rsidP="00AF32A8">
            <w:pPr>
              <w:jc w:val="both"/>
              <w:rPr>
                <w:rFonts w:asciiTheme="minorHAnsi" w:hAnsiTheme="minorHAnsi" w:cstheme="minorHAnsi"/>
                <w:sz w:val="22"/>
              </w:rPr>
            </w:pPr>
            <w:r>
              <w:rPr>
                <w:rFonts w:asciiTheme="minorHAnsi" w:hAnsiTheme="minorHAnsi" w:cstheme="minorHAnsi"/>
                <w:sz w:val="22"/>
              </w:rPr>
              <w:t>May 17, 2024</w:t>
            </w:r>
          </w:p>
        </w:tc>
      </w:tr>
      <w:tr w:rsidR="00AF32A8" w:rsidRPr="004D31B3" w14:paraId="6B2B7776" w14:textId="77777777" w:rsidTr="00AF32A8">
        <w:trPr>
          <w:trHeight w:val="156"/>
        </w:trPr>
        <w:tc>
          <w:tcPr>
            <w:tcW w:w="538" w:type="dxa"/>
            <w:vMerge/>
          </w:tcPr>
          <w:p w14:paraId="2772B0A2" w14:textId="77777777" w:rsidR="00AF32A8" w:rsidRPr="004D31B3" w:rsidRDefault="00AF32A8" w:rsidP="00AF32A8">
            <w:pPr>
              <w:jc w:val="both"/>
              <w:rPr>
                <w:rFonts w:asciiTheme="minorHAnsi" w:hAnsiTheme="minorHAnsi" w:cstheme="minorHAnsi"/>
                <w:sz w:val="22"/>
              </w:rPr>
            </w:pPr>
          </w:p>
        </w:tc>
        <w:tc>
          <w:tcPr>
            <w:tcW w:w="4289" w:type="dxa"/>
            <w:vMerge/>
          </w:tcPr>
          <w:p w14:paraId="75EEF929" w14:textId="77777777" w:rsidR="00AF32A8" w:rsidRPr="004D31B3" w:rsidRDefault="00AF32A8" w:rsidP="00AF32A8">
            <w:pPr>
              <w:jc w:val="both"/>
              <w:rPr>
                <w:rFonts w:asciiTheme="minorHAnsi" w:hAnsiTheme="minorHAnsi" w:cstheme="minorHAnsi"/>
                <w:sz w:val="22"/>
              </w:rPr>
            </w:pPr>
          </w:p>
        </w:tc>
        <w:tc>
          <w:tcPr>
            <w:tcW w:w="938" w:type="dxa"/>
          </w:tcPr>
          <w:p w14:paraId="6BD99094" w14:textId="32BABB93" w:rsidR="00AF32A8" w:rsidRPr="004D31B3" w:rsidRDefault="00AF32A8" w:rsidP="00DB3505">
            <w:pPr>
              <w:jc w:val="center"/>
              <w:rPr>
                <w:rFonts w:asciiTheme="minorHAnsi" w:hAnsiTheme="minorHAnsi" w:cstheme="minorHAnsi"/>
                <w:sz w:val="22"/>
              </w:rPr>
            </w:pPr>
            <w:r>
              <w:rPr>
                <w:rFonts w:asciiTheme="minorHAnsi" w:hAnsiTheme="minorHAnsi" w:cstheme="minorHAnsi"/>
                <w:sz w:val="22"/>
              </w:rPr>
              <w:t>3</w:t>
            </w:r>
          </w:p>
        </w:tc>
        <w:tc>
          <w:tcPr>
            <w:tcW w:w="4557" w:type="dxa"/>
          </w:tcPr>
          <w:p w14:paraId="148C732E" w14:textId="6A3588FD" w:rsidR="00AF32A8" w:rsidRPr="004D31B3" w:rsidRDefault="00DB3505" w:rsidP="00AF32A8">
            <w:pPr>
              <w:jc w:val="both"/>
              <w:rPr>
                <w:rFonts w:asciiTheme="minorHAnsi" w:hAnsiTheme="minorHAnsi" w:cstheme="minorHAnsi"/>
                <w:sz w:val="22"/>
              </w:rPr>
            </w:pPr>
            <w:r>
              <w:rPr>
                <w:rFonts w:asciiTheme="minorHAnsi" w:hAnsiTheme="minorHAnsi" w:cstheme="minorHAnsi"/>
                <w:sz w:val="22"/>
              </w:rPr>
              <w:t>August 16, 2024</w:t>
            </w:r>
          </w:p>
        </w:tc>
      </w:tr>
      <w:tr w:rsidR="00AF32A8" w:rsidRPr="004D31B3" w14:paraId="17E0DC56" w14:textId="77777777" w:rsidTr="00AF32A8">
        <w:trPr>
          <w:trHeight w:val="156"/>
        </w:trPr>
        <w:tc>
          <w:tcPr>
            <w:tcW w:w="538" w:type="dxa"/>
            <w:vMerge w:val="restart"/>
          </w:tcPr>
          <w:p w14:paraId="7E7004BC" w14:textId="094B8E3F" w:rsidR="00AF32A8" w:rsidRPr="004D31B3" w:rsidRDefault="00AF32A8" w:rsidP="00AF32A8">
            <w:pPr>
              <w:jc w:val="both"/>
              <w:rPr>
                <w:rFonts w:asciiTheme="minorHAnsi" w:hAnsiTheme="minorHAnsi" w:cstheme="minorHAnsi"/>
                <w:sz w:val="22"/>
              </w:rPr>
            </w:pPr>
            <w:r w:rsidRPr="004D31B3">
              <w:rPr>
                <w:rFonts w:asciiTheme="minorHAnsi" w:hAnsiTheme="minorHAnsi" w:cstheme="minorHAnsi"/>
                <w:sz w:val="22"/>
              </w:rPr>
              <w:t>5</w:t>
            </w:r>
          </w:p>
        </w:tc>
        <w:tc>
          <w:tcPr>
            <w:tcW w:w="4289" w:type="dxa"/>
            <w:vMerge w:val="restart"/>
          </w:tcPr>
          <w:p w14:paraId="2A729629" w14:textId="4FA6B3A0" w:rsidR="00AF32A8" w:rsidRPr="004D31B3" w:rsidRDefault="00AF32A8" w:rsidP="00AF32A8">
            <w:pPr>
              <w:jc w:val="both"/>
              <w:rPr>
                <w:rFonts w:asciiTheme="minorHAnsi" w:hAnsiTheme="minorHAnsi" w:cstheme="minorHAnsi"/>
                <w:sz w:val="22"/>
              </w:rPr>
            </w:pPr>
            <w:r w:rsidRPr="004D31B3">
              <w:rPr>
                <w:rFonts w:asciiTheme="minorHAnsi" w:hAnsiTheme="minorHAnsi" w:cstheme="minorHAnsi"/>
                <w:sz w:val="22"/>
              </w:rPr>
              <w:t>Final Client Satisfaction Survey Report</w:t>
            </w:r>
          </w:p>
        </w:tc>
        <w:tc>
          <w:tcPr>
            <w:tcW w:w="938" w:type="dxa"/>
          </w:tcPr>
          <w:p w14:paraId="102BB27D" w14:textId="67F9D5ED" w:rsidR="00AF32A8" w:rsidRPr="004D31B3" w:rsidRDefault="00AF32A8" w:rsidP="00DB3505">
            <w:pPr>
              <w:jc w:val="center"/>
              <w:rPr>
                <w:rFonts w:asciiTheme="minorHAnsi" w:hAnsiTheme="minorHAnsi" w:cstheme="minorHAnsi"/>
                <w:sz w:val="22"/>
              </w:rPr>
            </w:pPr>
            <w:r>
              <w:rPr>
                <w:rFonts w:asciiTheme="minorHAnsi" w:hAnsiTheme="minorHAnsi" w:cstheme="minorHAnsi"/>
                <w:sz w:val="22"/>
              </w:rPr>
              <w:t>1</w:t>
            </w:r>
          </w:p>
        </w:tc>
        <w:tc>
          <w:tcPr>
            <w:tcW w:w="4557" w:type="dxa"/>
          </w:tcPr>
          <w:p w14:paraId="08F77219" w14:textId="2F297A94" w:rsidR="00AF32A8" w:rsidRPr="004D31B3" w:rsidRDefault="00DB3505" w:rsidP="00AF32A8">
            <w:pPr>
              <w:jc w:val="both"/>
              <w:rPr>
                <w:rFonts w:asciiTheme="minorHAnsi" w:hAnsiTheme="minorHAnsi" w:cstheme="minorHAnsi"/>
                <w:sz w:val="22"/>
              </w:rPr>
            </w:pPr>
            <w:r>
              <w:rPr>
                <w:rFonts w:asciiTheme="minorHAnsi" w:hAnsiTheme="minorHAnsi" w:cstheme="minorHAnsi"/>
                <w:sz w:val="22"/>
              </w:rPr>
              <w:t>March 1, 2024</w:t>
            </w:r>
          </w:p>
        </w:tc>
      </w:tr>
      <w:tr w:rsidR="00AF32A8" w:rsidRPr="004D31B3" w14:paraId="1B43B46A" w14:textId="77777777" w:rsidTr="00AF32A8">
        <w:trPr>
          <w:trHeight w:val="101"/>
        </w:trPr>
        <w:tc>
          <w:tcPr>
            <w:tcW w:w="538" w:type="dxa"/>
            <w:vMerge/>
          </w:tcPr>
          <w:p w14:paraId="4648AC31" w14:textId="77777777" w:rsidR="00AF32A8" w:rsidRPr="004D31B3" w:rsidRDefault="00AF32A8" w:rsidP="00AF32A8">
            <w:pPr>
              <w:jc w:val="both"/>
              <w:rPr>
                <w:rFonts w:asciiTheme="minorHAnsi" w:hAnsiTheme="minorHAnsi" w:cstheme="minorHAnsi"/>
                <w:sz w:val="22"/>
              </w:rPr>
            </w:pPr>
          </w:p>
        </w:tc>
        <w:tc>
          <w:tcPr>
            <w:tcW w:w="4289" w:type="dxa"/>
            <w:vMerge/>
          </w:tcPr>
          <w:p w14:paraId="6D029D9A" w14:textId="77777777" w:rsidR="00AF32A8" w:rsidRPr="004D31B3" w:rsidRDefault="00AF32A8" w:rsidP="00AF32A8">
            <w:pPr>
              <w:jc w:val="both"/>
              <w:rPr>
                <w:rFonts w:asciiTheme="minorHAnsi" w:hAnsiTheme="minorHAnsi" w:cstheme="minorHAnsi"/>
                <w:sz w:val="22"/>
              </w:rPr>
            </w:pPr>
          </w:p>
        </w:tc>
        <w:tc>
          <w:tcPr>
            <w:tcW w:w="938" w:type="dxa"/>
          </w:tcPr>
          <w:p w14:paraId="186519EE" w14:textId="7690C54D" w:rsidR="00AF32A8" w:rsidRPr="004D31B3" w:rsidRDefault="00AF32A8" w:rsidP="00DB3505">
            <w:pPr>
              <w:jc w:val="center"/>
              <w:rPr>
                <w:rFonts w:asciiTheme="minorHAnsi" w:hAnsiTheme="minorHAnsi" w:cstheme="minorHAnsi"/>
                <w:sz w:val="22"/>
              </w:rPr>
            </w:pPr>
            <w:r>
              <w:rPr>
                <w:rFonts w:asciiTheme="minorHAnsi" w:hAnsiTheme="minorHAnsi" w:cstheme="minorHAnsi"/>
                <w:sz w:val="22"/>
              </w:rPr>
              <w:t>2</w:t>
            </w:r>
          </w:p>
        </w:tc>
        <w:tc>
          <w:tcPr>
            <w:tcW w:w="4557" w:type="dxa"/>
          </w:tcPr>
          <w:p w14:paraId="79A07209" w14:textId="5E424563" w:rsidR="00AF32A8" w:rsidRPr="004D31B3" w:rsidRDefault="00DB3505" w:rsidP="00AF32A8">
            <w:pPr>
              <w:jc w:val="both"/>
              <w:rPr>
                <w:rFonts w:asciiTheme="minorHAnsi" w:hAnsiTheme="minorHAnsi" w:cstheme="minorHAnsi"/>
                <w:sz w:val="22"/>
              </w:rPr>
            </w:pPr>
            <w:r>
              <w:rPr>
                <w:rFonts w:asciiTheme="minorHAnsi" w:hAnsiTheme="minorHAnsi" w:cstheme="minorHAnsi"/>
                <w:sz w:val="22"/>
              </w:rPr>
              <w:t>May 31, 2024</w:t>
            </w:r>
          </w:p>
        </w:tc>
      </w:tr>
      <w:tr w:rsidR="00AF32A8" w:rsidRPr="004D31B3" w14:paraId="76C152DE" w14:textId="77777777" w:rsidTr="00AF32A8">
        <w:trPr>
          <w:trHeight w:val="156"/>
        </w:trPr>
        <w:tc>
          <w:tcPr>
            <w:tcW w:w="538" w:type="dxa"/>
            <w:vMerge/>
          </w:tcPr>
          <w:p w14:paraId="06CE324A" w14:textId="77777777" w:rsidR="00AF32A8" w:rsidRPr="004D31B3" w:rsidRDefault="00AF32A8" w:rsidP="00AF32A8">
            <w:pPr>
              <w:jc w:val="both"/>
              <w:rPr>
                <w:rFonts w:asciiTheme="minorHAnsi" w:hAnsiTheme="minorHAnsi" w:cstheme="minorHAnsi"/>
                <w:sz w:val="22"/>
              </w:rPr>
            </w:pPr>
          </w:p>
        </w:tc>
        <w:tc>
          <w:tcPr>
            <w:tcW w:w="4289" w:type="dxa"/>
            <w:vMerge/>
          </w:tcPr>
          <w:p w14:paraId="2F6C06A4" w14:textId="77777777" w:rsidR="00AF32A8" w:rsidRPr="004D31B3" w:rsidRDefault="00AF32A8" w:rsidP="00AF32A8">
            <w:pPr>
              <w:jc w:val="both"/>
              <w:rPr>
                <w:rFonts w:asciiTheme="minorHAnsi" w:hAnsiTheme="minorHAnsi" w:cstheme="minorHAnsi"/>
                <w:sz w:val="22"/>
              </w:rPr>
            </w:pPr>
          </w:p>
        </w:tc>
        <w:tc>
          <w:tcPr>
            <w:tcW w:w="938" w:type="dxa"/>
          </w:tcPr>
          <w:p w14:paraId="5E479F89" w14:textId="2AEE23DE" w:rsidR="00AF32A8" w:rsidRPr="004D31B3" w:rsidRDefault="00AF32A8" w:rsidP="00DB3505">
            <w:pPr>
              <w:jc w:val="center"/>
              <w:rPr>
                <w:rFonts w:asciiTheme="minorHAnsi" w:hAnsiTheme="minorHAnsi" w:cstheme="minorHAnsi"/>
                <w:sz w:val="22"/>
              </w:rPr>
            </w:pPr>
            <w:r>
              <w:rPr>
                <w:rFonts w:asciiTheme="minorHAnsi" w:hAnsiTheme="minorHAnsi" w:cstheme="minorHAnsi"/>
                <w:sz w:val="22"/>
              </w:rPr>
              <w:t>3</w:t>
            </w:r>
          </w:p>
        </w:tc>
        <w:tc>
          <w:tcPr>
            <w:tcW w:w="4557" w:type="dxa"/>
          </w:tcPr>
          <w:p w14:paraId="7CC0426D" w14:textId="2C539FE9" w:rsidR="00AF32A8" w:rsidRPr="004D31B3" w:rsidRDefault="00DB3505" w:rsidP="00AF32A8">
            <w:pPr>
              <w:jc w:val="both"/>
              <w:rPr>
                <w:rFonts w:asciiTheme="minorHAnsi" w:hAnsiTheme="minorHAnsi" w:cstheme="minorHAnsi"/>
                <w:sz w:val="22"/>
              </w:rPr>
            </w:pPr>
            <w:r>
              <w:rPr>
                <w:rFonts w:asciiTheme="minorHAnsi" w:hAnsiTheme="minorHAnsi" w:cstheme="minorHAnsi"/>
                <w:sz w:val="22"/>
              </w:rPr>
              <w:t>August 30, 2024</w:t>
            </w:r>
          </w:p>
        </w:tc>
      </w:tr>
      <w:tr w:rsidR="00AF32A8" w:rsidRPr="004D31B3" w14:paraId="797060AE" w14:textId="77777777" w:rsidTr="00AF32A8">
        <w:trPr>
          <w:trHeight w:val="156"/>
        </w:trPr>
        <w:tc>
          <w:tcPr>
            <w:tcW w:w="538" w:type="dxa"/>
            <w:vMerge w:val="restart"/>
          </w:tcPr>
          <w:p w14:paraId="20F5052C" w14:textId="5550EABB" w:rsidR="00AF32A8" w:rsidRPr="004D31B3" w:rsidRDefault="00AF32A8" w:rsidP="00AF32A8">
            <w:pPr>
              <w:jc w:val="both"/>
              <w:rPr>
                <w:rFonts w:asciiTheme="minorHAnsi" w:hAnsiTheme="minorHAnsi" w:cstheme="minorHAnsi"/>
                <w:sz w:val="22"/>
              </w:rPr>
            </w:pPr>
            <w:r>
              <w:rPr>
                <w:rFonts w:asciiTheme="minorHAnsi" w:hAnsiTheme="minorHAnsi" w:cstheme="minorHAnsi"/>
                <w:sz w:val="22"/>
              </w:rPr>
              <w:t>6</w:t>
            </w:r>
          </w:p>
        </w:tc>
        <w:tc>
          <w:tcPr>
            <w:tcW w:w="4289" w:type="dxa"/>
            <w:vMerge w:val="restart"/>
          </w:tcPr>
          <w:p w14:paraId="72D4346F" w14:textId="5FFFE3E9" w:rsidR="00AF32A8" w:rsidRPr="004D31B3" w:rsidRDefault="00AF32A8" w:rsidP="00AF32A8">
            <w:pPr>
              <w:jc w:val="both"/>
              <w:rPr>
                <w:rFonts w:asciiTheme="minorHAnsi" w:hAnsiTheme="minorHAnsi" w:cstheme="minorHAnsi"/>
                <w:sz w:val="22"/>
              </w:rPr>
            </w:pPr>
            <w:r>
              <w:rPr>
                <w:rFonts w:asciiTheme="minorHAnsi" w:hAnsiTheme="minorHAnsi" w:cstheme="minorHAnsi"/>
                <w:sz w:val="22"/>
              </w:rPr>
              <w:t>Slide deck with key findings, based on the Report and consultations</w:t>
            </w:r>
          </w:p>
        </w:tc>
        <w:tc>
          <w:tcPr>
            <w:tcW w:w="938" w:type="dxa"/>
          </w:tcPr>
          <w:p w14:paraId="63B1E21C" w14:textId="499CFE5B" w:rsidR="00AF32A8" w:rsidRPr="004D31B3" w:rsidRDefault="00AF32A8" w:rsidP="00DB3505">
            <w:pPr>
              <w:jc w:val="center"/>
              <w:rPr>
                <w:rFonts w:asciiTheme="minorHAnsi" w:hAnsiTheme="minorHAnsi" w:cstheme="minorHAnsi"/>
                <w:sz w:val="22"/>
              </w:rPr>
            </w:pPr>
            <w:r>
              <w:rPr>
                <w:rFonts w:asciiTheme="minorHAnsi" w:hAnsiTheme="minorHAnsi" w:cstheme="minorHAnsi"/>
                <w:sz w:val="22"/>
              </w:rPr>
              <w:t>1</w:t>
            </w:r>
          </w:p>
        </w:tc>
        <w:tc>
          <w:tcPr>
            <w:tcW w:w="4557" w:type="dxa"/>
          </w:tcPr>
          <w:p w14:paraId="51EC8327" w14:textId="4EE305DE" w:rsidR="00AF32A8" w:rsidRPr="004D31B3" w:rsidRDefault="00DB3505" w:rsidP="00AF32A8">
            <w:pPr>
              <w:jc w:val="both"/>
              <w:rPr>
                <w:rFonts w:asciiTheme="minorHAnsi" w:hAnsiTheme="minorHAnsi" w:cstheme="minorHAnsi"/>
                <w:sz w:val="22"/>
              </w:rPr>
            </w:pPr>
            <w:r>
              <w:rPr>
                <w:rFonts w:asciiTheme="minorHAnsi" w:hAnsiTheme="minorHAnsi" w:cstheme="minorHAnsi"/>
                <w:sz w:val="22"/>
              </w:rPr>
              <w:t>March 8, 2024</w:t>
            </w:r>
          </w:p>
        </w:tc>
      </w:tr>
      <w:tr w:rsidR="00AF32A8" w:rsidRPr="004D31B3" w14:paraId="4248843B" w14:textId="77777777" w:rsidTr="00AF32A8">
        <w:trPr>
          <w:trHeight w:val="144"/>
        </w:trPr>
        <w:tc>
          <w:tcPr>
            <w:tcW w:w="538" w:type="dxa"/>
            <w:vMerge/>
          </w:tcPr>
          <w:p w14:paraId="18AA32D7" w14:textId="77777777" w:rsidR="00AF32A8" w:rsidRDefault="00AF32A8" w:rsidP="00AF32A8">
            <w:pPr>
              <w:jc w:val="both"/>
              <w:rPr>
                <w:rFonts w:asciiTheme="minorHAnsi" w:hAnsiTheme="minorHAnsi" w:cstheme="minorHAnsi"/>
                <w:sz w:val="22"/>
              </w:rPr>
            </w:pPr>
          </w:p>
        </w:tc>
        <w:tc>
          <w:tcPr>
            <w:tcW w:w="4289" w:type="dxa"/>
            <w:vMerge/>
          </w:tcPr>
          <w:p w14:paraId="546D1162" w14:textId="77777777" w:rsidR="00AF32A8" w:rsidRDefault="00AF32A8" w:rsidP="00AF32A8">
            <w:pPr>
              <w:jc w:val="both"/>
              <w:rPr>
                <w:rFonts w:asciiTheme="minorHAnsi" w:hAnsiTheme="minorHAnsi" w:cstheme="minorHAnsi"/>
                <w:sz w:val="22"/>
              </w:rPr>
            </w:pPr>
          </w:p>
        </w:tc>
        <w:tc>
          <w:tcPr>
            <w:tcW w:w="938" w:type="dxa"/>
          </w:tcPr>
          <w:p w14:paraId="7740CE0A" w14:textId="26D6B689" w:rsidR="00AF32A8" w:rsidRPr="004D31B3" w:rsidRDefault="00AF32A8" w:rsidP="00DB3505">
            <w:pPr>
              <w:jc w:val="center"/>
              <w:rPr>
                <w:rFonts w:asciiTheme="minorHAnsi" w:hAnsiTheme="minorHAnsi" w:cstheme="minorHAnsi"/>
                <w:sz w:val="22"/>
              </w:rPr>
            </w:pPr>
            <w:r>
              <w:rPr>
                <w:rFonts w:asciiTheme="minorHAnsi" w:hAnsiTheme="minorHAnsi" w:cstheme="minorHAnsi"/>
                <w:sz w:val="22"/>
              </w:rPr>
              <w:t>2</w:t>
            </w:r>
          </w:p>
        </w:tc>
        <w:tc>
          <w:tcPr>
            <w:tcW w:w="4557" w:type="dxa"/>
          </w:tcPr>
          <w:p w14:paraId="0C2D55FD" w14:textId="7D6326E3" w:rsidR="00AF32A8" w:rsidRPr="004D31B3" w:rsidRDefault="00DB3505" w:rsidP="00AF32A8">
            <w:pPr>
              <w:jc w:val="both"/>
              <w:rPr>
                <w:rFonts w:asciiTheme="minorHAnsi" w:hAnsiTheme="minorHAnsi" w:cstheme="minorHAnsi"/>
                <w:sz w:val="22"/>
              </w:rPr>
            </w:pPr>
            <w:r>
              <w:rPr>
                <w:rFonts w:asciiTheme="minorHAnsi" w:hAnsiTheme="minorHAnsi" w:cstheme="minorHAnsi"/>
                <w:sz w:val="22"/>
              </w:rPr>
              <w:t>June 7, 2024</w:t>
            </w:r>
          </w:p>
        </w:tc>
      </w:tr>
      <w:tr w:rsidR="00AF32A8" w:rsidRPr="004D31B3" w14:paraId="5E0EA4CC" w14:textId="77777777" w:rsidTr="00AF32A8">
        <w:trPr>
          <w:trHeight w:val="216"/>
        </w:trPr>
        <w:tc>
          <w:tcPr>
            <w:tcW w:w="538" w:type="dxa"/>
            <w:vMerge/>
          </w:tcPr>
          <w:p w14:paraId="4249D062" w14:textId="77777777" w:rsidR="00AF32A8" w:rsidRDefault="00AF32A8" w:rsidP="00AF32A8">
            <w:pPr>
              <w:jc w:val="both"/>
              <w:rPr>
                <w:rFonts w:asciiTheme="minorHAnsi" w:hAnsiTheme="minorHAnsi" w:cstheme="minorHAnsi"/>
                <w:sz w:val="22"/>
              </w:rPr>
            </w:pPr>
          </w:p>
        </w:tc>
        <w:tc>
          <w:tcPr>
            <w:tcW w:w="4289" w:type="dxa"/>
            <w:vMerge/>
          </w:tcPr>
          <w:p w14:paraId="24CC0E5A" w14:textId="77777777" w:rsidR="00AF32A8" w:rsidRDefault="00AF32A8" w:rsidP="00AF32A8">
            <w:pPr>
              <w:jc w:val="both"/>
              <w:rPr>
                <w:rFonts w:asciiTheme="minorHAnsi" w:hAnsiTheme="minorHAnsi" w:cstheme="minorHAnsi"/>
                <w:sz w:val="22"/>
              </w:rPr>
            </w:pPr>
          </w:p>
        </w:tc>
        <w:tc>
          <w:tcPr>
            <w:tcW w:w="938" w:type="dxa"/>
          </w:tcPr>
          <w:p w14:paraId="434F68DD" w14:textId="16257891" w:rsidR="00AF32A8" w:rsidRPr="004D31B3" w:rsidRDefault="00AF32A8" w:rsidP="00DB3505">
            <w:pPr>
              <w:jc w:val="center"/>
              <w:rPr>
                <w:rFonts w:asciiTheme="minorHAnsi" w:hAnsiTheme="minorHAnsi" w:cstheme="minorHAnsi"/>
                <w:sz w:val="22"/>
              </w:rPr>
            </w:pPr>
            <w:r>
              <w:rPr>
                <w:rFonts w:asciiTheme="minorHAnsi" w:hAnsiTheme="minorHAnsi" w:cstheme="minorHAnsi"/>
                <w:sz w:val="22"/>
              </w:rPr>
              <w:t>3</w:t>
            </w:r>
          </w:p>
        </w:tc>
        <w:tc>
          <w:tcPr>
            <w:tcW w:w="4557" w:type="dxa"/>
          </w:tcPr>
          <w:p w14:paraId="5876BBC7" w14:textId="4BFEC0D5" w:rsidR="00AF32A8" w:rsidRPr="004D31B3" w:rsidRDefault="00DB3505" w:rsidP="00AF32A8">
            <w:pPr>
              <w:jc w:val="both"/>
              <w:rPr>
                <w:rFonts w:asciiTheme="minorHAnsi" w:hAnsiTheme="minorHAnsi" w:cstheme="minorHAnsi"/>
                <w:sz w:val="22"/>
              </w:rPr>
            </w:pPr>
            <w:r>
              <w:rPr>
                <w:rFonts w:asciiTheme="minorHAnsi" w:hAnsiTheme="minorHAnsi" w:cstheme="minorHAnsi"/>
                <w:sz w:val="22"/>
              </w:rPr>
              <w:t>September 6, 2024</w:t>
            </w:r>
          </w:p>
        </w:tc>
      </w:tr>
    </w:tbl>
    <w:p w14:paraId="6F1C9FDC" w14:textId="77777777" w:rsidR="00906122" w:rsidRDefault="00906122" w:rsidP="004D31B3">
      <w:pPr>
        <w:spacing w:line="240" w:lineRule="auto"/>
        <w:jc w:val="both"/>
        <w:rPr>
          <w:rFonts w:asciiTheme="minorHAnsi" w:hAnsiTheme="minorHAnsi" w:cstheme="minorHAnsi"/>
          <w:sz w:val="22"/>
        </w:rPr>
      </w:pPr>
    </w:p>
    <w:p w14:paraId="55867144" w14:textId="24248B9F" w:rsidR="00B12C5E" w:rsidRPr="004D31B3" w:rsidRDefault="00E449CE" w:rsidP="004D31B3">
      <w:pPr>
        <w:pStyle w:val="Heading1"/>
        <w:spacing w:line="240" w:lineRule="auto"/>
        <w:jc w:val="both"/>
        <w:rPr>
          <w:rFonts w:asciiTheme="minorHAnsi" w:hAnsiTheme="minorHAnsi" w:cstheme="minorHAnsi"/>
          <w:sz w:val="22"/>
          <w:szCs w:val="22"/>
        </w:rPr>
      </w:pPr>
      <w:r w:rsidRPr="004D31B3">
        <w:rPr>
          <w:rFonts w:asciiTheme="minorHAnsi" w:hAnsiTheme="minorHAnsi" w:cstheme="minorHAnsi"/>
          <w:sz w:val="22"/>
          <w:szCs w:val="22"/>
        </w:rPr>
        <w:t>6</w:t>
      </w:r>
      <w:r w:rsidR="00367314" w:rsidRPr="004D31B3">
        <w:rPr>
          <w:rFonts w:asciiTheme="minorHAnsi" w:hAnsiTheme="minorHAnsi" w:cstheme="minorHAnsi"/>
          <w:sz w:val="22"/>
          <w:szCs w:val="22"/>
        </w:rPr>
        <w:t xml:space="preserve">: </w:t>
      </w:r>
      <w:r w:rsidR="00D81F9A" w:rsidRPr="004D31B3">
        <w:rPr>
          <w:rFonts w:asciiTheme="minorHAnsi" w:hAnsiTheme="minorHAnsi" w:cstheme="minorHAnsi"/>
          <w:sz w:val="22"/>
          <w:szCs w:val="22"/>
        </w:rPr>
        <w:t>Required Qualifications and Experience</w:t>
      </w:r>
    </w:p>
    <w:p w14:paraId="062562E9" w14:textId="37A21020" w:rsidR="008B7FC9" w:rsidRPr="004D31B3" w:rsidRDefault="00E449CE" w:rsidP="004D31B3">
      <w:pPr>
        <w:pStyle w:val="Heading2"/>
        <w:spacing w:line="240" w:lineRule="auto"/>
        <w:jc w:val="both"/>
        <w:rPr>
          <w:rFonts w:asciiTheme="minorHAnsi" w:hAnsiTheme="minorHAnsi" w:cstheme="minorHAnsi"/>
          <w:sz w:val="22"/>
          <w:szCs w:val="22"/>
        </w:rPr>
      </w:pPr>
      <w:r w:rsidRPr="004D31B3">
        <w:rPr>
          <w:rFonts w:asciiTheme="minorHAnsi" w:hAnsiTheme="minorHAnsi" w:cstheme="minorHAnsi"/>
          <w:sz w:val="22"/>
          <w:szCs w:val="22"/>
        </w:rPr>
        <w:t>6</w:t>
      </w:r>
      <w:r w:rsidR="00367314" w:rsidRPr="004D31B3">
        <w:rPr>
          <w:rFonts w:asciiTheme="minorHAnsi" w:hAnsiTheme="minorHAnsi" w:cstheme="minorHAnsi"/>
          <w:sz w:val="22"/>
          <w:szCs w:val="22"/>
        </w:rPr>
        <w:t xml:space="preserve">.1: </w:t>
      </w:r>
      <w:r w:rsidR="0014790E" w:rsidRPr="004D31B3">
        <w:rPr>
          <w:rFonts w:asciiTheme="minorHAnsi" w:hAnsiTheme="minorHAnsi" w:cstheme="minorHAnsi"/>
          <w:sz w:val="22"/>
          <w:szCs w:val="22"/>
        </w:rPr>
        <w:t>Qualification and Skills</w:t>
      </w:r>
    </w:p>
    <w:p w14:paraId="19246F58" w14:textId="1709DC87" w:rsidR="00734BAC" w:rsidRPr="004D31B3" w:rsidRDefault="00734BAC" w:rsidP="004D31B3">
      <w:pPr>
        <w:pStyle w:val="ListParagraph"/>
        <w:numPr>
          <w:ilvl w:val="0"/>
          <w:numId w:val="25"/>
        </w:numPr>
        <w:spacing w:line="240" w:lineRule="auto"/>
        <w:jc w:val="both"/>
        <w:rPr>
          <w:rFonts w:asciiTheme="minorHAnsi" w:hAnsiTheme="minorHAnsi" w:cstheme="minorHAnsi"/>
          <w:sz w:val="22"/>
        </w:rPr>
      </w:pPr>
      <w:r w:rsidRPr="004D31B3">
        <w:rPr>
          <w:rFonts w:asciiTheme="minorHAnsi" w:hAnsiTheme="minorHAnsi" w:cstheme="minorHAnsi"/>
          <w:sz w:val="22"/>
        </w:rPr>
        <w:t>A postgraduate degree with a specialization in research, encompassing fields such as statistics, epidemiology, demography, public health, social sciences, and/or developmental studies.</w:t>
      </w:r>
    </w:p>
    <w:p w14:paraId="25D03087" w14:textId="7FE36D48" w:rsidR="00734BAC" w:rsidRPr="004D31B3" w:rsidRDefault="00734BAC" w:rsidP="004D31B3">
      <w:pPr>
        <w:pStyle w:val="ListParagraph"/>
        <w:numPr>
          <w:ilvl w:val="0"/>
          <w:numId w:val="25"/>
        </w:numPr>
        <w:spacing w:line="240" w:lineRule="auto"/>
        <w:jc w:val="both"/>
        <w:rPr>
          <w:rFonts w:asciiTheme="minorHAnsi" w:hAnsiTheme="minorHAnsi" w:cstheme="minorHAnsi"/>
          <w:sz w:val="22"/>
        </w:rPr>
      </w:pPr>
      <w:r w:rsidRPr="004D31B3">
        <w:rPr>
          <w:rFonts w:asciiTheme="minorHAnsi" w:hAnsiTheme="minorHAnsi" w:cstheme="minorHAnsi"/>
          <w:sz w:val="22"/>
        </w:rPr>
        <w:t xml:space="preserve">Proficiency in analytical and </w:t>
      </w:r>
      <w:r w:rsidR="00B259F7" w:rsidRPr="004D31B3">
        <w:rPr>
          <w:rFonts w:asciiTheme="minorHAnsi" w:hAnsiTheme="minorHAnsi" w:cstheme="minorHAnsi"/>
          <w:sz w:val="22"/>
        </w:rPr>
        <w:t>qualitative</w:t>
      </w:r>
      <w:r w:rsidRPr="004D31B3">
        <w:rPr>
          <w:rFonts w:asciiTheme="minorHAnsi" w:hAnsiTheme="minorHAnsi" w:cstheme="minorHAnsi"/>
          <w:sz w:val="22"/>
        </w:rPr>
        <w:t xml:space="preserve"> skills</w:t>
      </w:r>
    </w:p>
    <w:p w14:paraId="57B882A8" w14:textId="6EE2F27B" w:rsidR="00B259F7" w:rsidRPr="004D31B3" w:rsidRDefault="00B259F7" w:rsidP="004D31B3">
      <w:pPr>
        <w:pStyle w:val="ListParagraph"/>
        <w:numPr>
          <w:ilvl w:val="0"/>
          <w:numId w:val="25"/>
        </w:numPr>
        <w:spacing w:line="240" w:lineRule="auto"/>
        <w:jc w:val="both"/>
        <w:rPr>
          <w:rFonts w:asciiTheme="minorHAnsi" w:hAnsiTheme="minorHAnsi" w:cstheme="minorHAnsi"/>
          <w:sz w:val="22"/>
        </w:rPr>
      </w:pPr>
      <w:r w:rsidRPr="004D31B3">
        <w:rPr>
          <w:rFonts w:asciiTheme="minorHAnsi" w:hAnsiTheme="minorHAnsi" w:cstheme="minorHAnsi"/>
          <w:sz w:val="22"/>
        </w:rPr>
        <w:t>Proficient command of survey software (such as Google Forms).</w:t>
      </w:r>
    </w:p>
    <w:p w14:paraId="42AE1E29" w14:textId="526D92E3" w:rsidR="00734BAC" w:rsidRPr="004D31B3" w:rsidRDefault="00734BAC" w:rsidP="004D31B3">
      <w:pPr>
        <w:pStyle w:val="ListParagraph"/>
        <w:numPr>
          <w:ilvl w:val="0"/>
          <w:numId w:val="25"/>
        </w:numPr>
        <w:spacing w:line="240" w:lineRule="auto"/>
        <w:jc w:val="both"/>
        <w:rPr>
          <w:rFonts w:asciiTheme="minorHAnsi" w:hAnsiTheme="minorHAnsi" w:cstheme="minorHAnsi"/>
          <w:sz w:val="22"/>
        </w:rPr>
      </w:pPr>
      <w:r w:rsidRPr="004D31B3">
        <w:rPr>
          <w:rFonts w:asciiTheme="minorHAnsi" w:hAnsiTheme="minorHAnsi" w:cstheme="minorHAnsi"/>
          <w:sz w:val="22"/>
        </w:rPr>
        <w:t>Proficient command of statistical software (such as R, STATA, or Python).</w:t>
      </w:r>
    </w:p>
    <w:p w14:paraId="510635A4" w14:textId="12C6A4FC" w:rsidR="000804F4" w:rsidRPr="004D31B3" w:rsidRDefault="00734BAC" w:rsidP="004D31B3">
      <w:pPr>
        <w:pStyle w:val="ListParagraph"/>
        <w:numPr>
          <w:ilvl w:val="0"/>
          <w:numId w:val="25"/>
        </w:numPr>
        <w:spacing w:line="240" w:lineRule="auto"/>
        <w:jc w:val="both"/>
        <w:rPr>
          <w:rFonts w:asciiTheme="minorHAnsi" w:hAnsiTheme="minorHAnsi" w:cstheme="minorHAnsi"/>
          <w:sz w:val="22"/>
        </w:rPr>
      </w:pPr>
      <w:r w:rsidRPr="004D31B3">
        <w:rPr>
          <w:rFonts w:asciiTheme="minorHAnsi" w:hAnsiTheme="minorHAnsi" w:cstheme="minorHAnsi"/>
          <w:sz w:val="22"/>
        </w:rPr>
        <w:t>Proficient command of Microsoft Excel, Word, and PowerPoint.</w:t>
      </w:r>
    </w:p>
    <w:p w14:paraId="0FD4C906" w14:textId="77777777" w:rsidR="00734BAC" w:rsidRPr="004D31B3" w:rsidRDefault="00734BAC" w:rsidP="004D31B3">
      <w:pPr>
        <w:pStyle w:val="ListParagraph"/>
        <w:numPr>
          <w:ilvl w:val="0"/>
          <w:numId w:val="25"/>
        </w:numPr>
        <w:spacing w:line="240" w:lineRule="auto"/>
        <w:jc w:val="both"/>
        <w:rPr>
          <w:rFonts w:asciiTheme="minorHAnsi" w:hAnsiTheme="minorHAnsi" w:cstheme="minorHAnsi"/>
          <w:sz w:val="22"/>
        </w:rPr>
      </w:pPr>
      <w:r w:rsidRPr="004D31B3">
        <w:rPr>
          <w:rFonts w:asciiTheme="minorHAnsi" w:hAnsiTheme="minorHAnsi" w:cstheme="minorHAnsi"/>
          <w:sz w:val="22"/>
        </w:rPr>
        <w:t>Demonstrated high levels of personal and professional integrity, self-motivation, and the ability to thrive in a multicultural environment and collaborate effectively in teams.</w:t>
      </w:r>
    </w:p>
    <w:p w14:paraId="19F98723" w14:textId="77777777" w:rsidR="00B259F7" w:rsidRPr="004D31B3" w:rsidRDefault="00734BAC" w:rsidP="004D31B3">
      <w:pPr>
        <w:pStyle w:val="ListParagraph"/>
        <w:numPr>
          <w:ilvl w:val="0"/>
          <w:numId w:val="25"/>
        </w:numPr>
        <w:spacing w:line="240" w:lineRule="auto"/>
        <w:jc w:val="both"/>
        <w:rPr>
          <w:rFonts w:asciiTheme="minorHAnsi" w:hAnsiTheme="minorHAnsi" w:cstheme="minorHAnsi"/>
          <w:sz w:val="22"/>
        </w:rPr>
      </w:pPr>
      <w:r w:rsidRPr="004D31B3">
        <w:rPr>
          <w:rFonts w:asciiTheme="minorHAnsi" w:hAnsiTheme="minorHAnsi" w:cstheme="minorHAnsi"/>
          <w:sz w:val="22"/>
        </w:rPr>
        <w:t>Exceptional proficiency in both written and spoken English, coupled with strong communication and writing abilities.</w:t>
      </w:r>
    </w:p>
    <w:p w14:paraId="51033FB3" w14:textId="3B612C9E" w:rsidR="0014790E" w:rsidRPr="004D31B3" w:rsidRDefault="00734BAC" w:rsidP="004D31B3">
      <w:pPr>
        <w:pStyle w:val="ListParagraph"/>
        <w:numPr>
          <w:ilvl w:val="0"/>
          <w:numId w:val="25"/>
        </w:numPr>
        <w:spacing w:line="240" w:lineRule="auto"/>
        <w:jc w:val="both"/>
        <w:rPr>
          <w:rFonts w:asciiTheme="minorHAnsi" w:hAnsiTheme="minorHAnsi" w:cstheme="minorHAnsi"/>
          <w:sz w:val="22"/>
        </w:rPr>
      </w:pPr>
      <w:r w:rsidRPr="004D31B3">
        <w:rPr>
          <w:rFonts w:asciiTheme="minorHAnsi" w:hAnsiTheme="minorHAnsi" w:cstheme="minorHAnsi"/>
          <w:sz w:val="22"/>
        </w:rPr>
        <w:t>A results-oriented disposition with a track record of effective problem-solving.</w:t>
      </w:r>
    </w:p>
    <w:p w14:paraId="5CC4D99D" w14:textId="71647B70" w:rsidR="0014790E" w:rsidRPr="004D31B3" w:rsidRDefault="0014790E" w:rsidP="004D31B3">
      <w:pPr>
        <w:pStyle w:val="Heading2"/>
        <w:spacing w:line="240" w:lineRule="auto"/>
        <w:jc w:val="both"/>
        <w:rPr>
          <w:rFonts w:asciiTheme="minorHAnsi" w:hAnsiTheme="minorHAnsi" w:cstheme="minorHAnsi"/>
          <w:sz w:val="22"/>
          <w:szCs w:val="22"/>
        </w:rPr>
      </w:pPr>
      <w:r w:rsidRPr="004D31B3">
        <w:rPr>
          <w:rFonts w:asciiTheme="minorHAnsi" w:hAnsiTheme="minorHAnsi" w:cstheme="minorHAnsi"/>
          <w:sz w:val="22"/>
          <w:szCs w:val="22"/>
        </w:rPr>
        <w:t>6.2:  Experience</w:t>
      </w:r>
    </w:p>
    <w:p w14:paraId="58B6081A" w14:textId="4B911DB0" w:rsidR="00144D16" w:rsidRPr="004D31B3" w:rsidRDefault="0078301B" w:rsidP="004D31B3">
      <w:pPr>
        <w:pStyle w:val="ListParagraph"/>
        <w:numPr>
          <w:ilvl w:val="0"/>
          <w:numId w:val="26"/>
        </w:numPr>
        <w:spacing w:line="240" w:lineRule="auto"/>
        <w:jc w:val="both"/>
        <w:rPr>
          <w:rFonts w:asciiTheme="minorHAnsi" w:hAnsiTheme="minorHAnsi" w:cstheme="minorHAnsi"/>
          <w:sz w:val="22"/>
        </w:rPr>
      </w:pPr>
      <w:r>
        <w:rPr>
          <w:rFonts w:asciiTheme="minorHAnsi" w:hAnsiTheme="minorHAnsi" w:cstheme="minorHAnsi"/>
          <w:sz w:val="22"/>
        </w:rPr>
        <w:t>Minimum of three (3) years p</w:t>
      </w:r>
      <w:r w:rsidR="00144D16" w:rsidRPr="004D31B3">
        <w:rPr>
          <w:rFonts w:asciiTheme="minorHAnsi" w:hAnsiTheme="minorHAnsi" w:cstheme="minorHAnsi"/>
          <w:sz w:val="22"/>
        </w:rPr>
        <w:t>revious experience in conducting field research and interviews</w:t>
      </w:r>
    </w:p>
    <w:p w14:paraId="1B16148A" w14:textId="68573768" w:rsidR="000804F4" w:rsidRPr="004D31B3" w:rsidRDefault="0078301B" w:rsidP="004D31B3">
      <w:pPr>
        <w:pStyle w:val="ListParagraph"/>
        <w:numPr>
          <w:ilvl w:val="0"/>
          <w:numId w:val="26"/>
        </w:numPr>
        <w:spacing w:line="240" w:lineRule="auto"/>
        <w:jc w:val="both"/>
        <w:rPr>
          <w:rFonts w:asciiTheme="minorHAnsi" w:hAnsiTheme="minorHAnsi" w:cstheme="minorHAnsi"/>
          <w:sz w:val="22"/>
        </w:rPr>
      </w:pPr>
      <w:r>
        <w:rPr>
          <w:rFonts w:asciiTheme="minorHAnsi" w:hAnsiTheme="minorHAnsi" w:cstheme="minorHAnsi"/>
          <w:sz w:val="22"/>
        </w:rPr>
        <w:t>At least three (3) years pr</w:t>
      </w:r>
      <w:r w:rsidR="000804F4" w:rsidRPr="004D31B3">
        <w:rPr>
          <w:rFonts w:asciiTheme="minorHAnsi" w:hAnsiTheme="minorHAnsi" w:cstheme="minorHAnsi"/>
          <w:sz w:val="22"/>
        </w:rPr>
        <w:t>oven e</w:t>
      </w:r>
      <w:r w:rsidR="00261274" w:rsidRPr="004D31B3">
        <w:rPr>
          <w:rFonts w:asciiTheme="minorHAnsi" w:hAnsiTheme="minorHAnsi" w:cstheme="minorHAnsi"/>
          <w:sz w:val="22"/>
        </w:rPr>
        <w:t xml:space="preserve">xperience in working with data and </w:t>
      </w:r>
      <w:r w:rsidR="000804F4" w:rsidRPr="004D31B3">
        <w:rPr>
          <w:rFonts w:asciiTheme="minorHAnsi" w:hAnsiTheme="minorHAnsi" w:cstheme="minorHAnsi"/>
          <w:sz w:val="22"/>
        </w:rPr>
        <w:t xml:space="preserve">conducting </w:t>
      </w:r>
      <w:r w:rsidR="00261274" w:rsidRPr="004D31B3">
        <w:rPr>
          <w:rFonts w:asciiTheme="minorHAnsi" w:hAnsiTheme="minorHAnsi" w:cstheme="minorHAnsi"/>
          <w:sz w:val="22"/>
        </w:rPr>
        <w:t>surveys</w:t>
      </w:r>
    </w:p>
    <w:p w14:paraId="3626D210" w14:textId="45ACF265" w:rsidR="00214E28" w:rsidRPr="004D31B3" w:rsidRDefault="0032499A" w:rsidP="004D31B3">
      <w:pPr>
        <w:pStyle w:val="Heading1"/>
        <w:spacing w:line="240" w:lineRule="auto"/>
        <w:jc w:val="both"/>
        <w:rPr>
          <w:rStyle w:val="Strong"/>
          <w:rFonts w:asciiTheme="minorHAnsi" w:hAnsiTheme="minorHAnsi" w:cstheme="minorHAnsi"/>
          <w:b/>
          <w:bCs w:val="0"/>
          <w:sz w:val="22"/>
          <w:szCs w:val="22"/>
        </w:rPr>
      </w:pPr>
      <w:r w:rsidRPr="004D31B3">
        <w:rPr>
          <w:rStyle w:val="Strong"/>
          <w:rFonts w:asciiTheme="minorHAnsi" w:hAnsiTheme="minorHAnsi" w:cstheme="minorHAnsi"/>
          <w:b/>
          <w:bCs w:val="0"/>
          <w:sz w:val="22"/>
          <w:szCs w:val="22"/>
        </w:rPr>
        <w:lastRenderedPageBreak/>
        <w:t>7</w:t>
      </w:r>
      <w:r w:rsidR="00906122" w:rsidRPr="004D31B3">
        <w:rPr>
          <w:rStyle w:val="Strong"/>
          <w:rFonts w:asciiTheme="minorHAnsi" w:hAnsiTheme="minorHAnsi" w:cstheme="minorHAnsi"/>
          <w:b/>
          <w:bCs w:val="0"/>
          <w:sz w:val="22"/>
          <w:szCs w:val="22"/>
        </w:rPr>
        <w:t xml:space="preserve">: </w:t>
      </w:r>
      <w:r w:rsidR="00214E28" w:rsidRPr="004D31B3">
        <w:rPr>
          <w:rStyle w:val="Strong"/>
          <w:rFonts w:asciiTheme="minorHAnsi" w:hAnsiTheme="minorHAnsi" w:cstheme="minorHAnsi"/>
          <w:b/>
          <w:bCs w:val="0"/>
          <w:sz w:val="22"/>
          <w:szCs w:val="22"/>
        </w:rPr>
        <w:t>Working Arrangements</w:t>
      </w:r>
    </w:p>
    <w:p w14:paraId="4B06CCA4" w14:textId="7325EAA8" w:rsidR="00F54E3F" w:rsidRPr="004D31B3" w:rsidRDefault="005E3275" w:rsidP="004D31B3">
      <w:pPr>
        <w:jc w:val="both"/>
        <w:rPr>
          <w:rFonts w:asciiTheme="minorHAnsi" w:hAnsiTheme="minorHAnsi" w:cstheme="minorHAnsi"/>
          <w:sz w:val="22"/>
        </w:rPr>
      </w:pPr>
      <w:r w:rsidRPr="005E3275">
        <w:rPr>
          <w:rFonts w:asciiTheme="minorHAnsi" w:hAnsiTheme="minorHAnsi" w:cstheme="minorHAnsi"/>
          <w:sz w:val="22"/>
        </w:rPr>
        <w:t>Technical oversight for the Consultant will be provided by</w:t>
      </w:r>
      <w:r>
        <w:rPr>
          <w:rFonts w:asciiTheme="minorHAnsi" w:hAnsiTheme="minorHAnsi" w:cstheme="minorHAnsi"/>
          <w:sz w:val="22"/>
        </w:rPr>
        <w:t xml:space="preserve"> the PBF Coordinator with support from the Database Manager and M&amp;E Officer. The M&amp;E Officer will </w:t>
      </w:r>
      <w:r w:rsidR="003900D5">
        <w:rPr>
          <w:rFonts w:asciiTheme="minorHAnsi" w:hAnsiTheme="minorHAnsi" w:cstheme="minorHAnsi"/>
          <w:sz w:val="22"/>
        </w:rPr>
        <w:t>supervise the work of the consultant, ensuring acceptable quality of deliverables and adherence to agreed timelines</w:t>
      </w:r>
      <w:r w:rsidRPr="005E3275">
        <w:rPr>
          <w:rFonts w:asciiTheme="minorHAnsi" w:hAnsiTheme="minorHAnsi" w:cstheme="minorHAnsi"/>
          <w:sz w:val="22"/>
        </w:rPr>
        <w:t>.</w:t>
      </w:r>
    </w:p>
    <w:p w14:paraId="0A559139" w14:textId="0B1E0884" w:rsidR="00214E28" w:rsidRPr="004D31B3" w:rsidRDefault="0032499A" w:rsidP="004D31B3">
      <w:pPr>
        <w:pStyle w:val="Heading2"/>
        <w:spacing w:line="240" w:lineRule="auto"/>
        <w:jc w:val="both"/>
        <w:rPr>
          <w:rStyle w:val="Strong"/>
          <w:rFonts w:asciiTheme="minorHAnsi" w:hAnsiTheme="minorHAnsi" w:cstheme="minorHAnsi"/>
          <w:b/>
          <w:bCs w:val="0"/>
          <w:i w:val="0"/>
          <w:sz w:val="22"/>
          <w:szCs w:val="22"/>
        </w:rPr>
      </w:pPr>
      <w:r w:rsidRPr="004D31B3">
        <w:rPr>
          <w:rStyle w:val="Strong"/>
          <w:rFonts w:asciiTheme="minorHAnsi" w:hAnsiTheme="minorHAnsi" w:cstheme="minorHAnsi"/>
          <w:b/>
          <w:bCs w:val="0"/>
          <w:sz w:val="22"/>
          <w:szCs w:val="22"/>
        </w:rPr>
        <w:t>7</w:t>
      </w:r>
      <w:r w:rsidR="005A2269" w:rsidRPr="004D31B3">
        <w:rPr>
          <w:rStyle w:val="Strong"/>
          <w:rFonts w:asciiTheme="minorHAnsi" w:hAnsiTheme="minorHAnsi" w:cstheme="minorHAnsi"/>
          <w:b/>
          <w:bCs w:val="0"/>
          <w:sz w:val="22"/>
          <w:szCs w:val="22"/>
        </w:rPr>
        <w:t xml:space="preserve">.1: </w:t>
      </w:r>
      <w:r w:rsidR="00214E28" w:rsidRPr="004D31B3">
        <w:rPr>
          <w:rStyle w:val="Strong"/>
          <w:rFonts w:asciiTheme="minorHAnsi" w:hAnsiTheme="minorHAnsi" w:cstheme="minorHAnsi"/>
          <w:b/>
          <w:bCs w:val="0"/>
          <w:sz w:val="22"/>
          <w:szCs w:val="22"/>
        </w:rPr>
        <w:t>Client’s Responsibilities</w:t>
      </w:r>
    </w:p>
    <w:p w14:paraId="3EFB4DAA" w14:textId="77777777" w:rsidR="000804F4" w:rsidRPr="004D31B3" w:rsidRDefault="000804F4" w:rsidP="004D31B3">
      <w:pPr>
        <w:pStyle w:val="ListParagraph"/>
        <w:numPr>
          <w:ilvl w:val="0"/>
          <w:numId w:val="27"/>
        </w:numPr>
        <w:spacing w:line="240" w:lineRule="auto"/>
        <w:jc w:val="both"/>
        <w:rPr>
          <w:rFonts w:asciiTheme="minorHAnsi" w:hAnsiTheme="minorHAnsi" w:cstheme="minorHAnsi"/>
          <w:sz w:val="22"/>
        </w:rPr>
      </w:pPr>
      <w:r w:rsidRPr="004D31B3">
        <w:rPr>
          <w:rFonts w:asciiTheme="minorHAnsi" w:hAnsiTheme="minorHAnsi" w:cstheme="minorHAnsi"/>
          <w:sz w:val="22"/>
        </w:rPr>
        <w:t>Overseeing the overall management, supervision, and coordination of the consultancy.</w:t>
      </w:r>
    </w:p>
    <w:p w14:paraId="49DF41CF" w14:textId="77777777" w:rsidR="000804F4" w:rsidRPr="004D31B3" w:rsidRDefault="000804F4" w:rsidP="004D31B3">
      <w:pPr>
        <w:pStyle w:val="ListParagraph"/>
        <w:numPr>
          <w:ilvl w:val="0"/>
          <w:numId w:val="27"/>
        </w:numPr>
        <w:spacing w:line="240" w:lineRule="auto"/>
        <w:jc w:val="both"/>
        <w:rPr>
          <w:rFonts w:asciiTheme="minorHAnsi" w:hAnsiTheme="minorHAnsi" w:cstheme="minorHAnsi"/>
          <w:sz w:val="22"/>
        </w:rPr>
      </w:pPr>
      <w:r w:rsidRPr="004D31B3">
        <w:rPr>
          <w:rFonts w:asciiTheme="minorHAnsi" w:hAnsiTheme="minorHAnsi" w:cstheme="minorHAnsi"/>
          <w:sz w:val="22"/>
        </w:rPr>
        <w:t>Handling logistics related to the selection of a sample of clients from SLUHIS.</w:t>
      </w:r>
    </w:p>
    <w:p w14:paraId="14EC6DE1" w14:textId="77777777" w:rsidR="000804F4" w:rsidRPr="004D31B3" w:rsidRDefault="000804F4" w:rsidP="004D31B3">
      <w:pPr>
        <w:pStyle w:val="ListParagraph"/>
        <w:numPr>
          <w:ilvl w:val="0"/>
          <w:numId w:val="27"/>
        </w:numPr>
        <w:spacing w:line="240" w:lineRule="auto"/>
        <w:jc w:val="both"/>
        <w:rPr>
          <w:rFonts w:asciiTheme="minorHAnsi" w:hAnsiTheme="minorHAnsi" w:cstheme="minorHAnsi"/>
          <w:sz w:val="22"/>
        </w:rPr>
      </w:pPr>
      <w:r w:rsidRPr="004D31B3">
        <w:rPr>
          <w:rFonts w:asciiTheme="minorHAnsi" w:hAnsiTheme="minorHAnsi" w:cstheme="minorHAnsi"/>
          <w:sz w:val="22"/>
        </w:rPr>
        <w:t>Making payments based on approved deliverables.</w:t>
      </w:r>
    </w:p>
    <w:p w14:paraId="7753E2F7" w14:textId="5499BEDA" w:rsidR="00FE225B" w:rsidRPr="004D31B3" w:rsidRDefault="005A2269" w:rsidP="004D31B3">
      <w:pPr>
        <w:pStyle w:val="Heading2"/>
        <w:spacing w:line="240" w:lineRule="auto"/>
        <w:jc w:val="both"/>
        <w:rPr>
          <w:rFonts w:asciiTheme="minorHAnsi" w:hAnsiTheme="minorHAnsi" w:cstheme="minorHAnsi"/>
          <w:sz w:val="22"/>
          <w:szCs w:val="22"/>
        </w:rPr>
      </w:pPr>
      <w:r w:rsidRPr="004D31B3">
        <w:rPr>
          <w:rFonts w:asciiTheme="minorHAnsi" w:hAnsiTheme="minorHAnsi" w:cstheme="minorHAnsi"/>
          <w:sz w:val="22"/>
          <w:szCs w:val="22"/>
        </w:rPr>
        <w:t xml:space="preserve">2: </w:t>
      </w:r>
      <w:r w:rsidR="00FE225B" w:rsidRPr="004D31B3">
        <w:rPr>
          <w:rFonts w:asciiTheme="minorHAnsi" w:hAnsiTheme="minorHAnsi" w:cstheme="minorHAnsi"/>
          <w:sz w:val="22"/>
          <w:szCs w:val="22"/>
        </w:rPr>
        <w:t>Consultant’s Responsibilities</w:t>
      </w:r>
    </w:p>
    <w:p w14:paraId="42109024" w14:textId="394B6C39" w:rsidR="00FE225B" w:rsidRPr="004D31B3" w:rsidRDefault="000804F4" w:rsidP="004D31B3">
      <w:pPr>
        <w:pStyle w:val="ListParagraph"/>
        <w:numPr>
          <w:ilvl w:val="0"/>
          <w:numId w:val="28"/>
        </w:numPr>
        <w:spacing w:line="240" w:lineRule="auto"/>
        <w:jc w:val="both"/>
        <w:rPr>
          <w:rFonts w:asciiTheme="minorHAnsi" w:hAnsiTheme="minorHAnsi" w:cstheme="minorHAnsi"/>
          <w:sz w:val="22"/>
        </w:rPr>
      </w:pPr>
      <w:r w:rsidRPr="004D31B3">
        <w:rPr>
          <w:rFonts w:asciiTheme="minorHAnsi" w:hAnsiTheme="minorHAnsi" w:cstheme="minorHAnsi"/>
          <w:sz w:val="22"/>
        </w:rPr>
        <w:t>Maintaining regular communication with the PIU to ensure the timely completion and quality of the aforementioned deliverables.</w:t>
      </w:r>
    </w:p>
    <w:sectPr w:rsidR="00FE225B" w:rsidRPr="004D31B3">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4582D" w14:textId="77777777" w:rsidR="00414A18" w:rsidRDefault="00414A18" w:rsidP="00F54E3F">
      <w:pPr>
        <w:spacing w:after="0" w:line="240" w:lineRule="auto"/>
      </w:pPr>
      <w:r>
        <w:separator/>
      </w:r>
    </w:p>
  </w:endnote>
  <w:endnote w:type="continuationSeparator" w:id="0">
    <w:p w14:paraId="0E214091" w14:textId="77777777" w:rsidR="00414A18" w:rsidRDefault="00414A18" w:rsidP="00F54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0159826"/>
      <w:docPartObj>
        <w:docPartGallery w:val="Page Numbers (Bottom of Page)"/>
        <w:docPartUnique/>
      </w:docPartObj>
    </w:sdtPr>
    <w:sdtEndPr>
      <w:rPr>
        <w:noProof/>
      </w:rPr>
    </w:sdtEndPr>
    <w:sdtContent>
      <w:p w14:paraId="21573545" w14:textId="1693E397" w:rsidR="00F54E3F" w:rsidRDefault="00F54E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857DEA" w14:textId="77777777" w:rsidR="00F54E3F" w:rsidRDefault="00F54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60C06" w14:textId="77777777" w:rsidR="00414A18" w:rsidRDefault="00414A18" w:rsidP="00F54E3F">
      <w:pPr>
        <w:spacing w:after="0" w:line="240" w:lineRule="auto"/>
      </w:pPr>
      <w:r>
        <w:separator/>
      </w:r>
    </w:p>
  </w:footnote>
  <w:footnote w:type="continuationSeparator" w:id="0">
    <w:p w14:paraId="217A4C7E" w14:textId="77777777" w:rsidR="00414A18" w:rsidRDefault="00414A18" w:rsidP="00F54E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D9C"/>
    <w:multiLevelType w:val="hybridMultilevel"/>
    <w:tmpl w:val="99667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405A1"/>
    <w:multiLevelType w:val="hybridMultilevel"/>
    <w:tmpl w:val="34AE766E"/>
    <w:lvl w:ilvl="0" w:tplc="7D1E765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35C10"/>
    <w:multiLevelType w:val="multilevel"/>
    <w:tmpl w:val="3AA2C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1C5DBC"/>
    <w:multiLevelType w:val="hybridMultilevel"/>
    <w:tmpl w:val="88E05F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DE6A9E"/>
    <w:multiLevelType w:val="hybridMultilevel"/>
    <w:tmpl w:val="F0DA6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F6E96"/>
    <w:multiLevelType w:val="hybridMultilevel"/>
    <w:tmpl w:val="751AF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DF231E"/>
    <w:multiLevelType w:val="hybridMultilevel"/>
    <w:tmpl w:val="F112C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30DC6"/>
    <w:multiLevelType w:val="multilevel"/>
    <w:tmpl w:val="54140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CC05E4"/>
    <w:multiLevelType w:val="hybridMultilevel"/>
    <w:tmpl w:val="6BE4A0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E226C2"/>
    <w:multiLevelType w:val="hybridMultilevel"/>
    <w:tmpl w:val="227A0E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9A5135"/>
    <w:multiLevelType w:val="hybridMultilevel"/>
    <w:tmpl w:val="4C62A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FB41BB"/>
    <w:multiLevelType w:val="hybridMultilevel"/>
    <w:tmpl w:val="E8E66E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01681"/>
    <w:multiLevelType w:val="hybridMultilevel"/>
    <w:tmpl w:val="2592CC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92DD4"/>
    <w:multiLevelType w:val="multilevel"/>
    <w:tmpl w:val="C8666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19724E"/>
    <w:multiLevelType w:val="hybridMultilevel"/>
    <w:tmpl w:val="77CE85E6"/>
    <w:lvl w:ilvl="0" w:tplc="0409000F">
      <w:start w:val="1"/>
      <w:numFmt w:val="decimal"/>
      <w:lvlText w:val="%1."/>
      <w:lvlJc w:val="left"/>
      <w:pPr>
        <w:ind w:left="720" w:hanging="360"/>
      </w:pPr>
      <w:rPr>
        <w:rFonts w:hint="default"/>
      </w:rPr>
    </w:lvl>
    <w:lvl w:ilvl="1" w:tplc="4F562A2E">
      <w:numFmt w:val="bullet"/>
      <w:lvlText w:val="•"/>
      <w:lvlJc w:val="left"/>
      <w:pPr>
        <w:ind w:left="1800" w:hanging="72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E20294"/>
    <w:multiLevelType w:val="hybridMultilevel"/>
    <w:tmpl w:val="F0C2ECAA"/>
    <w:lvl w:ilvl="0" w:tplc="FFFFFFFF">
      <w:start w:val="1"/>
      <w:numFmt w:val="decimal"/>
      <w:lvlText w:val="%1."/>
      <w:lvlJc w:val="left"/>
      <w:pPr>
        <w:ind w:left="720" w:hanging="360"/>
      </w:p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CC939FE"/>
    <w:multiLevelType w:val="hybridMultilevel"/>
    <w:tmpl w:val="BC7C6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A1579A"/>
    <w:multiLevelType w:val="hybridMultilevel"/>
    <w:tmpl w:val="DB828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926B97"/>
    <w:multiLevelType w:val="hybridMultilevel"/>
    <w:tmpl w:val="B956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D61C90"/>
    <w:multiLevelType w:val="multilevel"/>
    <w:tmpl w:val="8AD8E9C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2D7A92"/>
    <w:multiLevelType w:val="hybridMultilevel"/>
    <w:tmpl w:val="142AD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273A8B"/>
    <w:multiLevelType w:val="hybridMultilevel"/>
    <w:tmpl w:val="41EC5F06"/>
    <w:lvl w:ilvl="0" w:tplc="27044B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BF4CEE"/>
    <w:multiLevelType w:val="hybridMultilevel"/>
    <w:tmpl w:val="03226B38"/>
    <w:lvl w:ilvl="0" w:tplc="9B1049C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5D0723"/>
    <w:multiLevelType w:val="hybridMultilevel"/>
    <w:tmpl w:val="E19A6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7A70A4"/>
    <w:multiLevelType w:val="hybridMultilevel"/>
    <w:tmpl w:val="0442D33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97184D"/>
    <w:multiLevelType w:val="hybridMultilevel"/>
    <w:tmpl w:val="94A88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3A15F3"/>
    <w:multiLevelType w:val="hybridMultilevel"/>
    <w:tmpl w:val="9A2CF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454F8F"/>
    <w:multiLevelType w:val="hybridMultilevel"/>
    <w:tmpl w:val="37FACBC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0C23E7"/>
    <w:multiLevelType w:val="hybridMultilevel"/>
    <w:tmpl w:val="22243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CA1BAD"/>
    <w:multiLevelType w:val="hybridMultilevel"/>
    <w:tmpl w:val="BF28F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8F7273"/>
    <w:multiLevelType w:val="hybridMultilevel"/>
    <w:tmpl w:val="FF8AD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CE62C0"/>
    <w:multiLevelType w:val="hybridMultilevel"/>
    <w:tmpl w:val="3A041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9498F"/>
    <w:multiLevelType w:val="hybridMultilevel"/>
    <w:tmpl w:val="4A9A7504"/>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num w:numId="1" w16cid:durableId="459804455">
    <w:abstractNumId w:val="5"/>
  </w:num>
  <w:num w:numId="2" w16cid:durableId="2112123343">
    <w:abstractNumId w:val="2"/>
  </w:num>
  <w:num w:numId="3" w16cid:durableId="398794318">
    <w:abstractNumId w:val="14"/>
  </w:num>
  <w:num w:numId="4" w16cid:durableId="1267688905">
    <w:abstractNumId w:val="16"/>
  </w:num>
  <w:num w:numId="5" w16cid:durableId="2029017420">
    <w:abstractNumId w:val="30"/>
  </w:num>
  <w:num w:numId="6" w16cid:durableId="891501901">
    <w:abstractNumId w:val="13"/>
  </w:num>
  <w:num w:numId="7" w16cid:durableId="488252791">
    <w:abstractNumId w:val="19"/>
  </w:num>
  <w:num w:numId="8" w16cid:durableId="90661914">
    <w:abstractNumId w:val="7"/>
  </w:num>
  <w:num w:numId="9" w16cid:durableId="282661167">
    <w:abstractNumId w:val="6"/>
  </w:num>
  <w:num w:numId="10" w16cid:durableId="1711760764">
    <w:abstractNumId w:val="15"/>
  </w:num>
  <w:num w:numId="11" w16cid:durableId="577790896">
    <w:abstractNumId w:val="21"/>
  </w:num>
  <w:num w:numId="12" w16cid:durableId="645427550">
    <w:abstractNumId w:val="18"/>
  </w:num>
  <w:num w:numId="13" w16cid:durableId="1794791746">
    <w:abstractNumId w:val="4"/>
  </w:num>
  <w:num w:numId="14" w16cid:durableId="241524964">
    <w:abstractNumId w:val="27"/>
  </w:num>
  <w:num w:numId="15" w16cid:durableId="826626114">
    <w:abstractNumId w:val="20"/>
  </w:num>
  <w:num w:numId="16" w16cid:durableId="1887181194">
    <w:abstractNumId w:val="1"/>
  </w:num>
  <w:num w:numId="17" w16cid:durableId="907039568">
    <w:abstractNumId w:val="9"/>
  </w:num>
  <w:num w:numId="18" w16cid:durableId="978606643">
    <w:abstractNumId w:val="11"/>
  </w:num>
  <w:num w:numId="19" w16cid:durableId="1705909895">
    <w:abstractNumId w:val="26"/>
  </w:num>
  <w:num w:numId="20" w16cid:durableId="1131828813">
    <w:abstractNumId w:val="10"/>
  </w:num>
  <w:num w:numId="21" w16cid:durableId="795872384">
    <w:abstractNumId w:val="24"/>
  </w:num>
  <w:num w:numId="22" w16cid:durableId="716777772">
    <w:abstractNumId w:val="22"/>
  </w:num>
  <w:num w:numId="23" w16cid:durableId="1967077694">
    <w:abstractNumId w:val="8"/>
  </w:num>
  <w:num w:numId="24" w16cid:durableId="1593666064">
    <w:abstractNumId w:val="3"/>
  </w:num>
  <w:num w:numId="25" w16cid:durableId="250772698">
    <w:abstractNumId w:val="28"/>
  </w:num>
  <w:num w:numId="26" w16cid:durableId="1927764267">
    <w:abstractNumId w:val="23"/>
  </w:num>
  <w:num w:numId="27" w16cid:durableId="1665670156">
    <w:abstractNumId w:val="0"/>
  </w:num>
  <w:num w:numId="28" w16cid:durableId="1178691808">
    <w:abstractNumId w:val="29"/>
  </w:num>
  <w:num w:numId="29" w16cid:durableId="1519269277">
    <w:abstractNumId w:val="32"/>
  </w:num>
  <w:num w:numId="30" w16cid:durableId="769349490">
    <w:abstractNumId w:val="12"/>
  </w:num>
  <w:num w:numId="31" w16cid:durableId="1318340125">
    <w:abstractNumId w:val="31"/>
  </w:num>
  <w:num w:numId="32" w16cid:durableId="2116707891">
    <w:abstractNumId w:val="25"/>
  </w:num>
  <w:num w:numId="33" w16cid:durableId="6812005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937"/>
    <w:rsid w:val="000211F4"/>
    <w:rsid w:val="0007266A"/>
    <w:rsid w:val="000804F4"/>
    <w:rsid w:val="00083769"/>
    <w:rsid w:val="000B635C"/>
    <w:rsid w:val="000E04C0"/>
    <w:rsid w:val="000E2D6C"/>
    <w:rsid w:val="000F2F3D"/>
    <w:rsid w:val="000F7E11"/>
    <w:rsid w:val="00111381"/>
    <w:rsid w:val="00123FA2"/>
    <w:rsid w:val="00125C37"/>
    <w:rsid w:val="00144D16"/>
    <w:rsid w:val="0014790E"/>
    <w:rsid w:val="001713C1"/>
    <w:rsid w:val="00187BDF"/>
    <w:rsid w:val="001951AE"/>
    <w:rsid w:val="001A2610"/>
    <w:rsid w:val="001B274E"/>
    <w:rsid w:val="001C7D91"/>
    <w:rsid w:val="001F64C3"/>
    <w:rsid w:val="00212DD4"/>
    <w:rsid w:val="00214E28"/>
    <w:rsid w:val="00261274"/>
    <w:rsid w:val="00286EDF"/>
    <w:rsid w:val="00297A1E"/>
    <w:rsid w:val="002B3244"/>
    <w:rsid w:val="002B629F"/>
    <w:rsid w:val="002D30B7"/>
    <w:rsid w:val="002D42EC"/>
    <w:rsid w:val="002D7018"/>
    <w:rsid w:val="002E4135"/>
    <w:rsid w:val="00323DAF"/>
    <w:rsid w:val="0032499A"/>
    <w:rsid w:val="003304C1"/>
    <w:rsid w:val="003370FE"/>
    <w:rsid w:val="00340408"/>
    <w:rsid w:val="003475F7"/>
    <w:rsid w:val="00353AB1"/>
    <w:rsid w:val="0035559B"/>
    <w:rsid w:val="00367314"/>
    <w:rsid w:val="003900D5"/>
    <w:rsid w:val="003B02ED"/>
    <w:rsid w:val="003B191E"/>
    <w:rsid w:val="003D11C2"/>
    <w:rsid w:val="003E3BEC"/>
    <w:rsid w:val="004074F6"/>
    <w:rsid w:val="004115FC"/>
    <w:rsid w:val="00414A18"/>
    <w:rsid w:val="00441DF9"/>
    <w:rsid w:val="00451998"/>
    <w:rsid w:val="004562CB"/>
    <w:rsid w:val="004734EB"/>
    <w:rsid w:val="00492262"/>
    <w:rsid w:val="004B233C"/>
    <w:rsid w:val="004D31B3"/>
    <w:rsid w:val="005201C1"/>
    <w:rsid w:val="00544525"/>
    <w:rsid w:val="00551D49"/>
    <w:rsid w:val="005573BD"/>
    <w:rsid w:val="0056612D"/>
    <w:rsid w:val="00567CDD"/>
    <w:rsid w:val="00574C3B"/>
    <w:rsid w:val="00575A4B"/>
    <w:rsid w:val="00583924"/>
    <w:rsid w:val="005A2269"/>
    <w:rsid w:val="005B60F1"/>
    <w:rsid w:val="005C6977"/>
    <w:rsid w:val="005E3275"/>
    <w:rsid w:val="006135FE"/>
    <w:rsid w:val="006234F7"/>
    <w:rsid w:val="00646166"/>
    <w:rsid w:val="006543F3"/>
    <w:rsid w:val="00673EF1"/>
    <w:rsid w:val="0069176F"/>
    <w:rsid w:val="00694652"/>
    <w:rsid w:val="00695E14"/>
    <w:rsid w:val="00716660"/>
    <w:rsid w:val="00716CAA"/>
    <w:rsid w:val="00734BAC"/>
    <w:rsid w:val="00761895"/>
    <w:rsid w:val="0076443C"/>
    <w:rsid w:val="0078301B"/>
    <w:rsid w:val="00786893"/>
    <w:rsid w:val="007A5005"/>
    <w:rsid w:val="007A5E36"/>
    <w:rsid w:val="007A6BE6"/>
    <w:rsid w:val="007F7937"/>
    <w:rsid w:val="00821611"/>
    <w:rsid w:val="008353ED"/>
    <w:rsid w:val="00845194"/>
    <w:rsid w:val="00845418"/>
    <w:rsid w:val="008A79F7"/>
    <w:rsid w:val="008B7FC9"/>
    <w:rsid w:val="008D0F80"/>
    <w:rsid w:val="00906122"/>
    <w:rsid w:val="00906704"/>
    <w:rsid w:val="0092040D"/>
    <w:rsid w:val="00923036"/>
    <w:rsid w:val="00933564"/>
    <w:rsid w:val="00934746"/>
    <w:rsid w:val="009426DD"/>
    <w:rsid w:val="00944B54"/>
    <w:rsid w:val="00985EF7"/>
    <w:rsid w:val="00996EB0"/>
    <w:rsid w:val="009977A3"/>
    <w:rsid w:val="009C0545"/>
    <w:rsid w:val="009D0478"/>
    <w:rsid w:val="009D312A"/>
    <w:rsid w:val="009D424F"/>
    <w:rsid w:val="009E0E4D"/>
    <w:rsid w:val="00A042B1"/>
    <w:rsid w:val="00A87777"/>
    <w:rsid w:val="00AC6E98"/>
    <w:rsid w:val="00AD5518"/>
    <w:rsid w:val="00AF32A8"/>
    <w:rsid w:val="00B12C5E"/>
    <w:rsid w:val="00B25885"/>
    <w:rsid w:val="00B259F7"/>
    <w:rsid w:val="00B4650C"/>
    <w:rsid w:val="00B541D4"/>
    <w:rsid w:val="00B60FB0"/>
    <w:rsid w:val="00B7636D"/>
    <w:rsid w:val="00BA5ADD"/>
    <w:rsid w:val="00BB11E4"/>
    <w:rsid w:val="00BC26B0"/>
    <w:rsid w:val="00BC31AB"/>
    <w:rsid w:val="00BF6D47"/>
    <w:rsid w:val="00C1506E"/>
    <w:rsid w:val="00C153DA"/>
    <w:rsid w:val="00C22FC1"/>
    <w:rsid w:val="00C318B8"/>
    <w:rsid w:val="00C4771C"/>
    <w:rsid w:val="00C61EE3"/>
    <w:rsid w:val="00C717F6"/>
    <w:rsid w:val="00C75B8B"/>
    <w:rsid w:val="00C95CFA"/>
    <w:rsid w:val="00CC1A22"/>
    <w:rsid w:val="00CD7067"/>
    <w:rsid w:val="00CF4E14"/>
    <w:rsid w:val="00D07B5C"/>
    <w:rsid w:val="00D26478"/>
    <w:rsid w:val="00D53350"/>
    <w:rsid w:val="00D6213B"/>
    <w:rsid w:val="00D70D24"/>
    <w:rsid w:val="00D7331F"/>
    <w:rsid w:val="00D75F06"/>
    <w:rsid w:val="00D81F9A"/>
    <w:rsid w:val="00DA05D7"/>
    <w:rsid w:val="00DB3505"/>
    <w:rsid w:val="00DB44E6"/>
    <w:rsid w:val="00DC5842"/>
    <w:rsid w:val="00DD4955"/>
    <w:rsid w:val="00DF3F89"/>
    <w:rsid w:val="00E17D4E"/>
    <w:rsid w:val="00E35F2D"/>
    <w:rsid w:val="00E449CE"/>
    <w:rsid w:val="00E72891"/>
    <w:rsid w:val="00E8005E"/>
    <w:rsid w:val="00E841E5"/>
    <w:rsid w:val="00ED1639"/>
    <w:rsid w:val="00EF095B"/>
    <w:rsid w:val="00EF71A7"/>
    <w:rsid w:val="00F12609"/>
    <w:rsid w:val="00F20CA3"/>
    <w:rsid w:val="00F3420C"/>
    <w:rsid w:val="00F44473"/>
    <w:rsid w:val="00F54E3F"/>
    <w:rsid w:val="00F55E76"/>
    <w:rsid w:val="00F6597C"/>
    <w:rsid w:val="00F82408"/>
    <w:rsid w:val="00F967F0"/>
    <w:rsid w:val="00FA5911"/>
    <w:rsid w:val="00FC1FD5"/>
    <w:rsid w:val="00FC2E02"/>
    <w:rsid w:val="00FE1B7F"/>
    <w:rsid w:val="00FE225B"/>
    <w:rsid w:val="00FE3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B6C9C"/>
  <w15:docId w15:val="{CEEE8A1A-A5D5-49B1-8061-78687195D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31F"/>
    <w:rPr>
      <w:rFonts w:ascii="Times New Roman" w:hAnsi="Times New Roman"/>
      <w:sz w:val="24"/>
    </w:rPr>
  </w:style>
  <w:style w:type="paragraph" w:styleId="Heading1">
    <w:name w:val="heading 1"/>
    <w:basedOn w:val="Normal"/>
    <w:next w:val="Normal"/>
    <w:link w:val="Heading1Char"/>
    <w:uiPriority w:val="9"/>
    <w:qFormat/>
    <w:rsid w:val="00544525"/>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14790E"/>
    <w:pPr>
      <w:keepNext/>
      <w:keepLines/>
      <w:spacing w:before="40" w:after="0"/>
      <w:outlineLvl w:val="1"/>
    </w:pPr>
    <w:rPr>
      <w:rFonts w:eastAsiaTheme="majorEastAsia" w:cstheme="majorBidi"/>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Paragraph,List_Paragraph,Multilevel para_II,List Paragraph1,Normal 2,List Paragraph (numbered (a)),References,Bullit,Main numbered paragraph,Colorful List - Accent 12,Bullets,Liste 1,ReferencesCxSpLast,lp1"/>
    <w:basedOn w:val="Normal"/>
    <w:link w:val="ListParagraphChar"/>
    <w:uiPriority w:val="99"/>
    <w:qFormat/>
    <w:rsid w:val="0035559B"/>
    <w:pPr>
      <w:ind w:left="720"/>
      <w:contextualSpacing/>
    </w:pPr>
  </w:style>
  <w:style w:type="character" w:styleId="CommentReference">
    <w:name w:val="annotation reference"/>
    <w:basedOn w:val="DefaultParagraphFont"/>
    <w:uiPriority w:val="99"/>
    <w:semiHidden/>
    <w:unhideWhenUsed/>
    <w:rsid w:val="00985EF7"/>
    <w:rPr>
      <w:sz w:val="16"/>
      <w:szCs w:val="16"/>
    </w:rPr>
  </w:style>
  <w:style w:type="paragraph" w:styleId="CommentText">
    <w:name w:val="annotation text"/>
    <w:basedOn w:val="Normal"/>
    <w:link w:val="CommentTextChar"/>
    <w:uiPriority w:val="99"/>
    <w:unhideWhenUsed/>
    <w:rsid w:val="00985EF7"/>
    <w:pPr>
      <w:spacing w:line="240" w:lineRule="auto"/>
    </w:pPr>
    <w:rPr>
      <w:sz w:val="20"/>
      <w:szCs w:val="20"/>
    </w:rPr>
  </w:style>
  <w:style w:type="character" w:customStyle="1" w:styleId="CommentTextChar">
    <w:name w:val="Comment Text Char"/>
    <w:basedOn w:val="DefaultParagraphFont"/>
    <w:link w:val="CommentText"/>
    <w:uiPriority w:val="99"/>
    <w:rsid w:val="00985EF7"/>
    <w:rPr>
      <w:sz w:val="20"/>
      <w:szCs w:val="20"/>
    </w:rPr>
  </w:style>
  <w:style w:type="paragraph" w:styleId="CommentSubject">
    <w:name w:val="annotation subject"/>
    <w:basedOn w:val="CommentText"/>
    <w:next w:val="CommentText"/>
    <w:link w:val="CommentSubjectChar"/>
    <w:uiPriority w:val="99"/>
    <w:semiHidden/>
    <w:unhideWhenUsed/>
    <w:rsid w:val="00985EF7"/>
    <w:rPr>
      <w:b/>
      <w:bCs/>
    </w:rPr>
  </w:style>
  <w:style w:type="character" w:customStyle="1" w:styleId="CommentSubjectChar">
    <w:name w:val="Comment Subject Char"/>
    <w:basedOn w:val="CommentTextChar"/>
    <w:link w:val="CommentSubject"/>
    <w:uiPriority w:val="99"/>
    <w:semiHidden/>
    <w:rsid w:val="00985EF7"/>
    <w:rPr>
      <w:b/>
      <w:bCs/>
      <w:sz w:val="20"/>
      <w:szCs w:val="20"/>
    </w:rPr>
  </w:style>
  <w:style w:type="paragraph" w:styleId="BalloonText">
    <w:name w:val="Balloon Text"/>
    <w:basedOn w:val="Normal"/>
    <w:link w:val="BalloonTextChar"/>
    <w:uiPriority w:val="99"/>
    <w:semiHidden/>
    <w:unhideWhenUsed/>
    <w:rsid w:val="00985E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EF7"/>
    <w:rPr>
      <w:rFonts w:ascii="Tahoma" w:hAnsi="Tahoma" w:cs="Tahoma"/>
      <w:sz w:val="16"/>
      <w:szCs w:val="16"/>
    </w:rPr>
  </w:style>
  <w:style w:type="character" w:styleId="Strong">
    <w:name w:val="Strong"/>
    <w:basedOn w:val="DefaultParagraphFont"/>
    <w:uiPriority w:val="22"/>
    <w:qFormat/>
    <w:rsid w:val="00214E28"/>
    <w:rPr>
      <w:b/>
      <w:bCs/>
    </w:rPr>
  </w:style>
  <w:style w:type="paragraph" w:styleId="NormalWeb">
    <w:name w:val="Normal (Web)"/>
    <w:basedOn w:val="Normal"/>
    <w:uiPriority w:val="99"/>
    <w:unhideWhenUsed/>
    <w:rsid w:val="00214E28"/>
    <w:pPr>
      <w:spacing w:before="100" w:beforeAutospacing="1" w:after="100" w:afterAutospacing="1" w:line="240" w:lineRule="auto"/>
    </w:pPr>
    <w:rPr>
      <w:rFonts w:eastAsia="Times New Roman" w:cs="Times New Roman"/>
      <w:szCs w:val="24"/>
    </w:rPr>
  </w:style>
  <w:style w:type="character" w:customStyle="1" w:styleId="Heading1Char">
    <w:name w:val="Heading 1 Char"/>
    <w:basedOn w:val="DefaultParagraphFont"/>
    <w:link w:val="Heading1"/>
    <w:uiPriority w:val="9"/>
    <w:rsid w:val="00544525"/>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14790E"/>
    <w:rPr>
      <w:rFonts w:ascii="Times New Roman" w:eastAsiaTheme="majorEastAsia" w:hAnsi="Times New Roman" w:cstheme="majorBidi"/>
      <w:b/>
      <w:i/>
      <w:sz w:val="26"/>
      <w:szCs w:val="26"/>
    </w:rPr>
  </w:style>
  <w:style w:type="table" w:styleId="TableGrid">
    <w:name w:val="Table Grid"/>
    <w:basedOn w:val="TableNormal"/>
    <w:uiPriority w:val="39"/>
    <w:rsid w:val="00906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4E14"/>
    <w:pPr>
      <w:spacing w:after="0" w:line="240" w:lineRule="auto"/>
    </w:pPr>
    <w:rPr>
      <w:rFonts w:ascii="Times New Roman" w:hAnsi="Times New Roman"/>
      <w:sz w:val="24"/>
    </w:rPr>
  </w:style>
  <w:style w:type="character" w:customStyle="1" w:styleId="ListParagraphChar">
    <w:name w:val="List Paragraph Char"/>
    <w:aliases w:val="Numbered List Paragraph Char,List_Paragraph Char,Multilevel para_II Char,List Paragraph1 Char,Normal 2 Char,List Paragraph (numbered (a)) Char,References Char,Bullit Char,Main numbered paragraph Char,Colorful List - Accent 12 Char"/>
    <w:basedOn w:val="DefaultParagraphFont"/>
    <w:link w:val="ListParagraph"/>
    <w:uiPriority w:val="99"/>
    <w:qFormat/>
    <w:rsid w:val="00734BAC"/>
    <w:rPr>
      <w:rFonts w:ascii="Times New Roman" w:hAnsi="Times New Roman"/>
      <w:sz w:val="24"/>
    </w:rPr>
  </w:style>
  <w:style w:type="paragraph" w:styleId="Header">
    <w:name w:val="header"/>
    <w:basedOn w:val="Normal"/>
    <w:link w:val="HeaderChar"/>
    <w:uiPriority w:val="99"/>
    <w:unhideWhenUsed/>
    <w:rsid w:val="00F54E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E3F"/>
    <w:rPr>
      <w:rFonts w:ascii="Times New Roman" w:hAnsi="Times New Roman"/>
      <w:sz w:val="24"/>
    </w:rPr>
  </w:style>
  <w:style w:type="paragraph" w:styleId="Footer">
    <w:name w:val="footer"/>
    <w:basedOn w:val="Normal"/>
    <w:link w:val="FooterChar"/>
    <w:uiPriority w:val="99"/>
    <w:unhideWhenUsed/>
    <w:rsid w:val="00F54E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E3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71082">
      <w:bodyDiv w:val="1"/>
      <w:marLeft w:val="0"/>
      <w:marRight w:val="0"/>
      <w:marTop w:val="0"/>
      <w:marBottom w:val="0"/>
      <w:divBdr>
        <w:top w:val="none" w:sz="0" w:space="0" w:color="auto"/>
        <w:left w:val="none" w:sz="0" w:space="0" w:color="auto"/>
        <w:bottom w:val="none" w:sz="0" w:space="0" w:color="auto"/>
        <w:right w:val="none" w:sz="0" w:space="0" w:color="auto"/>
      </w:divBdr>
    </w:div>
    <w:div w:id="534581679">
      <w:bodyDiv w:val="1"/>
      <w:marLeft w:val="0"/>
      <w:marRight w:val="0"/>
      <w:marTop w:val="0"/>
      <w:marBottom w:val="0"/>
      <w:divBdr>
        <w:top w:val="none" w:sz="0" w:space="0" w:color="auto"/>
        <w:left w:val="none" w:sz="0" w:space="0" w:color="auto"/>
        <w:bottom w:val="none" w:sz="0" w:space="0" w:color="auto"/>
        <w:right w:val="none" w:sz="0" w:space="0" w:color="auto"/>
      </w:divBdr>
    </w:div>
    <w:div w:id="789007644">
      <w:bodyDiv w:val="1"/>
      <w:marLeft w:val="0"/>
      <w:marRight w:val="0"/>
      <w:marTop w:val="0"/>
      <w:marBottom w:val="0"/>
      <w:divBdr>
        <w:top w:val="none" w:sz="0" w:space="0" w:color="auto"/>
        <w:left w:val="none" w:sz="0" w:space="0" w:color="auto"/>
        <w:bottom w:val="none" w:sz="0" w:space="0" w:color="auto"/>
        <w:right w:val="none" w:sz="0" w:space="0" w:color="auto"/>
      </w:divBdr>
    </w:div>
    <w:div w:id="936598486">
      <w:bodyDiv w:val="1"/>
      <w:marLeft w:val="0"/>
      <w:marRight w:val="0"/>
      <w:marTop w:val="0"/>
      <w:marBottom w:val="0"/>
      <w:divBdr>
        <w:top w:val="none" w:sz="0" w:space="0" w:color="auto"/>
        <w:left w:val="none" w:sz="0" w:space="0" w:color="auto"/>
        <w:bottom w:val="none" w:sz="0" w:space="0" w:color="auto"/>
        <w:right w:val="none" w:sz="0" w:space="0" w:color="auto"/>
      </w:divBdr>
      <w:divsChild>
        <w:div w:id="201288736">
          <w:marLeft w:val="0"/>
          <w:marRight w:val="0"/>
          <w:marTop w:val="0"/>
          <w:marBottom w:val="0"/>
          <w:divBdr>
            <w:top w:val="single" w:sz="2" w:space="0" w:color="auto"/>
            <w:left w:val="single" w:sz="2" w:space="0" w:color="auto"/>
            <w:bottom w:val="single" w:sz="6" w:space="0" w:color="auto"/>
            <w:right w:val="single" w:sz="2" w:space="0" w:color="auto"/>
          </w:divBdr>
          <w:divsChild>
            <w:div w:id="1737971298">
              <w:marLeft w:val="0"/>
              <w:marRight w:val="0"/>
              <w:marTop w:val="100"/>
              <w:marBottom w:val="100"/>
              <w:divBdr>
                <w:top w:val="single" w:sz="2" w:space="0" w:color="D9D9E3"/>
                <w:left w:val="single" w:sz="2" w:space="0" w:color="D9D9E3"/>
                <w:bottom w:val="single" w:sz="2" w:space="0" w:color="D9D9E3"/>
                <w:right w:val="single" w:sz="2" w:space="0" w:color="D9D9E3"/>
              </w:divBdr>
              <w:divsChild>
                <w:div w:id="605693253">
                  <w:marLeft w:val="0"/>
                  <w:marRight w:val="0"/>
                  <w:marTop w:val="0"/>
                  <w:marBottom w:val="0"/>
                  <w:divBdr>
                    <w:top w:val="single" w:sz="2" w:space="0" w:color="D9D9E3"/>
                    <w:left w:val="single" w:sz="2" w:space="0" w:color="D9D9E3"/>
                    <w:bottom w:val="single" w:sz="2" w:space="0" w:color="D9D9E3"/>
                    <w:right w:val="single" w:sz="2" w:space="0" w:color="D9D9E3"/>
                  </w:divBdr>
                  <w:divsChild>
                    <w:div w:id="1207598543">
                      <w:marLeft w:val="0"/>
                      <w:marRight w:val="0"/>
                      <w:marTop w:val="0"/>
                      <w:marBottom w:val="0"/>
                      <w:divBdr>
                        <w:top w:val="single" w:sz="2" w:space="0" w:color="D9D9E3"/>
                        <w:left w:val="single" w:sz="2" w:space="0" w:color="D9D9E3"/>
                        <w:bottom w:val="single" w:sz="2" w:space="0" w:color="D9D9E3"/>
                        <w:right w:val="single" w:sz="2" w:space="0" w:color="D9D9E3"/>
                      </w:divBdr>
                      <w:divsChild>
                        <w:div w:id="2131123078">
                          <w:marLeft w:val="0"/>
                          <w:marRight w:val="0"/>
                          <w:marTop w:val="0"/>
                          <w:marBottom w:val="0"/>
                          <w:divBdr>
                            <w:top w:val="single" w:sz="2" w:space="0" w:color="D9D9E3"/>
                            <w:left w:val="single" w:sz="2" w:space="0" w:color="D9D9E3"/>
                            <w:bottom w:val="single" w:sz="2" w:space="0" w:color="D9D9E3"/>
                            <w:right w:val="single" w:sz="2" w:space="0" w:color="D9D9E3"/>
                          </w:divBdr>
                          <w:divsChild>
                            <w:div w:id="758062449">
                              <w:marLeft w:val="0"/>
                              <w:marRight w:val="0"/>
                              <w:marTop w:val="0"/>
                              <w:marBottom w:val="0"/>
                              <w:divBdr>
                                <w:top w:val="single" w:sz="2" w:space="0" w:color="D9D9E3"/>
                                <w:left w:val="single" w:sz="2" w:space="0" w:color="D9D9E3"/>
                                <w:bottom w:val="single" w:sz="2" w:space="0" w:color="D9D9E3"/>
                                <w:right w:val="single" w:sz="2" w:space="0" w:color="D9D9E3"/>
                              </w:divBdr>
                              <w:divsChild>
                                <w:div w:id="13746977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19895228">
      <w:bodyDiv w:val="1"/>
      <w:marLeft w:val="0"/>
      <w:marRight w:val="0"/>
      <w:marTop w:val="0"/>
      <w:marBottom w:val="0"/>
      <w:divBdr>
        <w:top w:val="none" w:sz="0" w:space="0" w:color="auto"/>
        <w:left w:val="none" w:sz="0" w:space="0" w:color="auto"/>
        <w:bottom w:val="none" w:sz="0" w:space="0" w:color="auto"/>
        <w:right w:val="none" w:sz="0" w:space="0" w:color="auto"/>
      </w:divBdr>
    </w:div>
    <w:div w:id="1776050945">
      <w:bodyDiv w:val="1"/>
      <w:marLeft w:val="0"/>
      <w:marRight w:val="0"/>
      <w:marTop w:val="0"/>
      <w:marBottom w:val="0"/>
      <w:divBdr>
        <w:top w:val="none" w:sz="0" w:space="0" w:color="auto"/>
        <w:left w:val="none" w:sz="0" w:space="0" w:color="auto"/>
        <w:bottom w:val="none" w:sz="0" w:space="0" w:color="auto"/>
        <w:right w:val="none" w:sz="0" w:space="0" w:color="auto"/>
      </w:divBdr>
    </w:div>
    <w:div w:id="200076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D135C35F46F242ABD78D63C2151323" ma:contentTypeVersion="11" ma:contentTypeDescription="Create a new document." ma:contentTypeScope="" ma:versionID="9cf066a4eaa1213e0437698ee2bf7bee">
  <xsd:schema xmlns:xsd="http://www.w3.org/2001/XMLSchema" xmlns:xs="http://www.w3.org/2001/XMLSchema" xmlns:p="http://schemas.microsoft.com/office/2006/metadata/properties" xmlns:ns3="0c867391-8214-4b58-86b3-de07547409f9" xmlns:ns4="fddef6a8-5936-4909-96e0-2ad7a6b1720b" targetNamespace="http://schemas.microsoft.com/office/2006/metadata/properties" ma:root="true" ma:fieldsID="694225a5be4464646cbb1e7e03a8a50f" ns3:_="" ns4:_="">
    <xsd:import namespace="0c867391-8214-4b58-86b3-de07547409f9"/>
    <xsd:import namespace="fddef6a8-5936-4909-96e0-2ad7a6b172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7391-8214-4b58-86b3-de07547409f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def6a8-5936-4909-96e0-2ad7a6b1720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291760-56AB-4FBB-B128-6810098337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251BCB-AB66-42F3-90BA-D8D819607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7391-8214-4b58-86b3-de07547409f9"/>
    <ds:schemaRef ds:uri="fddef6a8-5936-4909-96e0-2ad7a6b17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91EE1B-067F-43D6-A0BF-03A06F0DF1AD}">
  <ds:schemaRefs>
    <ds:schemaRef ds:uri="http://schemas.openxmlformats.org/officeDocument/2006/bibliography"/>
  </ds:schemaRefs>
</ds:datastoreItem>
</file>

<file path=customXml/itemProps4.xml><?xml version="1.0" encoding="utf-8"?>
<ds:datastoreItem xmlns:ds="http://schemas.openxmlformats.org/officeDocument/2006/customXml" ds:itemID="{39BD1A98-81DB-4DD0-9411-A5E4CB38CF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1659</Words>
  <Characters>9461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PIU</dc:creator>
  <cp:lastModifiedBy>HpUser</cp:lastModifiedBy>
  <cp:revision>2</cp:revision>
  <cp:lastPrinted>2023-10-04T03:29:00Z</cp:lastPrinted>
  <dcterms:created xsi:type="dcterms:W3CDTF">2024-01-31T19:11:00Z</dcterms:created>
  <dcterms:modified xsi:type="dcterms:W3CDTF">2024-01-31T19:11:00Z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0x01010000D135C35F46F242ABD78D63C2151323</vt:lpwstr>
  </property>
</Properties>
</file>