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A2" w:rsidRDefault="00691FA2" w:rsidP="003C5001">
      <w:pPr>
        <w:rPr>
          <w:color w:val="FF0000"/>
        </w:rPr>
      </w:pPr>
    </w:p>
    <w:p w:rsidR="003C5001" w:rsidRPr="00F4773D" w:rsidRDefault="003C5001" w:rsidP="003C5001">
      <w:pPr>
        <w:rPr>
          <w:color w:val="FF0000"/>
        </w:rPr>
      </w:pPr>
      <w:r>
        <w:rPr>
          <w:rFonts w:ascii="Palatino Linotype" w:hAnsi="Palatino Linotype" w:cs="Gautami"/>
          <w:b/>
          <w:noProof/>
          <w:sz w:val="32"/>
          <w:szCs w:val="32"/>
          <w:lang w:val="en-US"/>
        </w:rPr>
        <w:drawing>
          <wp:anchor distT="0" distB="0" distL="114300" distR="114300" simplePos="0" relativeHeight="251659264" behindDoc="0" locked="0" layoutInCell="1" allowOverlap="1" wp14:anchorId="5E462AF2" wp14:editId="44EA6E70">
            <wp:simplePos x="0" y="0"/>
            <wp:positionH relativeFrom="column">
              <wp:posOffset>2682240</wp:posOffset>
            </wp:positionH>
            <wp:positionV relativeFrom="paragraph">
              <wp:posOffset>113665</wp:posOffset>
            </wp:positionV>
            <wp:extent cx="685800" cy="638175"/>
            <wp:effectExtent l="0" t="0" r="0" b="9525"/>
            <wp:wrapTight wrapText="bothSides">
              <wp:wrapPolygon edited="0">
                <wp:start x="0" y="0"/>
                <wp:lineTo x="0" y="21278"/>
                <wp:lineTo x="21000" y="21278"/>
                <wp:lineTo x="21000" y="0"/>
                <wp:lineTo x="0" y="0"/>
              </wp:wrapPolygon>
            </wp:wrapTight>
            <wp:docPr id="1" name="Picture 1"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001" w:rsidRPr="00F4773D" w:rsidRDefault="003C5001" w:rsidP="003C5001">
      <w:pPr>
        <w:rPr>
          <w:color w:val="FF0000"/>
        </w:rPr>
      </w:pPr>
    </w:p>
    <w:p w:rsidR="003C5001" w:rsidRPr="00F4773D" w:rsidRDefault="003C5001" w:rsidP="003C5001">
      <w:pPr>
        <w:rPr>
          <w:color w:val="FF0000"/>
          <w:sz w:val="18"/>
          <w:szCs w:val="18"/>
        </w:rPr>
      </w:pPr>
    </w:p>
    <w:p w:rsidR="003C5001" w:rsidRPr="00F4773D" w:rsidRDefault="003C5001" w:rsidP="003C5001">
      <w:pPr>
        <w:pStyle w:val="BodyText"/>
        <w:jc w:val="center"/>
        <w:rPr>
          <w:rFonts w:ascii="Bookman Old Style" w:hAnsi="Bookman Old Style"/>
          <w:b/>
          <w:sz w:val="26"/>
          <w:szCs w:val="26"/>
        </w:rPr>
      </w:pPr>
      <w:r w:rsidRPr="00F4773D">
        <w:rPr>
          <w:rFonts w:ascii="Bookman Old Style" w:hAnsi="Bookman Old Style"/>
          <w:b/>
          <w:sz w:val="26"/>
          <w:szCs w:val="26"/>
        </w:rPr>
        <w:t xml:space="preserve">MINISTRY OF EDUCATION, </w:t>
      </w:r>
      <w:r>
        <w:rPr>
          <w:rFonts w:ascii="Bookman Old Style" w:hAnsi="Bookman Old Style"/>
          <w:b/>
          <w:sz w:val="26"/>
          <w:szCs w:val="26"/>
        </w:rPr>
        <w:t>SUSTAINABLE DEVELOPMENT, INNOVATION, SCIENCE, TECHNOLOGY AND VOCATIONAL TRAINING</w:t>
      </w:r>
    </w:p>
    <w:p w:rsidR="00D321A4" w:rsidRPr="00D321A4" w:rsidRDefault="00D321A4" w:rsidP="00D321A4">
      <w:pPr>
        <w:pStyle w:val="Heading2"/>
        <w:ind w:left="0" w:firstLine="0"/>
        <w:rPr>
          <w:rFonts w:ascii="Mongolian Baiti" w:eastAsiaTheme="minorHAnsi" w:hAnsi="Mongolian Baiti" w:cs="Mongolian Baiti"/>
          <w:sz w:val="20"/>
          <w:szCs w:val="28"/>
          <w:u w:val="single"/>
          <w:lang w:val="en-029"/>
        </w:rPr>
      </w:pPr>
    </w:p>
    <w:p w:rsidR="00D321A4" w:rsidRPr="00D321A4" w:rsidRDefault="00D321A4" w:rsidP="00D321A4">
      <w:pPr>
        <w:pStyle w:val="Heading2"/>
        <w:ind w:left="0" w:firstLine="0"/>
        <w:jc w:val="center"/>
        <w:rPr>
          <w:rFonts w:ascii="Cambria" w:hAnsi="Cambria"/>
          <w:b/>
          <w:sz w:val="28"/>
          <w:szCs w:val="28"/>
        </w:rPr>
      </w:pPr>
      <w:r w:rsidRPr="00D321A4">
        <w:rPr>
          <w:rFonts w:ascii="Cambria" w:hAnsi="Cambria"/>
          <w:b/>
          <w:sz w:val="28"/>
          <w:szCs w:val="28"/>
        </w:rPr>
        <w:t>PRESS RELEASE</w:t>
      </w:r>
    </w:p>
    <w:p w:rsidR="00BF32DE" w:rsidRPr="00D321A4" w:rsidRDefault="00BF32DE" w:rsidP="00D321A4">
      <w:pPr>
        <w:pStyle w:val="Caption"/>
        <w:jc w:val="both"/>
        <w:rPr>
          <w:rFonts w:ascii="Cambria" w:hAnsi="Cambria" w:cs="Arial"/>
          <w:bCs/>
          <w:sz w:val="18"/>
          <w:szCs w:val="24"/>
        </w:rPr>
      </w:pPr>
    </w:p>
    <w:p w:rsidR="009A55F7" w:rsidRPr="00D321A4" w:rsidRDefault="004C675C" w:rsidP="00634A65">
      <w:pPr>
        <w:spacing w:after="0" w:line="240" w:lineRule="auto"/>
        <w:jc w:val="center"/>
        <w:rPr>
          <w:rFonts w:ascii="Cambria" w:hAnsi="Cambria" w:cstheme="minorHAnsi"/>
          <w:b/>
          <w:sz w:val="24"/>
          <w:szCs w:val="24"/>
          <w:u w:val="single"/>
        </w:rPr>
      </w:pPr>
      <w:r>
        <w:rPr>
          <w:rFonts w:ascii="Cambria" w:hAnsi="Cambria" w:cstheme="minorHAnsi"/>
          <w:b/>
          <w:sz w:val="24"/>
          <w:szCs w:val="24"/>
          <w:u w:val="single"/>
        </w:rPr>
        <w:t>SCHOLARSHIPS</w:t>
      </w:r>
      <w:r w:rsidR="003C5001">
        <w:rPr>
          <w:rFonts w:ascii="Cambria" w:hAnsi="Cambria" w:cstheme="minorHAnsi"/>
          <w:b/>
          <w:sz w:val="24"/>
          <w:szCs w:val="24"/>
          <w:u w:val="single"/>
        </w:rPr>
        <w:t xml:space="preserve"> PROGRAMME TO FOREIGN CITIZENS - ROMANIA</w:t>
      </w:r>
    </w:p>
    <w:p w:rsidR="009A55F7" w:rsidRPr="00D321A4" w:rsidRDefault="009A55F7" w:rsidP="00634A65">
      <w:pPr>
        <w:spacing w:after="0" w:line="240" w:lineRule="auto"/>
        <w:jc w:val="center"/>
        <w:rPr>
          <w:rFonts w:ascii="Cambria" w:hAnsi="Cambria" w:cstheme="minorHAnsi"/>
          <w:b/>
          <w:sz w:val="24"/>
          <w:szCs w:val="24"/>
          <w:u w:val="single"/>
        </w:rPr>
      </w:pPr>
      <w:r w:rsidRPr="00D321A4">
        <w:rPr>
          <w:rFonts w:ascii="Cambria" w:hAnsi="Cambria" w:cstheme="minorHAnsi"/>
          <w:b/>
          <w:sz w:val="24"/>
          <w:szCs w:val="24"/>
          <w:u w:val="single"/>
        </w:rPr>
        <w:t>FOR THE ACADEMIC</w:t>
      </w:r>
      <w:r w:rsidR="00C82F37" w:rsidRPr="00D321A4">
        <w:rPr>
          <w:rFonts w:ascii="Cambria" w:hAnsi="Cambria" w:cstheme="minorHAnsi"/>
          <w:b/>
          <w:sz w:val="24"/>
          <w:szCs w:val="24"/>
          <w:u w:val="single"/>
        </w:rPr>
        <w:t xml:space="preserve"> </w:t>
      </w:r>
      <w:r w:rsidRPr="00D321A4">
        <w:rPr>
          <w:rFonts w:ascii="Cambria" w:hAnsi="Cambria" w:cstheme="minorHAnsi"/>
          <w:b/>
          <w:sz w:val="24"/>
          <w:szCs w:val="24"/>
          <w:u w:val="single"/>
        </w:rPr>
        <w:t>YEAR</w:t>
      </w:r>
      <w:r w:rsidR="00C82F37" w:rsidRPr="00D321A4">
        <w:rPr>
          <w:rFonts w:ascii="Cambria" w:hAnsi="Cambria" w:cstheme="minorHAnsi"/>
          <w:b/>
          <w:sz w:val="24"/>
          <w:szCs w:val="24"/>
          <w:u w:val="single"/>
        </w:rPr>
        <w:t xml:space="preserve"> </w:t>
      </w:r>
      <w:r w:rsidRPr="00D321A4">
        <w:rPr>
          <w:rFonts w:ascii="Cambria" w:hAnsi="Cambria" w:cstheme="minorHAnsi"/>
          <w:b/>
          <w:sz w:val="24"/>
          <w:szCs w:val="24"/>
          <w:u w:val="single"/>
        </w:rPr>
        <w:t>20</w:t>
      </w:r>
      <w:r w:rsidR="00FC3BD0">
        <w:rPr>
          <w:rFonts w:ascii="Cambria" w:hAnsi="Cambria" w:cstheme="minorHAnsi"/>
          <w:b/>
          <w:sz w:val="24"/>
          <w:szCs w:val="24"/>
          <w:u w:val="single"/>
        </w:rPr>
        <w:t>2</w:t>
      </w:r>
      <w:r w:rsidR="00AB4B5B">
        <w:rPr>
          <w:rFonts w:ascii="Cambria" w:hAnsi="Cambria" w:cstheme="minorHAnsi"/>
          <w:b/>
          <w:sz w:val="24"/>
          <w:szCs w:val="24"/>
          <w:u w:val="single"/>
        </w:rPr>
        <w:t>5</w:t>
      </w:r>
      <w:r w:rsidR="00AB5FBA">
        <w:rPr>
          <w:rFonts w:ascii="Cambria" w:hAnsi="Cambria" w:cstheme="minorHAnsi"/>
          <w:b/>
          <w:sz w:val="24"/>
          <w:szCs w:val="24"/>
          <w:u w:val="single"/>
        </w:rPr>
        <w:t>/</w:t>
      </w:r>
      <w:r w:rsidR="00E85B64">
        <w:rPr>
          <w:rFonts w:ascii="Cambria" w:hAnsi="Cambria" w:cstheme="minorHAnsi"/>
          <w:b/>
          <w:sz w:val="24"/>
          <w:szCs w:val="24"/>
          <w:u w:val="single"/>
        </w:rPr>
        <w:t>202</w:t>
      </w:r>
      <w:r w:rsidR="008C5847">
        <w:rPr>
          <w:rFonts w:ascii="Cambria" w:hAnsi="Cambria" w:cstheme="minorHAnsi"/>
          <w:b/>
          <w:sz w:val="24"/>
          <w:szCs w:val="24"/>
          <w:u w:val="single"/>
        </w:rPr>
        <w:t>6</w:t>
      </w:r>
    </w:p>
    <w:p w:rsidR="00BF32DE" w:rsidRPr="00D321A4" w:rsidRDefault="00BF32DE" w:rsidP="00634A65">
      <w:pPr>
        <w:spacing w:after="0" w:line="240" w:lineRule="auto"/>
        <w:jc w:val="both"/>
        <w:rPr>
          <w:rFonts w:ascii="Cambria" w:hAnsi="Cambria" w:cstheme="minorHAnsi"/>
          <w:sz w:val="24"/>
          <w:szCs w:val="24"/>
        </w:rPr>
      </w:pPr>
    </w:p>
    <w:p w:rsidR="00A060AB" w:rsidRDefault="000077EB" w:rsidP="004C675C">
      <w:pPr>
        <w:spacing w:after="0" w:line="240" w:lineRule="auto"/>
        <w:jc w:val="both"/>
        <w:rPr>
          <w:rStyle w:val="Strong"/>
          <w:rFonts w:ascii="Cambria" w:hAnsi="Cambria"/>
          <w:b w:val="0"/>
          <w:sz w:val="24"/>
          <w:szCs w:val="24"/>
        </w:rPr>
      </w:pPr>
      <w:r w:rsidRPr="000077EB">
        <w:rPr>
          <w:rFonts w:ascii="Cambria" w:hAnsi="Cambria" w:cs="Tahoma"/>
          <w:sz w:val="24"/>
          <w:szCs w:val="24"/>
        </w:rPr>
        <w:t xml:space="preserve">The </w:t>
      </w:r>
      <w:r w:rsidR="00A730FC">
        <w:rPr>
          <w:rFonts w:ascii="Cambria" w:hAnsi="Cambria" w:cs="Tahoma"/>
          <w:sz w:val="24"/>
          <w:szCs w:val="24"/>
        </w:rPr>
        <w:t>Department</w:t>
      </w:r>
      <w:r w:rsidR="003C5001">
        <w:rPr>
          <w:rFonts w:ascii="Cambria" w:hAnsi="Cambria" w:cs="Tahoma"/>
          <w:sz w:val="24"/>
          <w:szCs w:val="24"/>
        </w:rPr>
        <w:t xml:space="preserve"> of Education, Innovation and Vocational Training</w:t>
      </w:r>
      <w:r w:rsidRPr="000077EB">
        <w:rPr>
          <w:rFonts w:ascii="Cambria" w:hAnsi="Cambria" w:cs="Tahoma"/>
          <w:sz w:val="24"/>
          <w:szCs w:val="24"/>
        </w:rPr>
        <w:t xml:space="preserve"> informs the public </w:t>
      </w:r>
      <w:r w:rsidR="00FC3BD0">
        <w:rPr>
          <w:rFonts w:ascii="Cambria" w:hAnsi="Cambria" w:cs="Tahoma"/>
          <w:sz w:val="24"/>
          <w:szCs w:val="24"/>
        </w:rPr>
        <w:t>of</w:t>
      </w:r>
      <w:r>
        <w:rPr>
          <w:rFonts w:ascii="Cambria" w:hAnsi="Cambria" w:cs="Tahoma"/>
          <w:sz w:val="24"/>
          <w:szCs w:val="24"/>
        </w:rPr>
        <w:t xml:space="preserve"> </w:t>
      </w:r>
      <w:r w:rsidR="006248C7">
        <w:rPr>
          <w:rFonts w:ascii="Cambria" w:hAnsi="Cambria" w:cstheme="minorHAnsi"/>
          <w:sz w:val="24"/>
          <w:szCs w:val="24"/>
        </w:rPr>
        <w:t xml:space="preserve">the call for applications for the </w:t>
      </w:r>
      <w:r w:rsidR="004C675C">
        <w:rPr>
          <w:rFonts w:ascii="Cambria" w:hAnsi="Cambria" w:cstheme="minorHAnsi"/>
          <w:sz w:val="24"/>
          <w:szCs w:val="24"/>
        </w:rPr>
        <w:t xml:space="preserve">Scholarships </w:t>
      </w:r>
      <w:r w:rsidR="003C5001">
        <w:rPr>
          <w:rFonts w:ascii="Cambria" w:hAnsi="Cambria" w:cstheme="minorHAnsi"/>
          <w:sz w:val="24"/>
          <w:szCs w:val="24"/>
        </w:rPr>
        <w:t>Programme offered by the Romanian State to foreign citizens</w:t>
      </w:r>
      <w:r w:rsidR="00364DDC" w:rsidRPr="000077EB">
        <w:rPr>
          <w:rFonts w:ascii="Cambria" w:hAnsi="Cambria" w:cstheme="minorHAnsi"/>
          <w:sz w:val="24"/>
          <w:szCs w:val="24"/>
        </w:rPr>
        <w:t xml:space="preserve"> for the academic year 202</w:t>
      </w:r>
      <w:r w:rsidR="008C5847">
        <w:rPr>
          <w:rFonts w:ascii="Cambria" w:hAnsi="Cambria" w:cstheme="minorHAnsi"/>
          <w:sz w:val="24"/>
          <w:szCs w:val="24"/>
        </w:rPr>
        <w:t>5</w:t>
      </w:r>
      <w:r w:rsidR="00AB5FBA">
        <w:rPr>
          <w:rFonts w:ascii="Cambria" w:hAnsi="Cambria" w:cstheme="minorHAnsi"/>
          <w:sz w:val="24"/>
          <w:szCs w:val="24"/>
        </w:rPr>
        <w:t>/</w:t>
      </w:r>
      <w:r>
        <w:rPr>
          <w:rFonts w:ascii="Cambria" w:hAnsi="Cambria" w:cstheme="minorHAnsi"/>
          <w:sz w:val="24"/>
          <w:szCs w:val="24"/>
        </w:rPr>
        <w:t>202</w:t>
      </w:r>
      <w:r w:rsidR="008C5847">
        <w:rPr>
          <w:rFonts w:ascii="Cambria" w:hAnsi="Cambria" w:cstheme="minorHAnsi"/>
          <w:sz w:val="24"/>
          <w:szCs w:val="24"/>
        </w:rPr>
        <w:t>6</w:t>
      </w:r>
      <w:r w:rsidR="00364DDC" w:rsidRPr="000077EB">
        <w:rPr>
          <w:rFonts w:ascii="Cambria" w:hAnsi="Cambria" w:cstheme="minorHAnsi"/>
          <w:sz w:val="24"/>
          <w:szCs w:val="24"/>
        </w:rPr>
        <w:t xml:space="preserve">. </w:t>
      </w:r>
      <w:r w:rsidRPr="000077EB">
        <w:rPr>
          <w:rStyle w:val="Strong"/>
          <w:rFonts w:ascii="Cambria" w:hAnsi="Cambria"/>
          <w:b w:val="0"/>
          <w:sz w:val="24"/>
          <w:szCs w:val="24"/>
        </w:rPr>
        <w:t xml:space="preserve">The scholarships </w:t>
      </w:r>
      <w:r w:rsidR="003C5001">
        <w:rPr>
          <w:rStyle w:val="Strong"/>
          <w:rFonts w:ascii="Cambria" w:hAnsi="Cambria"/>
          <w:b w:val="0"/>
          <w:sz w:val="24"/>
          <w:szCs w:val="24"/>
        </w:rPr>
        <w:t xml:space="preserve">are for </w:t>
      </w:r>
      <w:r w:rsidR="00A060AB">
        <w:rPr>
          <w:rStyle w:val="Strong"/>
          <w:rFonts w:ascii="Cambria" w:hAnsi="Cambria"/>
          <w:b w:val="0"/>
          <w:sz w:val="24"/>
          <w:szCs w:val="24"/>
        </w:rPr>
        <w:t>Undergraduate</w:t>
      </w:r>
      <w:r w:rsidR="003C5001">
        <w:rPr>
          <w:rStyle w:val="Strong"/>
          <w:rFonts w:ascii="Cambria" w:hAnsi="Cambria"/>
          <w:b w:val="0"/>
          <w:sz w:val="24"/>
          <w:szCs w:val="24"/>
        </w:rPr>
        <w:t xml:space="preserve">, </w:t>
      </w:r>
      <w:r w:rsidR="00A060AB">
        <w:rPr>
          <w:rStyle w:val="Strong"/>
          <w:rFonts w:ascii="Cambria" w:hAnsi="Cambria"/>
          <w:b w:val="0"/>
          <w:sz w:val="24"/>
          <w:szCs w:val="24"/>
        </w:rPr>
        <w:t>Master’s</w:t>
      </w:r>
      <w:r w:rsidR="003C5001">
        <w:rPr>
          <w:rStyle w:val="Strong"/>
          <w:rFonts w:ascii="Cambria" w:hAnsi="Cambria"/>
          <w:b w:val="0"/>
          <w:sz w:val="24"/>
          <w:szCs w:val="24"/>
        </w:rPr>
        <w:t xml:space="preserve"> and </w:t>
      </w:r>
      <w:r w:rsidR="00A060AB">
        <w:rPr>
          <w:rStyle w:val="Strong"/>
          <w:rFonts w:ascii="Cambria" w:hAnsi="Cambria"/>
          <w:b w:val="0"/>
          <w:sz w:val="24"/>
          <w:szCs w:val="24"/>
        </w:rPr>
        <w:t>Doctoral studies</w:t>
      </w:r>
      <w:r w:rsidR="00F34DC0">
        <w:rPr>
          <w:rStyle w:val="Strong"/>
          <w:rFonts w:ascii="Cambria" w:hAnsi="Cambria"/>
          <w:b w:val="0"/>
          <w:sz w:val="24"/>
          <w:szCs w:val="24"/>
        </w:rPr>
        <w:t xml:space="preserve">. </w:t>
      </w:r>
    </w:p>
    <w:p w:rsidR="00F34DC0" w:rsidRDefault="00F34DC0" w:rsidP="004C675C">
      <w:pPr>
        <w:spacing w:after="0" w:line="240" w:lineRule="auto"/>
        <w:jc w:val="both"/>
        <w:rPr>
          <w:rStyle w:val="Strong"/>
          <w:rFonts w:ascii="Cambria" w:hAnsi="Cambria"/>
          <w:b w:val="0"/>
          <w:sz w:val="24"/>
          <w:szCs w:val="24"/>
        </w:rPr>
      </w:pPr>
    </w:p>
    <w:p w:rsidR="00A060AB" w:rsidRPr="00A060AB" w:rsidRDefault="002C07B2" w:rsidP="004C675C">
      <w:pPr>
        <w:spacing w:after="0" w:line="240" w:lineRule="auto"/>
        <w:jc w:val="both"/>
        <w:rPr>
          <w:rFonts w:ascii="Cambria" w:hAnsi="Cambria" w:cstheme="minorHAnsi"/>
          <w:b/>
          <w:color w:val="000000" w:themeColor="text1"/>
          <w:sz w:val="24"/>
          <w:szCs w:val="24"/>
          <w:lang w:val="fr-CA"/>
        </w:rPr>
      </w:pPr>
      <w:r w:rsidRPr="00A060AB">
        <w:rPr>
          <w:rStyle w:val="Strong"/>
          <w:rFonts w:ascii="Cambria" w:hAnsi="Cambria"/>
          <w:b w:val="0"/>
          <w:sz w:val="24"/>
          <w:szCs w:val="24"/>
        </w:rPr>
        <w:t xml:space="preserve">Applicants should note that </w:t>
      </w:r>
      <w:r w:rsidR="00A060AB">
        <w:rPr>
          <w:rStyle w:val="Strong"/>
          <w:rFonts w:ascii="Cambria" w:hAnsi="Cambria"/>
          <w:b w:val="0"/>
          <w:sz w:val="24"/>
          <w:szCs w:val="24"/>
        </w:rPr>
        <w:t>i</w:t>
      </w:r>
      <w:r w:rsidR="00A060AB" w:rsidRPr="00A060AB">
        <w:rPr>
          <w:rFonts w:ascii="Cambria" w:hAnsi="Cambria"/>
          <w:sz w:val="24"/>
          <w:szCs w:val="24"/>
        </w:rPr>
        <w:t>n order to promote the Romanian language and culture, the beneficiaries of the scholarships granted by the Romanian state for undergraduate and</w:t>
      </w:r>
      <w:r w:rsidR="00A060AB">
        <w:rPr>
          <w:rFonts w:ascii="Cambria" w:hAnsi="Cambria"/>
          <w:sz w:val="24"/>
          <w:szCs w:val="24"/>
        </w:rPr>
        <w:t xml:space="preserve"> master'</w:t>
      </w:r>
      <w:r w:rsidR="00A060AB" w:rsidRPr="00A060AB">
        <w:rPr>
          <w:rFonts w:ascii="Cambria" w:hAnsi="Cambria"/>
          <w:sz w:val="24"/>
          <w:szCs w:val="24"/>
        </w:rPr>
        <w:t>s studies</w:t>
      </w:r>
      <w:r w:rsidR="00F34DC0">
        <w:rPr>
          <w:rFonts w:ascii="Cambria" w:hAnsi="Cambria"/>
          <w:sz w:val="24"/>
          <w:szCs w:val="24"/>
        </w:rPr>
        <w:t>,</w:t>
      </w:r>
      <w:r w:rsidR="00A060AB" w:rsidRPr="00A060AB">
        <w:rPr>
          <w:rFonts w:ascii="Cambria" w:hAnsi="Cambria"/>
          <w:sz w:val="24"/>
          <w:szCs w:val="24"/>
        </w:rPr>
        <w:t xml:space="preserve"> study </w:t>
      </w:r>
      <w:r w:rsidR="004C675C">
        <w:rPr>
          <w:rFonts w:ascii="Cambria" w:hAnsi="Cambria"/>
          <w:b/>
          <w:sz w:val="24"/>
          <w:szCs w:val="24"/>
          <w:u w:val="single"/>
        </w:rPr>
        <w:t>ONLY</w:t>
      </w:r>
      <w:r w:rsidR="00A060AB" w:rsidRPr="00A060AB">
        <w:rPr>
          <w:rFonts w:ascii="Cambria" w:hAnsi="Cambria"/>
          <w:sz w:val="24"/>
          <w:szCs w:val="24"/>
        </w:rPr>
        <w:t xml:space="preserve"> in Romanian. The exception is doctoral scholarship holders, who can opt for studies in Romanian or in a foreign language set by the doctoral school. For candidates who do not speak Romanian, a preparatory year is granted for the study of the Romanian language prior to the actual university studies, with the exception of doctoral scholarship holders who have opted for the form of education in a foreign language set by the doctoral school.</w:t>
      </w:r>
    </w:p>
    <w:p w:rsidR="006248C7" w:rsidRDefault="006248C7" w:rsidP="004C675C">
      <w:pPr>
        <w:spacing w:after="0" w:line="240" w:lineRule="auto"/>
        <w:jc w:val="both"/>
        <w:rPr>
          <w:rFonts w:ascii="Cambria" w:hAnsi="Cambria" w:cstheme="minorHAnsi"/>
          <w:b/>
          <w:sz w:val="24"/>
          <w:szCs w:val="24"/>
        </w:rPr>
      </w:pPr>
    </w:p>
    <w:p w:rsidR="004C675C" w:rsidRDefault="004C675C" w:rsidP="004C675C">
      <w:pPr>
        <w:spacing w:after="0" w:line="240" w:lineRule="auto"/>
        <w:jc w:val="both"/>
        <w:rPr>
          <w:rFonts w:ascii="Cambria" w:hAnsi="Cambria" w:cstheme="minorHAnsi"/>
          <w:sz w:val="24"/>
          <w:szCs w:val="24"/>
        </w:rPr>
      </w:pPr>
      <w:r>
        <w:rPr>
          <w:rFonts w:ascii="Cambria" w:hAnsi="Cambria" w:cstheme="minorHAnsi"/>
          <w:sz w:val="24"/>
          <w:szCs w:val="24"/>
        </w:rPr>
        <w:t>Information related to the Scholarship Programme</w:t>
      </w:r>
      <w:r w:rsidR="00F43872">
        <w:rPr>
          <w:rFonts w:ascii="Cambria" w:hAnsi="Cambria" w:cstheme="minorHAnsi"/>
          <w:sz w:val="24"/>
          <w:szCs w:val="24"/>
        </w:rPr>
        <w:t>s</w:t>
      </w:r>
      <w:r>
        <w:rPr>
          <w:rFonts w:ascii="Cambria" w:hAnsi="Cambria" w:cstheme="minorHAnsi"/>
          <w:sz w:val="24"/>
          <w:szCs w:val="24"/>
        </w:rPr>
        <w:t xml:space="preserve"> can be found on the website;</w:t>
      </w:r>
    </w:p>
    <w:p w:rsidR="004C675C" w:rsidRDefault="004C675C" w:rsidP="004C675C">
      <w:pPr>
        <w:spacing w:after="0" w:line="240" w:lineRule="auto"/>
        <w:jc w:val="both"/>
        <w:rPr>
          <w:rFonts w:ascii="Cambria" w:hAnsi="Cambria" w:cstheme="minorHAnsi"/>
          <w:sz w:val="24"/>
          <w:szCs w:val="24"/>
        </w:rPr>
      </w:pPr>
    </w:p>
    <w:p w:rsidR="004C675C" w:rsidRDefault="00E07C4F" w:rsidP="004C675C">
      <w:pPr>
        <w:spacing w:after="0" w:line="240" w:lineRule="auto"/>
        <w:jc w:val="both"/>
        <w:rPr>
          <w:rFonts w:ascii="Cambria" w:hAnsi="Cambria" w:cstheme="minorHAnsi"/>
          <w:sz w:val="24"/>
          <w:szCs w:val="24"/>
        </w:rPr>
      </w:pPr>
      <w:hyperlink r:id="rId8" w:history="1">
        <w:r w:rsidR="004C675C" w:rsidRPr="004356AC">
          <w:rPr>
            <w:rStyle w:val="Hyperlink"/>
            <w:rFonts w:ascii="Cambria" w:hAnsi="Cambria" w:cstheme="minorHAnsi"/>
            <w:sz w:val="24"/>
            <w:szCs w:val="24"/>
          </w:rPr>
          <w:t>http://www.mae.ro/en/node/10250</w:t>
        </w:r>
      </w:hyperlink>
      <w:r w:rsidR="004C675C">
        <w:rPr>
          <w:rFonts w:ascii="Cambria" w:hAnsi="Cambria" w:cstheme="minorHAnsi"/>
          <w:sz w:val="24"/>
          <w:szCs w:val="24"/>
        </w:rPr>
        <w:t xml:space="preserve"> (in Romanian)</w:t>
      </w:r>
    </w:p>
    <w:p w:rsidR="004C675C" w:rsidRDefault="00E07C4F" w:rsidP="004C675C">
      <w:pPr>
        <w:spacing w:after="0" w:line="240" w:lineRule="auto"/>
        <w:jc w:val="both"/>
        <w:rPr>
          <w:rFonts w:ascii="Cambria" w:hAnsi="Cambria" w:cstheme="minorHAnsi"/>
          <w:sz w:val="24"/>
          <w:szCs w:val="24"/>
        </w:rPr>
      </w:pPr>
      <w:hyperlink r:id="rId9" w:history="1">
        <w:r w:rsidR="00AF6F92" w:rsidRPr="00AF6F92">
          <w:rPr>
            <w:rStyle w:val="Hyperlink"/>
            <w:rFonts w:ascii="Cambria" w:hAnsi="Cambria" w:cstheme="minorHAnsi"/>
            <w:sz w:val="24"/>
            <w:szCs w:val="24"/>
          </w:rPr>
          <w:t>http://www.mae.ro/en/node/1025</w:t>
        </w:r>
      </w:hyperlink>
      <w:r w:rsidR="00A060AB">
        <w:rPr>
          <w:rStyle w:val="Hyperlink"/>
          <w:rFonts w:ascii="Cambria" w:hAnsi="Cambria" w:cstheme="minorHAnsi"/>
          <w:sz w:val="24"/>
          <w:szCs w:val="24"/>
        </w:rPr>
        <w:t>1</w:t>
      </w:r>
      <w:r w:rsidR="004C675C">
        <w:rPr>
          <w:rFonts w:ascii="Cambria" w:hAnsi="Cambria" w:cstheme="minorHAnsi"/>
          <w:sz w:val="24"/>
          <w:szCs w:val="24"/>
        </w:rPr>
        <w:t xml:space="preserve"> (in English)</w:t>
      </w:r>
    </w:p>
    <w:p w:rsidR="004C675C" w:rsidRDefault="00E07C4F" w:rsidP="004C675C">
      <w:pPr>
        <w:spacing w:after="0" w:line="240" w:lineRule="auto"/>
        <w:jc w:val="both"/>
        <w:rPr>
          <w:rFonts w:ascii="Cambria" w:hAnsi="Cambria" w:cstheme="minorHAnsi"/>
          <w:sz w:val="24"/>
          <w:szCs w:val="24"/>
        </w:rPr>
      </w:pPr>
      <w:hyperlink r:id="rId10" w:history="1">
        <w:r w:rsidR="004C675C" w:rsidRPr="004356AC">
          <w:rPr>
            <w:rStyle w:val="Hyperlink"/>
            <w:rFonts w:ascii="Cambria" w:hAnsi="Cambria" w:cstheme="minorHAnsi"/>
            <w:sz w:val="24"/>
            <w:szCs w:val="24"/>
          </w:rPr>
          <w:t>http://www.mae.ro/en/node/10253</w:t>
        </w:r>
      </w:hyperlink>
      <w:r w:rsidR="004C675C">
        <w:rPr>
          <w:rFonts w:ascii="Cambria" w:hAnsi="Cambria" w:cstheme="minorHAnsi"/>
          <w:sz w:val="24"/>
          <w:szCs w:val="24"/>
        </w:rPr>
        <w:t xml:space="preserve"> (in French)</w:t>
      </w:r>
    </w:p>
    <w:p w:rsidR="00A060AB" w:rsidRDefault="00A060AB" w:rsidP="004C675C">
      <w:pPr>
        <w:spacing w:after="0" w:line="240" w:lineRule="auto"/>
        <w:jc w:val="both"/>
        <w:rPr>
          <w:rFonts w:ascii="Cambria" w:hAnsi="Cambria" w:cstheme="minorHAnsi"/>
          <w:sz w:val="24"/>
          <w:szCs w:val="24"/>
        </w:rPr>
      </w:pPr>
    </w:p>
    <w:p w:rsidR="004C675C" w:rsidRDefault="004C675C" w:rsidP="004C675C">
      <w:pPr>
        <w:pStyle w:val="NormalWeb"/>
        <w:shd w:val="clear" w:color="auto" w:fill="FFFFFF"/>
        <w:spacing w:before="0" w:beforeAutospacing="0" w:after="0" w:afterAutospacing="0"/>
        <w:jc w:val="both"/>
        <w:rPr>
          <w:rFonts w:ascii="Cambria" w:hAnsi="Cambria" w:cs="Arial"/>
        </w:rPr>
      </w:pPr>
      <w:r>
        <w:rPr>
          <w:rFonts w:ascii="Cambria" w:hAnsi="Cambria" w:cs="Arial"/>
        </w:rPr>
        <w:t xml:space="preserve">Applicants </w:t>
      </w:r>
      <w:r w:rsidR="00A060AB" w:rsidRPr="00A060AB">
        <w:rPr>
          <w:rFonts w:ascii="Cambria" w:hAnsi="Cambria" w:cs="Arial"/>
        </w:rPr>
        <w:t>can access the platform at </w:t>
      </w:r>
      <w:hyperlink r:id="rId11" w:history="1">
        <w:r w:rsidR="00A060AB" w:rsidRPr="004356AC">
          <w:rPr>
            <w:rStyle w:val="Hyperlink"/>
            <w:rFonts w:ascii="Cambria" w:hAnsi="Cambria" w:cs="Arial"/>
          </w:rPr>
          <w:t>https://studyinromania.gov.ro</w:t>
        </w:r>
      </w:hyperlink>
      <w:r w:rsidR="00A060AB">
        <w:rPr>
          <w:rFonts w:ascii="Cambria" w:hAnsi="Cambria" w:cs="Arial"/>
        </w:rPr>
        <w:t>,</w:t>
      </w:r>
      <w:r w:rsidR="00A060AB" w:rsidRPr="00A060AB">
        <w:rPr>
          <w:rFonts w:ascii="Cambria" w:hAnsi="Cambria" w:cs="Arial"/>
        </w:rPr>
        <w:t xml:space="preserve"> via the </w:t>
      </w:r>
      <w:r w:rsidR="00A060AB" w:rsidRPr="00A060AB">
        <w:rPr>
          <w:rStyle w:val="Strong"/>
          <w:rFonts w:ascii="Cambria" w:hAnsi="Cambria" w:cs="Arial"/>
        </w:rPr>
        <w:t>Apply for MFA scholarships</w:t>
      </w:r>
      <w:r w:rsidR="00A060AB" w:rsidRPr="00A060AB">
        <w:rPr>
          <w:rFonts w:ascii="Cambria" w:hAnsi="Cambria" w:cs="Arial"/>
        </w:rPr>
        <w:t> button, or directly at </w:t>
      </w:r>
      <w:hyperlink r:id="rId12" w:history="1">
        <w:r w:rsidR="00A060AB" w:rsidRPr="004356AC">
          <w:rPr>
            <w:rStyle w:val="Hyperlink"/>
            <w:rFonts w:ascii="Cambria" w:hAnsi="Cambria" w:cs="Arial"/>
          </w:rPr>
          <w:t>https://scholarships.studyinromania.gov.ro</w:t>
        </w:r>
      </w:hyperlink>
      <w:r w:rsidR="00A060AB">
        <w:rPr>
          <w:rFonts w:ascii="Cambria" w:hAnsi="Cambria" w:cs="Arial"/>
        </w:rPr>
        <w:t>.</w:t>
      </w:r>
      <w:r>
        <w:rPr>
          <w:rFonts w:ascii="Cambria" w:hAnsi="Cambria" w:cs="Arial"/>
        </w:rPr>
        <w:t xml:space="preserve">  </w:t>
      </w:r>
    </w:p>
    <w:p w:rsidR="004C675C" w:rsidRDefault="004C675C" w:rsidP="004C675C">
      <w:pPr>
        <w:pStyle w:val="NormalWeb"/>
        <w:shd w:val="clear" w:color="auto" w:fill="FFFFFF"/>
        <w:spacing w:before="0" w:beforeAutospacing="0" w:after="0" w:afterAutospacing="0"/>
        <w:jc w:val="both"/>
        <w:rPr>
          <w:rFonts w:ascii="Cambria" w:hAnsi="Cambria" w:cs="Arial"/>
        </w:rPr>
      </w:pPr>
    </w:p>
    <w:p w:rsidR="00A730FC" w:rsidRPr="00A730FC" w:rsidRDefault="00A730FC" w:rsidP="00A730FC">
      <w:pPr>
        <w:pStyle w:val="NormalWeb"/>
        <w:shd w:val="clear" w:color="auto" w:fill="FFFFFF"/>
        <w:spacing w:before="0" w:beforeAutospacing="0" w:after="0" w:afterAutospacing="0"/>
        <w:jc w:val="both"/>
        <w:rPr>
          <w:rFonts w:ascii="Cambria" w:hAnsi="Cambria" w:cs="Arial"/>
          <w:b/>
        </w:rPr>
      </w:pPr>
      <w:r w:rsidRPr="00A730FC">
        <w:rPr>
          <w:rFonts w:ascii="Cambria" w:hAnsi="Cambria" w:cs="Arial"/>
          <w:b/>
        </w:rPr>
        <w:t xml:space="preserve">Please note that the scholarship application can be sent </w:t>
      </w:r>
      <w:r w:rsidRPr="00A730FC">
        <w:rPr>
          <w:rFonts w:ascii="Cambria" w:hAnsi="Cambria" w:cs="Arial"/>
          <w:b/>
          <w:u w:val="single"/>
        </w:rPr>
        <w:t>ONLY</w:t>
      </w:r>
      <w:r w:rsidRPr="00A730FC">
        <w:rPr>
          <w:rFonts w:ascii="Cambria" w:hAnsi="Cambria" w:cs="Arial"/>
          <w:b/>
        </w:rPr>
        <w:t xml:space="preserve"> through the </w:t>
      </w:r>
      <w:r w:rsidRPr="00A730FC">
        <w:rPr>
          <w:rStyle w:val="Emphasis"/>
          <w:rFonts w:ascii="Cambria" w:hAnsi="Cambria" w:cs="Arial"/>
          <w:b/>
        </w:rPr>
        <w:t>Study in Romania</w:t>
      </w:r>
      <w:r w:rsidRPr="00A730FC">
        <w:rPr>
          <w:rFonts w:ascii="Cambria" w:hAnsi="Cambria" w:cs="Arial"/>
          <w:b/>
        </w:rPr>
        <w:t xml:space="preserve"> platform, on or before the deadline date of March </w:t>
      </w:r>
      <w:r w:rsidR="008C5847">
        <w:rPr>
          <w:rFonts w:ascii="Cambria" w:hAnsi="Cambria" w:cs="Arial"/>
          <w:b/>
        </w:rPr>
        <w:t>12</w:t>
      </w:r>
      <w:r w:rsidRPr="00A730FC">
        <w:rPr>
          <w:rFonts w:ascii="Cambria" w:hAnsi="Cambria" w:cs="Arial"/>
          <w:b/>
        </w:rPr>
        <w:t>, 202</w:t>
      </w:r>
      <w:r w:rsidR="008C5847">
        <w:rPr>
          <w:rFonts w:ascii="Cambria" w:hAnsi="Cambria" w:cs="Arial"/>
          <w:b/>
        </w:rPr>
        <w:t>5</w:t>
      </w:r>
      <w:r w:rsidRPr="00A730FC">
        <w:rPr>
          <w:rFonts w:ascii="Cambria" w:hAnsi="Cambria" w:cs="Arial"/>
          <w:b/>
        </w:rPr>
        <w:t>.</w:t>
      </w:r>
    </w:p>
    <w:p w:rsidR="00A730FC" w:rsidRDefault="00A730FC" w:rsidP="00A730FC">
      <w:pPr>
        <w:pStyle w:val="NormalWeb"/>
        <w:shd w:val="clear" w:color="auto" w:fill="FFFFFF"/>
        <w:spacing w:before="0" w:beforeAutospacing="0" w:after="0" w:afterAutospacing="0"/>
        <w:jc w:val="both"/>
        <w:rPr>
          <w:rFonts w:ascii="Cambria" w:hAnsi="Cambria" w:cs="Arial"/>
        </w:rPr>
      </w:pPr>
      <w:r>
        <w:rPr>
          <w:rFonts w:ascii="Cambria" w:hAnsi="Cambria" w:cs="Arial"/>
        </w:rPr>
        <w:t xml:space="preserve"> </w:t>
      </w:r>
    </w:p>
    <w:p w:rsidR="00714E82" w:rsidRPr="00714E82" w:rsidRDefault="00714E82" w:rsidP="00714E82">
      <w:pPr>
        <w:spacing w:after="0" w:line="240" w:lineRule="auto"/>
        <w:jc w:val="center"/>
        <w:rPr>
          <w:rFonts w:ascii="Cambria" w:hAnsi="Cambria"/>
          <w:sz w:val="24"/>
          <w:szCs w:val="24"/>
        </w:rPr>
      </w:pPr>
      <w:r w:rsidRPr="00714E82">
        <w:rPr>
          <w:rFonts w:ascii="Cambria" w:hAnsi="Cambria"/>
          <w:sz w:val="24"/>
          <w:szCs w:val="24"/>
        </w:rPr>
        <w:t>... End of Press Release...</w:t>
      </w:r>
    </w:p>
    <w:p w:rsidR="00714E82" w:rsidRPr="00714E82" w:rsidRDefault="00714E82" w:rsidP="00714E82">
      <w:pPr>
        <w:spacing w:after="0" w:line="240" w:lineRule="auto"/>
        <w:rPr>
          <w:rFonts w:ascii="Cambria" w:hAnsi="Cambria"/>
          <w:sz w:val="24"/>
          <w:szCs w:val="24"/>
        </w:rPr>
      </w:pPr>
    </w:p>
    <w:p w:rsidR="00D321A4" w:rsidRDefault="00D321A4" w:rsidP="00714E82">
      <w:pPr>
        <w:spacing w:after="0"/>
        <w:rPr>
          <w:rFonts w:ascii="Cambria" w:hAnsi="Cambria" w:cstheme="minorHAnsi"/>
          <w:color w:val="000000" w:themeColor="text1"/>
          <w:sz w:val="24"/>
          <w:szCs w:val="24"/>
          <w:lang w:val="fr-CA"/>
        </w:rPr>
      </w:pPr>
    </w:p>
    <w:p w:rsidR="00C14123" w:rsidRDefault="00C14123" w:rsidP="00714E82">
      <w:pPr>
        <w:spacing w:after="0" w:line="240" w:lineRule="auto"/>
        <w:jc w:val="both"/>
        <w:rPr>
          <w:rFonts w:ascii="Cambria" w:hAnsi="Cambria" w:cstheme="minorHAnsi"/>
          <w:b/>
          <w:noProof/>
          <w:color w:val="000000" w:themeColor="text1"/>
          <w:sz w:val="24"/>
          <w:szCs w:val="24"/>
          <w:lang w:val="fr-CA"/>
        </w:rPr>
      </w:pPr>
      <w:bookmarkStart w:id="0" w:name="_GoBack"/>
      <w:bookmarkEnd w:id="0"/>
    </w:p>
    <w:p w:rsidR="00C14123" w:rsidRDefault="00F43872" w:rsidP="00714E82">
      <w:pPr>
        <w:spacing w:after="0" w:line="240" w:lineRule="auto"/>
        <w:jc w:val="both"/>
        <w:rPr>
          <w:rFonts w:ascii="Cambria" w:hAnsi="Cambria" w:cstheme="minorHAnsi"/>
          <w:b/>
          <w:noProof/>
          <w:color w:val="000000" w:themeColor="text1"/>
          <w:sz w:val="24"/>
          <w:szCs w:val="24"/>
          <w:lang w:val="fr-CA"/>
        </w:rPr>
      </w:pPr>
      <w:r>
        <w:rPr>
          <w:rFonts w:ascii="Cambria" w:hAnsi="Cambria" w:cstheme="minorHAnsi"/>
          <w:b/>
          <w:noProof/>
          <w:color w:val="000000" w:themeColor="text1"/>
          <w:sz w:val="24"/>
          <w:szCs w:val="24"/>
          <w:lang w:val="fr-CA"/>
        </w:rPr>
        <w:t xml:space="preserve">February </w:t>
      </w:r>
      <w:r w:rsidR="008C5847">
        <w:rPr>
          <w:rFonts w:ascii="Cambria" w:hAnsi="Cambria" w:cstheme="minorHAnsi"/>
          <w:b/>
          <w:noProof/>
          <w:color w:val="000000" w:themeColor="text1"/>
          <w:sz w:val="24"/>
          <w:szCs w:val="24"/>
          <w:lang w:val="fr-CA"/>
        </w:rPr>
        <w:t>13</w:t>
      </w:r>
      <w:r>
        <w:rPr>
          <w:rFonts w:ascii="Cambria" w:hAnsi="Cambria" w:cstheme="minorHAnsi"/>
          <w:b/>
          <w:noProof/>
          <w:color w:val="000000" w:themeColor="text1"/>
          <w:sz w:val="24"/>
          <w:szCs w:val="24"/>
          <w:lang w:val="fr-CA"/>
        </w:rPr>
        <w:t>, 202</w:t>
      </w:r>
      <w:r w:rsidR="008C5847">
        <w:rPr>
          <w:rFonts w:ascii="Cambria" w:hAnsi="Cambria" w:cstheme="minorHAnsi"/>
          <w:b/>
          <w:noProof/>
          <w:color w:val="000000" w:themeColor="text1"/>
          <w:sz w:val="24"/>
          <w:szCs w:val="24"/>
          <w:lang w:val="fr-CA"/>
        </w:rPr>
        <w:t>5</w:t>
      </w:r>
    </w:p>
    <w:p w:rsidR="00C14123" w:rsidRDefault="00C14123" w:rsidP="00714E82">
      <w:pPr>
        <w:spacing w:after="0" w:line="240" w:lineRule="auto"/>
        <w:jc w:val="both"/>
        <w:rPr>
          <w:rFonts w:ascii="Cambria" w:hAnsi="Cambria" w:cstheme="minorHAnsi"/>
          <w:b/>
          <w:noProof/>
          <w:color w:val="000000" w:themeColor="text1"/>
          <w:sz w:val="24"/>
          <w:szCs w:val="24"/>
          <w:lang w:val="fr-CA"/>
        </w:rPr>
      </w:pPr>
    </w:p>
    <w:p w:rsidR="003C5001" w:rsidRPr="004C675C" w:rsidRDefault="00F43872" w:rsidP="00F43872">
      <w:pPr>
        <w:spacing w:after="0" w:line="240" w:lineRule="auto"/>
        <w:jc w:val="both"/>
        <w:rPr>
          <w:rFonts w:ascii="Cambria" w:hAnsi="Cambria" w:cstheme="minorHAnsi"/>
          <w:b/>
          <w:noProof/>
          <w:color w:val="000000" w:themeColor="text1"/>
          <w:sz w:val="24"/>
          <w:szCs w:val="24"/>
          <w:lang w:val="fr-CA"/>
        </w:rPr>
      </w:pPr>
      <w:r>
        <w:rPr>
          <w:rFonts w:ascii="Cambria" w:hAnsi="Cambria" w:cstheme="minorHAnsi"/>
          <w:b/>
          <w:noProof/>
          <w:color w:val="000000" w:themeColor="text1"/>
          <w:sz w:val="24"/>
          <w:szCs w:val="24"/>
          <w:lang w:val="fr-CA"/>
        </w:rPr>
        <w:t>/gah</w:t>
      </w:r>
    </w:p>
    <w:sectPr w:rsidR="003C5001" w:rsidRPr="004C675C" w:rsidSect="00F43872">
      <w:pgSz w:w="12240" w:h="15840"/>
      <w:pgMar w:top="45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AB5" w:rsidRDefault="00751AB5" w:rsidP="008104A7">
      <w:pPr>
        <w:spacing w:after="0" w:line="240" w:lineRule="auto"/>
      </w:pPr>
      <w:r>
        <w:separator/>
      </w:r>
    </w:p>
  </w:endnote>
  <w:endnote w:type="continuationSeparator" w:id="0">
    <w:p w:rsidR="00751AB5" w:rsidRDefault="00751AB5" w:rsidP="0081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AB5" w:rsidRDefault="00751AB5" w:rsidP="008104A7">
      <w:pPr>
        <w:spacing w:after="0" w:line="240" w:lineRule="auto"/>
      </w:pPr>
      <w:r>
        <w:separator/>
      </w:r>
    </w:p>
  </w:footnote>
  <w:footnote w:type="continuationSeparator" w:id="0">
    <w:p w:rsidR="00751AB5" w:rsidRDefault="00751AB5" w:rsidP="00810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E462A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234"/>
      </v:shape>
    </w:pict>
  </w:numPicBullet>
  <w:abstractNum w:abstractNumId="0" w15:restartNumberingAfterBreak="0">
    <w:nsid w:val="004F1504"/>
    <w:multiLevelType w:val="hybridMultilevel"/>
    <w:tmpl w:val="AC829354"/>
    <w:lvl w:ilvl="0" w:tplc="8454FBDE">
      <w:start w:val="1"/>
      <w:numFmt w:val="lowerRoman"/>
      <w:lvlText w:val="(%1)"/>
      <w:lvlJc w:val="left"/>
      <w:pPr>
        <w:ind w:left="2160" w:hanging="360"/>
      </w:pPr>
      <w:rPr>
        <w:rFonts w:hint="default"/>
      </w:rPr>
    </w:lvl>
    <w:lvl w:ilvl="1" w:tplc="24090019" w:tentative="1">
      <w:start w:val="1"/>
      <w:numFmt w:val="lowerLetter"/>
      <w:lvlText w:val="%2."/>
      <w:lvlJc w:val="left"/>
      <w:pPr>
        <w:ind w:left="2880" w:hanging="360"/>
      </w:pPr>
    </w:lvl>
    <w:lvl w:ilvl="2" w:tplc="2409001B" w:tentative="1">
      <w:start w:val="1"/>
      <w:numFmt w:val="lowerRoman"/>
      <w:lvlText w:val="%3."/>
      <w:lvlJc w:val="right"/>
      <w:pPr>
        <w:ind w:left="3600" w:hanging="180"/>
      </w:pPr>
    </w:lvl>
    <w:lvl w:ilvl="3" w:tplc="2409000F" w:tentative="1">
      <w:start w:val="1"/>
      <w:numFmt w:val="decimal"/>
      <w:lvlText w:val="%4."/>
      <w:lvlJc w:val="left"/>
      <w:pPr>
        <w:ind w:left="4320" w:hanging="360"/>
      </w:pPr>
    </w:lvl>
    <w:lvl w:ilvl="4" w:tplc="24090019" w:tentative="1">
      <w:start w:val="1"/>
      <w:numFmt w:val="lowerLetter"/>
      <w:lvlText w:val="%5."/>
      <w:lvlJc w:val="left"/>
      <w:pPr>
        <w:ind w:left="5040" w:hanging="360"/>
      </w:pPr>
    </w:lvl>
    <w:lvl w:ilvl="5" w:tplc="2409001B" w:tentative="1">
      <w:start w:val="1"/>
      <w:numFmt w:val="lowerRoman"/>
      <w:lvlText w:val="%6."/>
      <w:lvlJc w:val="right"/>
      <w:pPr>
        <w:ind w:left="5760" w:hanging="180"/>
      </w:pPr>
    </w:lvl>
    <w:lvl w:ilvl="6" w:tplc="2409000F" w:tentative="1">
      <w:start w:val="1"/>
      <w:numFmt w:val="decimal"/>
      <w:lvlText w:val="%7."/>
      <w:lvlJc w:val="left"/>
      <w:pPr>
        <w:ind w:left="6480" w:hanging="360"/>
      </w:pPr>
    </w:lvl>
    <w:lvl w:ilvl="7" w:tplc="24090019" w:tentative="1">
      <w:start w:val="1"/>
      <w:numFmt w:val="lowerLetter"/>
      <w:lvlText w:val="%8."/>
      <w:lvlJc w:val="left"/>
      <w:pPr>
        <w:ind w:left="7200" w:hanging="360"/>
      </w:pPr>
    </w:lvl>
    <w:lvl w:ilvl="8" w:tplc="2409001B" w:tentative="1">
      <w:start w:val="1"/>
      <w:numFmt w:val="lowerRoman"/>
      <w:lvlText w:val="%9."/>
      <w:lvlJc w:val="right"/>
      <w:pPr>
        <w:ind w:left="7920" w:hanging="180"/>
      </w:pPr>
    </w:lvl>
  </w:abstractNum>
  <w:abstractNum w:abstractNumId="1" w15:restartNumberingAfterBreak="0">
    <w:nsid w:val="007B2563"/>
    <w:multiLevelType w:val="hybridMultilevel"/>
    <w:tmpl w:val="8AEC088A"/>
    <w:lvl w:ilvl="0" w:tplc="080404C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44E08"/>
    <w:multiLevelType w:val="hybridMultilevel"/>
    <w:tmpl w:val="3918DADA"/>
    <w:lvl w:ilvl="0" w:tplc="C0620B28">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3" w15:restartNumberingAfterBreak="0">
    <w:nsid w:val="041B24D5"/>
    <w:multiLevelType w:val="hybridMultilevel"/>
    <w:tmpl w:val="7548C05C"/>
    <w:lvl w:ilvl="0" w:tplc="8454FBDE">
      <w:start w:val="1"/>
      <w:numFmt w:val="lowerRoman"/>
      <w:lvlText w:val="(%1)"/>
      <w:lvlJc w:val="left"/>
      <w:pPr>
        <w:ind w:left="1080" w:hanging="360"/>
      </w:pPr>
      <w:rPr>
        <w:rFonts w:hint="default"/>
      </w:rPr>
    </w:lvl>
    <w:lvl w:ilvl="1" w:tplc="24090019">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4" w15:restartNumberingAfterBreak="0">
    <w:nsid w:val="09C86FA3"/>
    <w:multiLevelType w:val="hybridMultilevel"/>
    <w:tmpl w:val="FFE6D682"/>
    <w:lvl w:ilvl="0" w:tplc="2409000B">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15:restartNumberingAfterBreak="0">
    <w:nsid w:val="0A2B4311"/>
    <w:multiLevelType w:val="hybridMultilevel"/>
    <w:tmpl w:val="69823A62"/>
    <w:lvl w:ilvl="0" w:tplc="CA14FA8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65506A"/>
    <w:multiLevelType w:val="hybridMultilevel"/>
    <w:tmpl w:val="97A0806A"/>
    <w:lvl w:ilvl="0" w:tplc="EE0E13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F36F9"/>
    <w:multiLevelType w:val="hybridMultilevel"/>
    <w:tmpl w:val="8FAC2412"/>
    <w:lvl w:ilvl="0" w:tplc="C9BCAF54">
      <w:start w:val="1"/>
      <w:numFmt w:val="decimal"/>
      <w:lvlText w:val="%1."/>
      <w:lvlJc w:val="left"/>
      <w:pPr>
        <w:ind w:left="360" w:hanging="360"/>
      </w:pPr>
      <w:rPr>
        <w:rFonts w:hint="default"/>
        <w:b w:val="0"/>
      </w:rPr>
    </w:lvl>
    <w:lvl w:ilvl="1" w:tplc="24090019">
      <w:start w:val="1"/>
      <w:numFmt w:val="lowerLetter"/>
      <w:lvlText w:val="%2."/>
      <w:lvlJc w:val="left"/>
      <w:pPr>
        <w:ind w:left="1080" w:hanging="360"/>
      </w:pPr>
    </w:lvl>
    <w:lvl w:ilvl="2" w:tplc="2409001B" w:tentative="1">
      <w:start w:val="1"/>
      <w:numFmt w:val="lowerRoman"/>
      <w:lvlText w:val="%3."/>
      <w:lvlJc w:val="right"/>
      <w:pPr>
        <w:ind w:left="1800" w:hanging="180"/>
      </w:pPr>
    </w:lvl>
    <w:lvl w:ilvl="3" w:tplc="2409000F" w:tentative="1">
      <w:start w:val="1"/>
      <w:numFmt w:val="decimal"/>
      <w:lvlText w:val="%4."/>
      <w:lvlJc w:val="left"/>
      <w:pPr>
        <w:ind w:left="2520" w:hanging="360"/>
      </w:pPr>
    </w:lvl>
    <w:lvl w:ilvl="4" w:tplc="24090019" w:tentative="1">
      <w:start w:val="1"/>
      <w:numFmt w:val="lowerLetter"/>
      <w:lvlText w:val="%5."/>
      <w:lvlJc w:val="left"/>
      <w:pPr>
        <w:ind w:left="3240" w:hanging="360"/>
      </w:pPr>
    </w:lvl>
    <w:lvl w:ilvl="5" w:tplc="2409001B" w:tentative="1">
      <w:start w:val="1"/>
      <w:numFmt w:val="lowerRoman"/>
      <w:lvlText w:val="%6."/>
      <w:lvlJc w:val="right"/>
      <w:pPr>
        <w:ind w:left="3960" w:hanging="180"/>
      </w:pPr>
    </w:lvl>
    <w:lvl w:ilvl="6" w:tplc="2409000F" w:tentative="1">
      <w:start w:val="1"/>
      <w:numFmt w:val="decimal"/>
      <w:lvlText w:val="%7."/>
      <w:lvlJc w:val="left"/>
      <w:pPr>
        <w:ind w:left="4680" w:hanging="360"/>
      </w:pPr>
    </w:lvl>
    <w:lvl w:ilvl="7" w:tplc="24090019" w:tentative="1">
      <w:start w:val="1"/>
      <w:numFmt w:val="lowerLetter"/>
      <w:lvlText w:val="%8."/>
      <w:lvlJc w:val="left"/>
      <w:pPr>
        <w:ind w:left="5400" w:hanging="360"/>
      </w:pPr>
    </w:lvl>
    <w:lvl w:ilvl="8" w:tplc="2409001B" w:tentative="1">
      <w:start w:val="1"/>
      <w:numFmt w:val="lowerRoman"/>
      <w:lvlText w:val="%9."/>
      <w:lvlJc w:val="right"/>
      <w:pPr>
        <w:ind w:left="6120" w:hanging="180"/>
      </w:pPr>
    </w:lvl>
  </w:abstractNum>
  <w:abstractNum w:abstractNumId="8" w15:restartNumberingAfterBreak="0">
    <w:nsid w:val="1DBC78D4"/>
    <w:multiLevelType w:val="hybridMultilevel"/>
    <w:tmpl w:val="7EBEE062"/>
    <w:lvl w:ilvl="0" w:tplc="8454FBDE">
      <w:start w:val="1"/>
      <w:numFmt w:val="lowerRoman"/>
      <w:lvlText w:val="(%1)"/>
      <w:lvlJc w:val="left"/>
      <w:pPr>
        <w:ind w:left="1440" w:hanging="720"/>
      </w:pPr>
      <w:rPr>
        <w:rFonts w:hint="default"/>
      </w:rPr>
    </w:lvl>
    <w:lvl w:ilvl="1" w:tplc="8454FBDE">
      <w:start w:val="1"/>
      <w:numFmt w:val="lowerRoman"/>
      <w:lvlText w:val="(%2)"/>
      <w:lvlJc w:val="left"/>
      <w:pPr>
        <w:ind w:left="1980" w:hanging="360"/>
      </w:pPr>
      <w:rPr>
        <w:rFonts w:hint="default"/>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9" w15:restartNumberingAfterBreak="0">
    <w:nsid w:val="2458747E"/>
    <w:multiLevelType w:val="hybridMultilevel"/>
    <w:tmpl w:val="0B5AF842"/>
    <w:lvl w:ilvl="0" w:tplc="161EE3E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5E07C6"/>
    <w:multiLevelType w:val="hybridMultilevel"/>
    <w:tmpl w:val="B7EC8FF2"/>
    <w:lvl w:ilvl="0" w:tplc="D1E49FDA">
      <w:start w:val="2"/>
      <w:numFmt w:val="lowerRoman"/>
      <w:lvlText w:val="(%1)"/>
      <w:lvlJc w:val="left"/>
      <w:pPr>
        <w:tabs>
          <w:tab w:val="num" w:pos="1080"/>
        </w:tabs>
        <w:ind w:left="1080" w:hanging="720"/>
      </w:pPr>
      <w:rPr>
        <w:rFonts w:hint="default"/>
        <w:b w:val="0"/>
        <w:u w:val="none"/>
      </w:rPr>
    </w:lvl>
    <w:lvl w:ilvl="1" w:tplc="BC161D88">
      <w:start w:val="1"/>
      <w:numFmt w:val="lowerLetter"/>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A0B46"/>
    <w:multiLevelType w:val="hybridMultilevel"/>
    <w:tmpl w:val="49EC520C"/>
    <w:lvl w:ilvl="0" w:tplc="8454FBDE">
      <w:start w:val="1"/>
      <w:numFmt w:val="lowerRoman"/>
      <w:lvlText w:val="(%1)"/>
      <w:lvlJc w:val="left"/>
      <w:pPr>
        <w:ind w:left="1080" w:hanging="360"/>
      </w:pPr>
      <w:rPr>
        <w:rFonts w:hint="default"/>
      </w:rPr>
    </w:lvl>
    <w:lvl w:ilvl="1" w:tplc="24090019">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2" w15:restartNumberingAfterBreak="0">
    <w:nsid w:val="497E3C55"/>
    <w:multiLevelType w:val="hybridMultilevel"/>
    <w:tmpl w:val="C3C6FF2E"/>
    <w:lvl w:ilvl="0" w:tplc="399C87B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9C4ABD"/>
    <w:multiLevelType w:val="hybridMultilevel"/>
    <w:tmpl w:val="D3448674"/>
    <w:lvl w:ilvl="0" w:tplc="8454FBDE">
      <w:start w:val="1"/>
      <w:numFmt w:val="lowerRoman"/>
      <w:lvlText w:val="(%1)"/>
      <w:lvlJc w:val="left"/>
      <w:pPr>
        <w:ind w:left="1080" w:hanging="360"/>
      </w:pPr>
      <w:rPr>
        <w:rFonts w:hint="default"/>
      </w:rPr>
    </w:lvl>
    <w:lvl w:ilvl="1" w:tplc="24090019">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4" w15:restartNumberingAfterBreak="0">
    <w:nsid w:val="4D3D6BA9"/>
    <w:multiLevelType w:val="hybridMultilevel"/>
    <w:tmpl w:val="1458DD92"/>
    <w:lvl w:ilvl="0" w:tplc="24090007">
      <w:start w:val="1"/>
      <w:numFmt w:val="bullet"/>
      <w:lvlText w:val=""/>
      <w:lvlPicBulletId w:val="0"/>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53EB18B7"/>
    <w:multiLevelType w:val="hybridMultilevel"/>
    <w:tmpl w:val="5CEC423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6" w15:restartNumberingAfterBreak="0">
    <w:nsid w:val="5C8D664F"/>
    <w:multiLevelType w:val="hybridMultilevel"/>
    <w:tmpl w:val="4A726F80"/>
    <w:lvl w:ilvl="0" w:tplc="8454FBDE">
      <w:start w:val="1"/>
      <w:numFmt w:val="lowerRoman"/>
      <w:lvlText w:val="(%1)"/>
      <w:lvlJc w:val="left"/>
      <w:pPr>
        <w:ind w:left="1080" w:hanging="360"/>
      </w:pPr>
      <w:rPr>
        <w:rFonts w:hint="default"/>
      </w:rPr>
    </w:lvl>
    <w:lvl w:ilvl="1" w:tplc="24090019">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7" w15:restartNumberingAfterBreak="0">
    <w:nsid w:val="63381F41"/>
    <w:multiLevelType w:val="hybridMultilevel"/>
    <w:tmpl w:val="3D02F3B2"/>
    <w:lvl w:ilvl="0" w:tplc="0EE004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72CF1"/>
    <w:multiLevelType w:val="hybridMultilevel"/>
    <w:tmpl w:val="FF808B06"/>
    <w:lvl w:ilvl="0" w:tplc="2409000B">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15:restartNumberingAfterBreak="0">
    <w:nsid w:val="6E9F2BEB"/>
    <w:multiLevelType w:val="hybridMultilevel"/>
    <w:tmpl w:val="3A962048"/>
    <w:lvl w:ilvl="0" w:tplc="8454FBDE">
      <w:start w:val="1"/>
      <w:numFmt w:val="lowerRoman"/>
      <w:lvlText w:val="(%1)"/>
      <w:lvlJc w:val="left"/>
      <w:pPr>
        <w:ind w:left="1080" w:hanging="360"/>
      </w:pPr>
      <w:rPr>
        <w:rFonts w:hint="default"/>
      </w:rPr>
    </w:lvl>
    <w:lvl w:ilvl="1" w:tplc="24090019">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0" w15:restartNumberingAfterBreak="0">
    <w:nsid w:val="70216178"/>
    <w:multiLevelType w:val="hybridMultilevel"/>
    <w:tmpl w:val="0DE8FA22"/>
    <w:lvl w:ilvl="0" w:tplc="2409000F">
      <w:start w:val="1"/>
      <w:numFmt w:val="decimal"/>
      <w:lvlText w:val="%1."/>
      <w:lvlJc w:val="left"/>
      <w:pPr>
        <w:ind w:left="720" w:hanging="360"/>
      </w:pPr>
      <w:rPr>
        <w:rFont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15:restartNumberingAfterBreak="0">
    <w:nsid w:val="781C1CAF"/>
    <w:multiLevelType w:val="hybridMultilevel"/>
    <w:tmpl w:val="E9F2AFE0"/>
    <w:lvl w:ilvl="0" w:tplc="C9BCAF54">
      <w:start w:val="1"/>
      <w:numFmt w:val="decimal"/>
      <w:lvlText w:val="%1."/>
      <w:lvlJc w:val="left"/>
      <w:pPr>
        <w:ind w:left="360" w:hanging="360"/>
      </w:pPr>
      <w:rPr>
        <w:rFonts w:hint="default"/>
        <w:b w:val="0"/>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15:restartNumberingAfterBreak="0">
    <w:nsid w:val="78A06EE3"/>
    <w:multiLevelType w:val="hybridMultilevel"/>
    <w:tmpl w:val="7A487ADA"/>
    <w:lvl w:ilvl="0" w:tplc="2B384A1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11"/>
  </w:num>
  <w:num w:numId="5">
    <w:abstractNumId w:val="19"/>
  </w:num>
  <w:num w:numId="6">
    <w:abstractNumId w:val="13"/>
  </w:num>
  <w:num w:numId="7">
    <w:abstractNumId w:val="16"/>
  </w:num>
  <w:num w:numId="8">
    <w:abstractNumId w:val="12"/>
  </w:num>
  <w:num w:numId="9">
    <w:abstractNumId w:val="22"/>
  </w:num>
  <w:num w:numId="10">
    <w:abstractNumId w:val="10"/>
  </w:num>
  <w:num w:numId="11">
    <w:abstractNumId w:val="9"/>
  </w:num>
  <w:num w:numId="12">
    <w:abstractNumId w:val="1"/>
  </w:num>
  <w:num w:numId="13">
    <w:abstractNumId w:val="5"/>
  </w:num>
  <w:num w:numId="14">
    <w:abstractNumId w:val="21"/>
  </w:num>
  <w:num w:numId="15">
    <w:abstractNumId w:val="2"/>
  </w:num>
  <w:num w:numId="16">
    <w:abstractNumId w:val="0"/>
  </w:num>
  <w:num w:numId="17">
    <w:abstractNumId w:val="17"/>
  </w:num>
  <w:num w:numId="18">
    <w:abstractNumId w:val="6"/>
  </w:num>
  <w:num w:numId="19">
    <w:abstractNumId w:val="15"/>
  </w:num>
  <w:num w:numId="20">
    <w:abstractNumId w:val="18"/>
  </w:num>
  <w:num w:numId="21">
    <w:abstractNumId w:val="2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41"/>
    <w:rsid w:val="0000232E"/>
    <w:rsid w:val="000077EB"/>
    <w:rsid w:val="000244B6"/>
    <w:rsid w:val="000620C7"/>
    <w:rsid w:val="00063091"/>
    <w:rsid w:val="00073AB3"/>
    <w:rsid w:val="00075CF7"/>
    <w:rsid w:val="00081898"/>
    <w:rsid w:val="00085C07"/>
    <w:rsid w:val="00096E3B"/>
    <w:rsid w:val="000A04D8"/>
    <w:rsid w:val="000A3092"/>
    <w:rsid w:val="000B1489"/>
    <w:rsid w:val="000E1B5E"/>
    <w:rsid w:val="00114FCD"/>
    <w:rsid w:val="001324DB"/>
    <w:rsid w:val="001432DC"/>
    <w:rsid w:val="001714B3"/>
    <w:rsid w:val="0017750D"/>
    <w:rsid w:val="001838F3"/>
    <w:rsid w:val="0018650F"/>
    <w:rsid w:val="00195B47"/>
    <w:rsid w:val="00197D63"/>
    <w:rsid w:val="001A58EC"/>
    <w:rsid w:val="001B1CBA"/>
    <w:rsid w:val="001D1C8F"/>
    <w:rsid w:val="001D6559"/>
    <w:rsid w:val="001E354F"/>
    <w:rsid w:val="001E4522"/>
    <w:rsid w:val="001F4B2B"/>
    <w:rsid w:val="002061BB"/>
    <w:rsid w:val="00210394"/>
    <w:rsid w:val="00211C91"/>
    <w:rsid w:val="00226897"/>
    <w:rsid w:val="00232A77"/>
    <w:rsid w:val="002339C6"/>
    <w:rsid w:val="00244723"/>
    <w:rsid w:val="002604CF"/>
    <w:rsid w:val="00263925"/>
    <w:rsid w:val="002804A4"/>
    <w:rsid w:val="002965EF"/>
    <w:rsid w:val="002B26B5"/>
    <w:rsid w:val="002C07B2"/>
    <w:rsid w:val="002C76B7"/>
    <w:rsid w:val="002D6823"/>
    <w:rsid w:val="003340F4"/>
    <w:rsid w:val="00345F75"/>
    <w:rsid w:val="003555D3"/>
    <w:rsid w:val="00364DDC"/>
    <w:rsid w:val="0036736B"/>
    <w:rsid w:val="00371187"/>
    <w:rsid w:val="003879C9"/>
    <w:rsid w:val="003C5001"/>
    <w:rsid w:val="00407AB1"/>
    <w:rsid w:val="00407E01"/>
    <w:rsid w:val="00423C25"/>
    <w:rsid w:val="00427262"/>
    <w:rsid w:val="00437842"/>
    <w:rsid w:val="0045446A"/>
    <w:rsid w:val="00474BC9"/>
    <w:rsid w:val="0049244B"/>
    <w:rsid w:val="004A5121"/>
    <w:rsid w:val="004C675C"/>
    <w:rsid w:val="004C7CDE"/>
    <w:rsid w:val="004D1BB3"/>
    <w:rsid w:val="004E1211"/>
    <w:rsid w:val="004F2014"/>
    <w:rsid w:val="00504D5B"/>
    <w:rsid w:val="00507767"/>
    <w:rsid w:val="0056786B"/>
    <w:rsid w:val="005A6F38"/>
    <w:rsid w:val="005B0CA3"/>
    <w:rsid w:val="005E0115"/>
    <w:rsid w:val="005E4B2F"/>
    <w:rsid w:val="0062395B"/>
    <w:rsid w:val="006248C7"/>
    <w:rsid w:val="00632E3F"/>
    <w:rsid w:val="00634A65"/>
    <w:rsid w:val="00642782"/>
    <w:rsid w:val="006512AC"/>
    <w:rsid w:val="00680DF3"/>
    <w:rsid w:val="00691225"/>
    <w:rsid w:val="00691FA2"/>
    <w:rsid w:val="006C7884"/>
    <w:rsid w:val="006D0A15"/>
    <w:rsid w:val="006E5FBF"/>
    <w:rsid w:val="006F45F2"/>
    <w:rsid w:val="00712217"/>
    <w:rsid w:val="00714D44"/>
    <w:rsid w:val="00714E82"/>
    <w:rsid w:val="0073151B"/>
    <w:rsid w:val="007503A0"/>
    <w:rsid w:val="00751AB5"/>
    <w:rsid w:val="00755F52"/>
    <w:rsid w:val="007628B2"/>
    <w:rsid w:val="007730B3"/>
    <w:rsid w:val="007A7D34"/>
    <w:rsid w:val="007E39D3"/>
    <w:rsid w:val="007E3EDB"/>
    <w:rsid w:val="007F76E4"/>
    <w:rsid w:val="0080236A"/>
    <w:rsid w:val="008104A7"/>
    <w:rsid w:val="008321C2"/>
    <w:rsid w:val="008469AE"/>
    <w:rsid w:val="00850C8E"/>
    <w:rsid w:val="0085777F"/>
    <w:rsid w:val="00874B41"/>
    <w:rsid w:val="008C5847"/>
    <w:rsid w:val="008F558F"/>
    <w:rsid w:val="00912886"/>
    <w:rsid w:val="00916A42"/>
    <w:rsid w:val="00923ABD"/>
    <w:rsid w:val="00927B1D"/>
    <w:rsid w:val="009319BB"/>
    <w:rsid w:val="00945D01"/>
    <w:rsid w:val="00965829"/>
    <w:rsid w:val="00985F93"/>
    <w:rsid w:val="009A55F7"/>
    <w:rsid w:val="009A6F6A"/>
    <w:rsid w:val="009B5A97"/>
    <w:rsid w:val="009C3C5B"/>
    <w:rsid w:val="00A01BC6"/>
    <w:rsid w:val="00A02134"/>
    <w:rsid w:val="00A060AB"/>
    <w:rsid w:val="00A42DB7"/>
    <w:rsid w:val="00A66238"/>
    <w:rsid w:val="00A66874"/>
    <w:rsid w:val="00A730FC"/>
    <w:rsid w:val="00AB4B5B"/>
    <w:rsid w:val="00AB5FBA"/>
    <w:rsid w:val="00AD46E4"/>
    <w:rsid w:val="00AD7625"/>
    <w:rsid w:val="00AE3F01"/>
    <w:rsid w:val="00AF6F92"/>
    <w:rsid w:val="00B23A3D"/>
    <w:rsid w:val="00B53AEC"/>
    <w:rsid w:val="00B57986"/>
    <w:rsid w:val="00B835D3"/>
    <w:rsid w:val="00BD7B8E"/>
    <w:rsid w:val="00BE77A4"/>
    <w:rsid w:val="00BF32DE"/>
    <w:rsid w:val="00BF37AB"/>
    <w:rsid w:val="00C137FF"/>
    <w:rsid w:val="00C14123"/>
    <w:rsid w:val="00C159B5"/>
    <w:rsid w:val="00C21E32"/>
    <w:rsid w:val="00C40CD2"/>
    <w:rsid w:val="00C82F37"/>
    <w:rsid w:val="00CB1DAD"/>
    <w:rsid w:val="00CF0D28"/>
    <w:rsid w:val="00D321A4"/>
    <w:rsid w:val="00D57239"/>
    <w:rsid w:val="00D6545F"/>
    <w:rsid w:val="00D87B16"/>
    <w:rsid w:val="00DA46CA"/>
    <w:rsid w:val="00DB205B"/>
    <w:rsid w:val="00DC1F21"/>
    <w:rsid w:val="00DE44EB"/>
    <w:rsid w:val="00E04B32"/>
    <w:rsid w:val="00E07C4F"/>
    <w:rsid w:val="00E65002"/>
    <w:rsid w:val="00E73F80"/>
    <w:rsid w:val="00E85B64"/>
    <w:rsid w:val="00EA73F3"/>
    <w:rsid w:val="00EB3058"/>
    <w:rsid w:val="00EC17FB"/>
    <w:rsid w:val="00EC460A"/>
    <w:rsid w:val="00ED3382"/>
    <w:rsid w:val="00EF5517"/>
    <w:rsid w:val="00EF751D"/>
    <w:rsid w:val="00F34DC0"/>
    <w:rsid w:val="00F43872"/>
    <w:rsid w:val="00F45FB6"/>
    <w:rsid w:val="00F663FA"/>
    <w:rsid w:val="00F777B3"/>
    <w:rsid w:val="00F9203E"/>
    <w:rsid w:val="00F92529"/>
    <w:rsid w:val="00FB7DB7"/>
    <w:rsid w:val="00FC303B"/>
    <w:rsid w:val="00FC3BD0"/>
    <w:rsid w:val="00FE2EEE"/>
    <w:rsid w:val="00FE60A1"/>
    <w:rsid w:val="00FF72C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FC883CB-46E7-441F-951B-F5AE3E11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225"/>
  </w:style>
  <w:style w:type="paragraph" w:styleId="Heading2">
    <w:name w:val="heading 2"/>
    <w:basedOn w:val="Normal"/>
    <w:next w:val="Normal"/>
    <w:link w:val="Heading2Char"/>
    <w:qFormat/>
    <w:rsid w:val="0056786B"/>
    <w:pPr>
      <w:keepNext/>
      <w:tabs>
        <w:tab w:val="left" w:pos="-1440"/>
      </w:tabs>
      <w:autoSpaceDE w:val="0"/>
      <w:autoSpaceDN w:val="0"/>
      <w:adjustRightInd w:val="0"/>
      <w:spacing w:after="0" w:line="240" w:lineRule="auto"/>
      <w:ind w:left="3600" w:hanging="1440"/>
      <w:jc w:val="both"/>
      <w:outlineLvl w:val="1"/>
    </w:pPr>
    <w:rPr>
      <w:rFonts w:ascii="Shruti" w:eastAsia="Times New Roman" w:hAnsi="Shruti" w:cs="Times New Roman"/>
      <w:sz w:val="24"/>
      <w:szCs w:val="24"/>
      <w:lang w:val="en-US"/>
    </w:rPr>
  </w:style>
  <w:style w:type="paragraph" w:styleId="Heading3">
    <w:name w:val="heading 3"/>
    <w:basedOn w:val="Normal"/>
    <w:next w:val="Normal"/>
    <w:link w:val="Heading3Char"/>
    <w:qFormat/>
    <w:rsid w:val="0056786B"/>
    <w:pPr>
      <w:keepNext/>
      <w:autoSpaceDE w:val="0"/>
      <w:autoSpaceDN w:val="0"/>
      <w:adjustRightInd w:val="0"/>
      <w:spacing w:after="0" w:line="360" w:lineRule="auto"/>
      <w:ind w:firstLine="5760"/>
      <w:jc w:val="both"/>
      <w:outlineLvl w:val="2"/>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D01"/>
    <w:pPr>
      <w:ind w:left="720"/>
      <w:contextualSpacing/>
    </w:pPr>
  </w:style>
  <w:style w:type="paragraph" w:styleId="Caption">
    <w:name w:val="caption"/>
    <w:basedOn w:val="Normal"/>
    <w:next w:val="Normal"/>
    <w:qFormat/>
    <w:rsid w:val="00BF32DE"/>
    <w:pPr>
      <w:widowControl w:val="0"/>
      <w:spacing w:after="0" w:line="240" w:lineRule="auto"/>
      <w:jc w:val="center"/>
    </w:pPr>
    <w:rPr>
      <w:rFonts w:ascii="Arial" w:eastAsia="Times New Roman" w:hAnsi="Arial" w:cs="Times New Roman"/>
      <w:b/>
      <w:sz w:val="30"/>
      <w:szCs w:val="20"/>
      <w:u w:val="single"/>
      <w:lang w:val="en-US"/>
    </w:rPr>
  </w:style>
  <w:style w:type="paragraph" w:styleId="Header">
    <w:name w:val="header"/>
    <w:basedOn w:val="Normal"/>
    <w:link w:val="HeaderChar"/>
    <w:uiPriority w:val="99"/>
    <w:unhideWhenUsed/>
    <w:rsid w:val="0081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4A7"/>
  </w:style>
  <w:style w:type="paragraph" w:styleId="Footer">
    <w:name w:val="footer"/>
    <w:basedOn w:val="Normal"/>
    <w:link w:val="FooterChar"/>
    <w:uiPriority w:val="99"/>
    <w:unhideWhenUsed/>
    <w:rsid w:val="0081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4A7"/>
  </w:style>
  <w:style w:type="character" w:styleId="Hyperlink">
    <w:name w:val="Hyperlink"/>
    <w:basedOn w:val="DefaultParagraphFont"/>
    <w:uiPriority w:val="99"/>
    <w:unhideWhenUsed/>
    <w:rsid w:val="00E04B32"/>
    <w:rPr>
      <w:color w:val="0563C1" w:themeColor="hyperlink"/>
      <w:u w:val="single"/>
    </w:rPr>
  </w:style>
  <w:style w:type="character" w:customStyle="1" w:styleId="Heading2Char">
    <w:name w:val="Heading 2 Char"/>
    <w:basedOn w:val="DefaultParagraphFont"/>
    <w:link w:val="Heading2"/>
    <w:rsid w:val="0056786B"/>
    <w:rPr>
      <w:rFonts w:ascii="Shruti" w:eastAsia="Times New Roman" w:hAnsi="Shruti" w:cs="Times New Roman"/>
      <w:sz w:val="24"/>
      <w:szCs w:val="24"/>
      <w:lang w:val="en-US"/>
    </w:rPr>
  </w:style>
  <w:style w:type="character" w:customStyle="1" w:styleId="Heading3Char">
    <w:name w:val="Heading 3 Char"/>
    <w:basedOn w:val="DefaultParagraphFont"/>
    <w:link w:val="Heading3"/>
    <w:rsid w:val="0056786B"/>
    <w:rPr>
      <w:rFonts w:ascii="Arial" w:eastAsia="Times New Roman" w:hAnsi="Arial" w:cs="Arial"/>
      <w:b/>
      <w:bCs/>
      <w:sz w:val="24"/>
      <w:szCs w:val="24"/>
      <w:lang w:val="en-US"/>
    </w:rPr>
  </w:style>
  <w:style w:type="paragraph" w:styleId="BodyTextIndent">
    <w:name w:val="Body Text Indent"/>
    <w:basedOn w:val="Normal"/>
    <w:link w:val="BodyTextIndentChar"/>
    <w:rsid w:val="0056786B"/>
    <w:pPr>
      <w:tabs>
        <w:tab w:val="left" w:pos="-1440"/>
      </w:tabs>
      <w:autoSpaceDE w:val="0"/>
      <w:autoSpaceDN w:val="0"/>
      <w:adjustRightInd w:val="0"/>
      <w:spacing w:after="0" w:line="360" w:lineRule="auto"/>
      <w:ind w:left="5760" w:hanging="2880"/>
      <w:jc w:val="both"/>
    </w:pPr>
    <w:rPr>
      <w:rFonts w:ascii="Shruti" w:eastAsia="Times New Roman" w:hAnsi="Shruti" w:cs="Times New Roman"/>
      <w:sz w:val="24"/>
      <w:szCs w:val="24"/>
      <w:lang w:val="en-US"/>
    </w:rPr>
  </w:style>
  <w:style w:type="character" w:customStyle="1" w:styleId="BodyTextIndentChar">
    <w:name w:val="Body Text Indent Char"/>
    <w:basedOn w:val="DefaultParagraphFont"/>
    <w:link w:val="BodyTextIndent"/>
    <w:rsid w:val="0056786B"/>
    <w:rPr>
      <w:rFonts w:ascii="Shruti" w:eastAsia="Times New Roman" w:hAnsi="Shruti" w:cs="Times New Roman"/>
      <w:sz w:val="24"/>
      <w:szCs w:val="24"/>
      <w:lang w:val="en-US"/>
    </w:rPr>
  </w:style>
  <w:style w:type="paragraph" w:styleId="BodyTextIndent3">
    <w:name w:val="Body Text Indent 3"/>
    <w:basedOn w:val="Normal"/>
    <w:link w:val="BodyTextIndent3Char"/>
    <w:rsid w:val="0056786B"/>
    <w:pPr>
      <w:tabs>
        <w:tab w:val="left" w:pos="-1440"/>
      </w:tabs>
      <w:autoSpaceDE w:val="0"/>
      <w:autoSpaceDN w:val="0"/>
      <w:adjustRightInd w:val="0"/>
      <w:spacing w:after="0" w:line="240" w:lineRule="auto"/>
      <w:ind w:left="5760" w:hanging="3600"/>
      <w:jc w:val="both"/>
    </w:pPr>
    <w:rPr>
      <w:rFonts w:ascii="Shruti" w:eastAsia="Times New Roman" w:hAnsi="Shruti" w:cs="Times New Roman"/>
      <w:sz w:val="24"/>
      <w:szCs w:val="24"/>
      <w:lang w:val="en-US"/>
    </w:rPr>
  </w:style>
  <w:style w:type="character" w:customStyle="1" w:styleId="BodyTextIndent3Char">
    <w:name w:val="Body Text Indent 3 Char"/>
    <w:basedOn w:val="DefaultParagraphFont"/>
    <w:link w:val="BodyTextIndent3"/>
    <w:rsid w:val="0056786B"/>
    <w:rPr>
      <w:rFonts w:ascii="Shruti" w:eastAsia="Times New Roman" w:hAnsi="Shruti" w:cs="Times New Roman"/>
      <w:sz w:val="24"/>
      <w:szCs w:val="24"/>
      <w:lang w:val="en-US"/>
    </w:rPr>
  </w:style>
  <w:style w:type="paragraph" w:styleId="BalloonText">
    <w:name w:val="Balloon Text"/>
    <w:basedOn w:val="Normal"/>
    <w:link w:val="BalloonTextChar"/>
    <w:uiPriority w:val="99"/>
    <w:semiHidden/>
    <w:unhideWhenUsed/>
    <w:rsid w:val="0006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91"/>
    <w:rPr>
      <w:rFonts w:ascii="Segoe UI" w:hAnsi="Segoe UI" w:cs="Segoe UI"/>
      <w:sz w:val="18"/>
      <w:szCs w:val="18"/>
    </w:rPr>
  </w:style>
  <w:style w:type="character" w:styleId="FollowedHyperlink">
    <w:name w:val="FollowedHyperlink"/>
    <w:basedOn w:val="DefaultParagraphFont"/>
    <w:uiPriority w:val="99"/>
    <w:semiHidden/>
    <w:unhideWhenUsed/>
    <w:rsid w:val="000077EB"/>
    <w:rPr>
      <w:color w:val="954F72" w:themeColor="followedHyperlink"/>
      <w:u w:val="single"/>
    </w:rPr>
  </w:style>
  <w:style w:type="character" w:styleId="Strong">
    <w:name w:val="Strong"/>
    <w:basedOn w:val="DefaultParagraphFont"/>
    <w:uiPriority w:val="22"/>
    <w:qFormat/>
    <w:rsid w:val="000077EB"/>
    <w:rPr>
      <w:b/>
      <w:bCs/>
    </w:rPr>
  </w:style>
  <w:style w:type="paragraph" w:styleId="NormalWeb">
    <w:name w:val="Normal (Web)"/>
    <w:basedOn w:val="Normal"/>
    <w:uiPriority w:val="99"/>
    <w:semiHidden/>
    <w:unhideWhenUsed/>
    <w:rsid w:val="003C50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C5001"/>
    <w:rPr>
      <w:i/>
      <w:iCs/>
    </w:rPr>
  </w:style>
  <w:style w:type="paragraph" w:styleId="BodyText">
    <w:name w:val="Body Text"/>
    <w:basedOn w:val="Normal"/>
    <w:link w:val="BodyTextChar"/>
    <w:uiPriority w:val="99"/>
    <w:semiHidden/>
    <w:unhideWhenUsed/>
    <w:rsid w:val="003C5001"/>
    <w:pPr>
      <w:spacing w:after="120"/>
    </w:pPr>
  </w:style>
  <w:style w:type="character" w:customStyle="1" w:styleId="BodyTextChar">
    <w:name w:val="Body Text Char"/>
    <w:basedOn w:val="DefaultParagraphFont"/>
    <w:link w:val="BodyText"/>
    <w:uiPriority w:val="99"/>
    <w:semiHidden/>
    <w:rsid w:val="003C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ro/en/node/102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scholarships.studyinromania.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yinromania.gov.ro" TargetMode="External"/><Relationship Id="rId5" Type="http://schemas.openxmlformats.org/officeDocument/2006/relationships/footnotes" Target="footnotes.xml"/><Relationship Id="rId10" Type="http://schemas.openxmlformats.org/officeDocument/2006/relationships/hyperlink" Target="http://www.mae.ro/en/node/10253" TargetMode="External"/><Relationship Id="rId4" Type="http://schemas.openxmlformats.org/officeDocument/2006/relationships/webSettings" Target="webSettings.xml"/><Relationship Id="rId9" Type="http://schemas.openxmlformats.org/officeDocument/2006/relationships/hyperlink" Target="http://www.mae.ro/en/node/1025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Clement Humes</dc:creator>
  <cp:lastModifiedBy>HRD Secretary</cp:lastModifiedBy>
  <cp:revision>2</cp:revision>
  <cp:lastPrinted>2024-02-08T18:43:00Z</cp:lastPrinted>
  <dcterms:created xsi:type="dcterms:W3CDTF">2025-02-18T18:35:00Z</dcterms:created>
  <dcterms:modified xsi:type="dcterms:W3CDTF">2025-02-18T18:35:00Z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b96878b6f20286a470f0300de7c9c3686c2e495e14ec9ca81c2ee95b18542aaf</vt:lpwstr>
  </property>
</Properties>
</file>