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30" w:rsidRDefault="00A17330" w:rsidP="00A17330">
      <w:pPr>
        <w:pStyle w:val="Heading1"/>
        <w:spacing w:before="0" w:line="240" w:lineRule="auto"/>
      </w:pPr>
      <w:r>
        <w:rPr>
          <w:noProof/>
          <w:sz w:val="20"/>
        </w:rPr>
        <w:drawing>
          <wp:anchor distT="0" distB="0" distL="114300" distR="114300" simplePos="0" relativeHeight="251659264" behindDoc="0" locked="0" layoutInCell="1" allowOverlap="1" wp14:anchorId="4F11D481" wp14:editId="7A123DF0">
            <wp:simplePos x="0" y="0"/>
            <wp:positionH relativeFrom="margin">
              <wp:posOffset>2571750</wp:posOffset>
            </wp:positionH>
            <wp:positionV relativeFrom="paragraph">
              <wp:posOffset>0</wp:posOffset>
            </wp:positionV>
            <wp:extent cx="914400" cy="810260"/>
            <wp:effectExtent l="0" t="0" r="0" b="8890"/>
            <wp:wrapTight wrapText="bothSides">
              <wp:wrapPolygon edited="0">
                <wp:start x="0" y="0"/>
                <wp:lineTo x="0" y="21329"/>
                <wp:lineTo x="21150" y="21329"/>
                <wp:lineTo x="21150" y="0"/>
                <wp:lineTo x="0" y="0"/>
              </wp:wrapPolygon>
            </wp:wrapTight>
            <wp:docPr id="2" name="Picture 2"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7" cstate="print"/>
                    <a:srcRect/>
                    <a:stretch>
                      <a:fillRect/>
                    </a:stretch>
                  </pic:blipFill>
                  <pic:spPr bwMode="auto">
                    <a:xfrm>
                      <a:off x="0" y="0"/>
                      <a:ext cx="914400" cy="810260"/>
                    </a:xfrm>
                    <a:prstGeom prst="rect">
                      <a:avLst/>
                    </a:prstGeom>
                    <a:noFill/>
                    <a:ln w="9525">
                      <a:noFill/>
                      <a:miter lim="800000"/>
                      <a:headEnd/>
                      <a:tailEnd/>
                    </a:ln>
                  </pic:spPr>
                </pic:pic>
              </a:graphicData>
            </a:graphic>
          </wp:anchor>
        </w:drawing>
      </w:r>
    </w:p>
    <w:p w:rsidR="00A17330" w:rsidRDefault="00A17330" w:rsidP="00A17330">
      <w:pPr>
        <w:pStyle w:val="Heading1"/>
        <w:spacing w:before="0" w:line="240" w:lineRule="auto"/>
      </w:pPr>
    </w:p>
    <w:p w:rsidR="00A17330" w:rsidRDefault="00A17330" w:rsidP="00A17330">
      <w:pPr>
        <w:pStyle w:val="BodyText"/>
        <w:jc w:val="center"/>
        <w:rPr>
          <w:rFonts w:asciiTheme="majorHAnsi" w:hAnsiTheme="majorHAnsi"/>
          <w:b/>
          <w:sz w:val="32"/>
          <w:szCs w:val="32"/>
        </w:rPr>
      </w:pPr>
    </w:p>
    <w:p w:rsidR="00A17330" w:rsidRDefault="00A17330" w:rsidP="00A17330">
      <w:pPr>
        <w:pStyle w:val="BodyText"/>
        <w:jc w:val="center"/>
        <w:rPr>
          <w:rFonts w:ascii="Bookman Old Style" w:hAnsi="Bookman Old Style"/>
          <w:b/>
          <w:sz w:val="26"/>
          <w:szCs w:val="26"/>
        </w:rPr>
      </w:pPr>
    </w:p>
    <w:p w:rsidR="00A17330" w:rsidRPr="00A5680C" w:rsidRDefault="00A17330" w:rsidP="00A17330">
      <w:pPr>
        <w:spacing w:after="0" w:line="240" w:lineRule="auto"/>
        <w:ind w:left="-450" w:right="252" w:firstLine="450"/>
        <w:jc w:val="center"/>
        <w:rPr>
          <w:rFonts w:ascii="Ebrima" w:eastAsia="Times New Roman" w:hAnsi="Ebrima"/>
          <w:b/>
          <w:bCs/>
          <w:sz w:val="28"/>
          <w:szCs w:val="24"/>
        </w:rPr>
      </w:pPr>
      <w:r w:rsidRPr="00A5680C">
        <w:rPr>
          <w:rFonts w:ascii="Ebrima" w:eastAsia="Times New Roman" w:hAnsi="Ebrima"/>
          <w:b/>
          <w:bCs/>
          <w:sz w:val="28"/>
          <w:szCs w:val="24"/>
        </w:rPr>
        <w:t>Ministry of Education, Sustainable Development, Innovation, Science, Technology and Vocational Training</w:t>
      </w:r>
    </w:p>
    <w:p w:rsidR="00A17330" w:rsidRPr="00615259" w:rsidRDefault="00A17330" w:rsidP="00A17330">
      <w:pPr>
        <w:pStyle w:val="BodyText"/>
        <w:ind w:right="252"/>
        <w:jc w:val="center"/>
        <w:rPr>
          <w:rFonts w:ascii="Ebrima" w:hAnsi="Ebrima"/>
          <w:b/>
          <w:sz w:val="14"/>
          <w:szCs w:val="24"/>
        </w:rPr>
      </w:pPr>
    </w:p>
    <w:p w:rsidR="00A17330" w:rsidRPr="00A5680C" w:rsidRDefault="00A17330" w:rsidP="00A17330">
      <w:pPr>
        <w:pStyle w:val="Heading2"/>
        <w:ind w:right="252"/>
        <w:rPr>
          <w:rFonts w:ascii="Ebrima" w:hAnsi="Ebrima"/>
          <w:sz w:val="28"/>
          <w:u w:val="none"/>
        </w:rPr>
      </w:pPr>
      <w:r w:rsidRPr="00A5680C">
        <w:rPr>
          <w:rFonts w:ascii="Ebrima" w:hAnsi="Ebrima"/>
          <w:sz w:val="28"/>
          <w:u w:val="none"/>
        </w:rPr>
        <w:t>PRESS RELEASE</w:t>
      </w:r>
    </w:p>
    <w:p w:rsidR="00A17330" w:rsidRPr="00615259" w:rsidRDefault="00A17330" w:rsidP="00A17330">
      <w:pPr>
        <w:spacing w:after="0" w:line="240" w:lineRule="auto"/>
        <w:ind w:right="252"/>
        <w:rPr>
          <w:rFonts w:ascii="Ebrima" w:hAnsi="Ebrima"/>
          <w:sz w:val="14"/>
          <w:szCs w:val="24"/>
        </w:rPr>
      </w:pPr>
    </w:p>
    <w:p w:rsidR="00A17330" w:rsidRDefault="00A17330" w:rsidP="00A17330">
      <w:pPr>
        <w:spacing w:after="0" w:line="240" w:lineRule="auto"/>
        <w:ind w:right="252"/>
        <w:jc w:val="center"/>
        <w:rPr>
          <w:rFonts w:ascii="Ebrima" w:hAnsi="Ebrima"/>
          <w:b/>
          <w:sz w:val="28"/>
          <w:szCs w:val="28"/>
        </w:rPr>
      </w:pPr>
      <w:r w:rsidRPr="00A17330">
        <w:rPr>
          <w:rFonts w:ascii="Ebrima" w:hAnsi="Ebrima"/>
          <w:b/>
          <w:sz w:val="28"/>
          <w:szCs w:val="28"/>
        </w:rPr>
        <w:t>CALL FOR 202</w:t>
      </w:r>
      <w:r w:rsidR="0074502A">
        <w:rPr>
          <w:rFonts w:ascii="Ebrima" w:hAnsi="Ebrima"/>
          <w:b/>
          <w:sz w:val="28"/>
          <w:szCs w:val="28"/>
        </w:rPr>
        <w:t>5</w:t>
      </w:r>
      <w:r w:rsidRPr="00A17330">
        <w:rPr>
          <w:rFonts w:ascii="Ebrima" w:hAnsi="Ebrima"/>
          <w:b/>
          <w:sz w:val="28"/>
          <w:szCs w:val="28"/>
        </w:rPr>
        <w:t xml:space="preserve"> OAS-THE WESTERN ILLINOIS UNIVERSITY SCHOLARSHIP OPPORTUNITY  </w:t>
      </w:r>
    </w:p>
    <w:p w:rsidR="00A17330" w:rsidRPr="00615259" w:rsidRDefault="00A17330" w:rsidP="00A17330">
      <w:pPr>
        <w:spacing w:after="0" w:line="240" w:lineRule="auto"/>
        <w:ind w:right="252"/>
        <w:jc w:val="center"/>
        <w:rPr>
          <w:rFonts w:ascii="Ebrima" w:hAnsi="Ebrima"/>
          <w:color w:val="000000" w:themeColor="text1"/>
          <w:sz w:val="14"/>
          <w:szCs w:val="24"/>
        </w:rPr>
      </w:pPr>
    </w:p>
    <w:p w:rsidR="00A17330" w:rsidRPr="00165247" w:rsidRDefault="00A17330" w:rsidP="00A17330">
      <w:pPr>
        <w:tabs>
          <w:tab w:val="left" w:pos="360"/>
        </w:tabs>
        <w:spacing w:after="0" w:line="240" w:lineRule="auto"/>
        <w:ind w:right="36"/>
        <w:jc w:val="both"/>
        <w:rPr>
          <w:rFonts w:ascii="Ebrima" w:hAnsi="Ebrima"/>
          <w:sz w:val="23"/>
          <w:szCs w:val="23"/>
        </w:rPr>
      </w:pPr>
      <w:bookmarkStart w:id="0" w:name="_Hlk124420572"/>
      <w:bookmarkStart w:id="1" w:name="_Hlk129254247"/>
      <w:bookmarkStart w:id="2" w:name="_Hlk163551687"/>
      <w:r w:rsidRPr="00165247">
        <w:rPr>
          <w:rFonts w:ascii="Ebrima" w:hAnsi="Ebrima"/>
          <w:sz w:val="23"/>
          <w:szCs w:val="23"/>
        </w:rPr>
        <w:t>The General Secretariat of the Organization of American States (GS/OAS) and the Western Illinois University (WIU) in the United States have decided to support outstanding individuals from the Americas by awarding the following academic scholarships to pursue undergraduate and graduate studies.</w:t>
      </w:r>
    </w:p>
    <w:p w:rsidR="00A17330" w:rsidRPr="007A7E86" w:rsidRDefault="00A17330" w:rsidP="00A17330">
      <w:pPr>
        <w:tabs>
          <w:tab w:val="left" w:pos="360"/>
        </w:tabs>
        <w:spacing w:after="0" w:line="240" w:lineRule="auto"/>
        <w:ind w:right="36"/>
        <w:jc w:val="both"/>
        <w:rPr>
          <w:rFonts w:ascii="Ebrima" w:hAnsi="Ebrima" w:cstheme="minorHAnsi"/>
          <w:sz w:val="14"/>
          <w:szCs w:val="23"/>
        </w:rPr>
      </w:pPr>
    </w:p>
    <w:p w:rsidR="00A17330" w:rsidRDefault="00A17330" w:rsidP="00A17330">
      <w:pPr>
        <w:tabs>
          <w:tab w:val="left" w:pos="360"/>
        </w:tabs>
        <w:spacing w:after="0" w:line="240" w:lineRule="auto"/>
        <w:ind w:right="36"/>
        <w:jc w:val="both"/>
        <w:rPr>
          <w:rFonts w:ascii="Ebrima" w:hAnsi="Ebrima"/>
          <w:b/>
          <w:sz w:val="23"/>
          <w:szCs w:val="23"/>
        </w:rPr>
      </w:pPr>
      <w:bookmarkStart w:id="3" w:name="_Hlk163558413"/>
      <w:r w:rsidRPr="00165247">
        <w:rPr>
          <w:rFonts w:ascii="Ebrima" w:hAnsi="Ebrima"/>
          <w:b/>
          <w:sz w:val="23"/>
          <w:szCs w:val="23"/>
        </w:rPr>
        <w:t>SCHOLARSHIP OVERVIEW</w:t>
      </w:r>
    </w:p>
    <w:p w:rsidR="007A7E86" w:rsidRDefault="007A7E86" w:rsidP="00A17330">
      <w:pPr>
        <w:tabs>
          <w:tab w:val="left" w:pos="360"/>
        </w:tabs>
        <w:spacing w:after="0" w:line="240" w:lineRule="auto"/>
        <w:ind w:right="36"/>
        <w:jc w:val="both"/>
        <w:rPr>
          <w:rFonts w:ascii="Ebrima" w:hAnsi="Ebrima"/>
          <w:b/>
          <w:sz w:val="23"/>
          <w:szCs w:val="23"/>
        </w:rPr>
      </w:pPr>
    </w:p>
    <w:tbl>
      <w:tblPr>
        <w:tblStyle w:val="TableGrid"/>
        <w:tblW w:w="0" w:type="auto"/>
        <w:tblLook w:val="04A0" w:firstRow="1" w:lastRow="0" w:firstColumn="1" w:lastColumn="0" w:noHBand="0" w:noVBand="1"/>
      </w:tblPr>
      <w:tblGrid>
        <w:gridCol w:w="1885"/>
        <w:gridCol w:w="7645"/>
      </w:tblGrid>
      <w:tr w:rsidR="007A7E86" w:rsidTr="00D01B54">
        <w:tc>
          <w:tcPr>
            <w:tcW w:w="1885" w:type="dxa"/>
            <w:shd w:val="clear" w:color="auto" w:fill="0000FF"/>
          </w:tcPr>
          <w:p w:rsidR="007A7E86" w:rsidRPr="00D01B54" w:rsidRDefault="007A7E86" w:rsidP="00A17330">
            <w:pPr>
              <w:tabs>
                <w:tab w:val="left" w:pos="360"/>
              </w:tabs>
              <w:spacing w:after="0" w:line="240" w:lineRule="auto"/>
              <w:ind w:right="36"/>
              <w:jc w:val="both"/>
              <w:rPr>
                <w:rFonts w:ascii="Ebrima" w:hAnsi="Ebrima"/>
                <w:b/>
                <w:color w:val="FFFFFF" w:themeColor="background1"/>
                <w:szCs w:val="23"/>
              </w:rPr>
            </w:pPr>
            <w:r w:rsidRPr="00D01B54">
              <w:rPr>
                <w:rFonts w:ascii="Ebrima" w:hAnsi="Ebrima"/>
                <w:b/>
                <w:color w:val="FFFFFF" w:themeColor="background1"/>
                <w:szCs w:val="23"/>
              </w:rPr>
              <w:t>ACADEMIC PROGRAMMES</w:t>
            </w:r>
          </w:p>
        </w:tc>
        <w:tc>
          <w:tcPr>
            <w:tcW w:w="7645" w:type="dxa"/>
          </w:tcPr>
          <w:p w:rsidR="007A7E86" w:rsidRPr="00D01B54" w:rsidRDefault="007A7E86" w:rsidP="00A17330">
            <w:pPr>
              <w:tabs>
                <w:tab w:val="left" w:pos="360"/>
              </w:tabs>
              <w:spacing w:after="0" w:line="240" w:lineRule="auto"/>
              <w:ind w:right="36"/>
              <w:jc w:val="both"/>
              <w:rPr>
                <w:rFonts w:ascii="Ebrima" w:hAnsi="Ebrima"/>
                <w:szCs w:val="23"/>
              </w:rPr>
            </w:pPr>
            <w:r w:rsidRPr="00D01B54">
              <w:rPr>
                <w:rFonts w:ascii="Ebrima" w:hAnsi="Ebrima"/>
                <w:szCs w:val="23"/>
              </w:rPr>
              <w:t>Undergraduate Programs</w:t>
            </w:r>
          </w:p>
          <w:p w:rsidR="007A7E86" w:rsidRPr="00D01B54" w:rsidRDefault="007A7E86" w:rsidP="00A17330">
            <w:pPr>
              <w:tabs>
                <w:tab w:val="left" w:pos="360"/>
              </w:tabs>
              <w:spacing w:after="0" w:line="240" w:lineRule="auto"/>
              <w:ind w:right="36"/>
              <w:jc w:val="both"/>
              <w:rPr>
                <w:rFonts w:ascii="Ebrima" w:hAnsi="Ebrima"/>
                <w:b/>
                <w:szCs w:val="23"/>
              </w:rPr>
            </w:pPr>
            <w:r w:rsidRPr="00D01B54">
              <w:rPr>
                <w:rFonts w:ascii="Ebrima" w:hAnsi="Ebrima"/>
                <w:szCs w:val="23"/>
              </w:rPr>
              <w:t>Graduate Programs</w:t>
            </w:r>
          </w:p>
        </w:tc>
      </w:tr>
      <w:tr w:rsidR="007A7E86" w:rsidTr="00D01B54">
        <w:tc>
          <w:tcPr>
            <w:tcW w:w="1885" w:type="dxa"/>
            <w:shd w:val="clear" w:color="auto" w:fill="0000FF"/>
          </w:tcPr>
          <w:p w:rsidR="007A7E86" w:rsidRPr="00D01B54" w:rsidRDefault="007A7E86" w:rsidP="00A17330">
            <w:pPr>
              <w:tabs>
                <w:tab w:val="left" w:pos="360"/>
              </w:tabs>
              <w:spacing w:after="0" w:line="240" w:lineRule="auto"/>
              <w:ind w:right="36"/>
              <w:jc w:val="both"/>
              <w:rPr>
                <w:rFonts w:ascii="Ebrima" w:hAnsi="Ebrima"/>
                <w:b/>
                <w:color w:val="FFFFFF" w:themeColor="background1"/>
                <w:szCs w:val="23"/>
              </w:rPr>
            </w:pPr>
            <w:r w:rsidRPr="00D01B54">
              <w:rPr>
                <w:rFonts w:ascii="Ebrima" w:hAnsi="Ebrima"/>
                <w:b/>
                <w:color w:val="FFFFFF" w:themeColor="background1"/>
                <w:szCs w:val="23"/>
              </w:rPr>
              <w:t>MODALITY</w:t>
            </w:r>
          </w:p>
        </w:tc>
        <w:tc>
          <w:tcPr>
            <w:tcW w:w="7645" w:type="dxa"/>
          </w:tcPr>
          <w:p w:rsidR="007A7E86" w:rsidRPr="00D01B54" w:rsidRDefault="00D01B54" w:rsidP="00A17330">
            <w:pPr>
              <w:tabs>
                <w:tab w:val="left" w:pos="360"/>
              </w:tabs>
              <w:spacing w:after="0" w:line="240" w:lineRule="auto"/>
              <w:ind w:right="36"/>
              <w:jc w:val="both"/>
              <w:rPr>
                <w:rFonts w:ascii="Ebrima" w:hAnsi="Ebrima"/>
                <w:b/>
                <w:szCs w:val="23"/>
              </w:rPr>
            </w:pPr>
            <w:r w:rsidRPr="00D01B54">
              <w:rPr>
                <w:rFonts w:ascii="Ebrima" w:hAnsi="Ebrima"/>
                <w:szCs w:val="23"/>
              </w:rPr>
              <w:t>Onsite, Online, Hybrid (United States):</w:t>
            </w:r>
          </w:p>
        </w:tc>
      </w:tr>
      <w:tr w:rsidR="007A7E86" w:rsidTr="00D01B54">
        <w:tc>
          <w:tcPr>
            <w:tcW w:w="1885" w:type="dxa"/>
            <w:shd w:val="clear" w:color="auto" w:fill="0000FF"/>
          </w:tcPr>
          <w:p w:rsidR="007A7E86" w:rsidRPr="00D01B54" w:rsidRDefault="007A7E86" w:rsidP="00A17330">
            <w:pPr>
              <w:tabs>
                <w:tab w:val="left" w:pos="360"/>
              </w:tabs>
              <w:spacing w:after="0" w:line="240" w:lineRule="auto"/>
              <w:ind w:right="36"/>
              <w:jc w:val="both"/>
              <w:rPr>
                <w:rFonts w:ascii="Ebrima" w:hAnsi="Ebrima"/>
                <w:b/>
                <w:color w:val="FFFFFF" w:themeColor="background1"/>
                <w:szCs w:val="23"/>
              </w:rPr>
            </w:pPr>
            <w:r w:rsidRPr="00D01B54">
              <w:rPr>
                <w:rFonts w:ascii="Ebrima" w:hAnsi="Ebrima"/>
                <w:b/>
                <w:color w:val="FFFFFF" w:themeColor="background1"/>
                <w:szCs w:val="23"/>
              </w:rPr>
              <w:t>LANGUAGE</w:t>
            </w:r>
          </w:p>
        </w:tc>
        <w:tc>
          <w:tcPr>
            <w:tcW w:w="7645" w:type="dxa"/>
          </w:tcPr>
          <w:p w:rsidR="007A7E86" w:rsidRPr="00D01B54" w:rsidRDefault="00D01B54" w:rsidP="00A17330">
            <w:pPr>
              <w:tabs>
                <w:tab w:val="left" w:pos="360"/>
              </w:tabs>
              <w:spacing w:after="0" w:line="240" w:lineRule="auto"/>
              <w:ind w:right="36"/>
              <w:jc w:val="both"/>
              <w:rPr>
                <w:rFonts w:ascii="Ebrima" w:hAnsi="Ebrima"/>
                <w:b/>
                <w:szCs w:val="23"/>
              </w:rPr>
            </w:pPr>
            <w:r w:rsidRPr="00D01B54">
              <w:rPr>
                <w:rFonts w:ascii="Ebrima" w:hAnsi="Ebrima"/>
                <w:szCs w:val="23"/>
              </w:rPr>
              <w:t>English</w:t>
            </w:r>
          </w:p>
        </w:tc>
      </w:tr>
      <w:tr w:rsidR="007A7E86" w:rsidTr="00D01B54">
        <w:tc>
          <w:tcPr>
            <w:tcW w:w="1885" w:type="dxa"/>
            <w:shd w:val="clear" w:color="auto" w:fill="0000FF"/>
          </w:tcPr>
          <w:p w:rsidR="007A7E86" w:rsidRPr="00D01B54" w:rsidRDefault="007A7E86" w:rsidP="00A17330">
            <w:pPr>
              <w:tabs>
                <w:tab w:val="left" w:pos="360"/>
              </w:tabs>
              <w:spacing w:after="0" w:line="240" w:lineRule="auto"/>
              <w:ind w:right="36"/>
              <w:jc w:val="both"/>
              <w:rPr>
                <w:rFonts w:ascii="Ebrima" w:hAnsi="Ebrima"/>
                <w:b/>
                <w:color w:val="FFFFFF" w:themeColor="background1"/>
                <w:szCs w:val="23"/>
              </w:rPr>
            </w:pPr>
            <w:r w:rsidRPr="00D01B54">
              <w:rPr>
                <w:rFonts w:ascii="Ebrima" w:hAnsi="Ebrima"/>
                <w:b/>
                <w:color w:val="FFFFFF" w:themeColor="background1"/>
                <w:szCs w:val="23"/>
              </w:rPr>
              <w:t>DURATION</w:t>
            </w:r>
          </w:p>
        </w:tc>
        <w:tc>
          <w:tcPr>
            <w:tcW w:w="7645" w:type="dxa"/>
          </w:tcPr>
          <w:p w:rsidR="007A7E86" w:rsidRPr="00D01B54" w:rsidRDefault="00D01B54" w:rsidP="00A17330">
            <w:pPr>
              <w:tabs>
                <w:tab w:val="left" w:pos="360"/>
              </w:tabs>
              <w:spacing w:after="0" w:line="240" w:lineRule="auto"/>
              <w:ind w:right="36"/>
              <w:jc w:val="both"/>
              <w:rPr>
                <w:rFonts w:ascii="Ebrima" w:hAnsi="Ebrima"/>
                <w:b/>
                <w:szCs w:val="23"/>
              </w:rPr>
            </w:pPr>
            <w:r w:rsidRPr="00D01B54">
              <w:rPr>
                <w:rFonts w:ascii="Ebrima" w:hAnsi="Ebrima"/>
                <w:szCs w:val="23"/>
              </w:rPr>
              <w:t>2 – 4 years</w:t>
            </w:r>
          </w:p>
        </w:tc>
      </w:tr>
      <w:tr w:rsidR="007A7E86" w:rsidTr="00D01B54">
        <w:tc>
          <w:tcPr>
            <w:tcW w:w="1885" w:type="dxa"/>
            <w:shd w:val="clear" w:color="auto" w:fill="0000FF"/>
          </w:tcPr>
          <w:p w:rsidR="007A7E86" w:rsidRPr="00D01B54" w:rsidRDefault="007A7E86" w:rsidP="00A17330">
            <w:pPr>
              <w:tabs>
                <w:tab w:val="left" w:pos="360"/>
              </w:tabs>
              <w:spacing w:after="0" w:line="240" w:lineRule="auto"/>
              <w:ind w:right="36"/>
              <w:jc w:val="both"/>
              <w:rPr>
                <w:rFonts w:ascii="Ebrima" w:hAnsi="Ebrima"/>
                <w:b/>
                <w:color w:val="FFFFFF" w:themeColor="background1"/>
                <w:szCs w:val="23"/>
              </w:rPr>
            </w:pPr>
            <w:r w:rsidRPr="00D01B54">
              <w:rPr>
                <w:rFonts w:ascii="Ebrima" w:hAnsi="Ebrima"/>
                <w:b/>
                <w:color w:val="FFFFFF" w:themeColor="background1"/>
                <w:szCs w:val="23"/>
              </w:rPr>
              <w:t>APPLICATION DEADLINE</w:t>
            </w:r>
          </w:p>
        </w:tc>
        <w:tc>
          <w:tcPr>
            <w:tcW w:w="7645" w:type="dxa"/>
          </w:tcPr>
          <w:p w:rsidR="00D01B54" w:rsidRPr="00D01B54" w:rsidRDefault="00D01B54" w:rsidP="00A17330">
            <w:pPr>
              <w:tabs>
                <w:tab w:val="left" w:pos="360"/>
              </w:tabs>
              <w:spacing w:after="0" w:line="240" w:lineRule="auto"/>
              <w:ind w:right="36"/>
              <w:jc w:val="both"/>
              <w:rPr>
                <w:rFonts w:ascii="Ebrima" w:hAnsi="Ebrima"/>
                <w:szCs w:val="23"/>
              </w:rPr>
            </w:pPr>
            <w:r w:rsidRPr="00D01B54">
              <w:rPr>
                <w:rFonts w:ascii="Ebrima" w:hAnsi="Ebrima"/>
                <w:szCs w:val="23"/>
              </w:rPr>
              <w:t xml:space="preserve">University admission and scholarship application: </w:t>
            </w:r>
          </w:p>
          <w:p w:rsidR="00D01B54" w:rsidRPr="00D01B54" w:rsidRDefault="00D01B54" w:rsidP="00A17330">
            <w:pPr>
              <w:tabs>
                <w:tab w:val="left" w:pos="360"/>
              </w:tabs>
              <w:spacing w:after="0" w:line="240" w:lineRule="auto"/>
              <w:ind w:right="36"/>
              <w:jc w:val="both"/>
              <w:rPr>
                <w:rFonts w:ascii="Ebrima" w:hAnsi="Ebrima"/>
                <w:szCs w:val="23"/>
              </w:rPr>
            </w:pPr>
            <w:r w:rsidRPr="00D01B54">
              <w:rPr>
                <w:rFonts w:ascii="Ebrima" w:hAnsi="Ebrima"/>
                <w:szCs w:val="23"/>
              </w:rPr>
              <w:t xml:space="preserve">Fall 2025: April 30, 2025 </w:t>
            </w:r>
          </w:p>
          <w:p w:rsidR="007A7E86" w:rsidRPr="00D01B54" w:rsidRDefault="00D01B54" w:rsidP="00A17330">
            <w:pPr>
              <w:tabs>
                <w:tab w:val="left" w:pos="360"/>
              </w:tabs>
              <w:spacing w:after="0" w:line="240" w:lineRule="auto"/>
              <w:ind w:right="36"/>
              <w:jc w:val="both"/>
              <w:rPr>
                <w:rFonts w:ascii="Ebrima" w:hAnsi="Ebrima"/>
                <w:b/>
                <w:szCs w:val="23"/>
              </w:rPr>
            </w:pPr>
            <w:r w:rsidRPr="00D01B54">
              <w:rPr>
                <w:rFonts w:ascii="Ebrima" w:hAnsi="Ebrima"/>
                <w:szCs w:val="23"/>
              </w:rPr>
              <w:t>Open only to admitted students from OAS member states, except the United States, starting Fall 2025.</w:t>
            </w:r>
          </w:p>
        </w:tc>
      </w:tr>
      <w:tr w:rsidR="007A7E86" w:rsidTr="00D01B54">
        <w:tc>
          <w:tcPr>
            <w:tcW w:w="1885" w:type="dxa"/>
            <w:shd w:val="clear" w:color="auto" w:fill="0000FF"/>
          </w:tcPr>
          <w:p w:rsidR="007A7E86" w:rsidRPr="00D01B54" w:rsidRDefault="007A7E86" w:rsidP="00A17330">
            <w:pPr>
              <w:tabs>
                <w:tab w:val="left" w:pos="360"/>
              </w:tabs>
              <w:spacing w:after="0" w:line="240" w:lineRule="auto"/>
              <w:ind w:right="36"/>
              <w:jc w:val="both"/>
              <w:rPr>
                <w:rFonts w:ascii="Ebrima" w:hAnsi="Ebrima"/>
                <w:b/>
                <w:color w:val="FFFFFF" w:themeColor="background1"/>
                <w:szCs w:val="23"/>
              </w:rPr>
            </w:pPr>
            <w:r w:rsidRPr="00D01B54">
              <w:rPr>
                <w:rFonts w:ascii="Ebrima" w:hAnsi="Ebrima"/>
                <w:b/>
                <w:color w:val="FFFFFF" w:themeColor="background1"/>
                <w:szCs w:val="23"/>
              </w:rPr>
              <w:t xml:space="preserve">BENEFITS </w:t>
            </w:r>
          </w:p>
        </w:tc>
        <w:tc>
          <w:tcPr>
            <w:tcW w:w="7645" w:type="dxa"/>
          </w:tcPr>
          <w:p w:rsidR="00D01B54" w:rsidRPr="00D01B54" w:rsidRDefault="00D01B54" w:rsidP="00D01B54">
            <w:pPr>
              <w:pStyle w:val="ListParagraph"/>
              <w:numPr>
                <w:ilvl w:val="0"/>
                <w:numId w:val="7"/>
              </w:numPr>
              <w:tabs>
                <w:tab w:val="left" w:pos="360"/>
              </w:tabs>
              <w:ind w:left="342" w:right="36" w:hanging="180"/>
              <w:jc w:val="both"/>
              <w:rPr>
                <w:rFonts w:ascii="Ebrima" w:hAnsi="Ebrima"/>
                <w:sz w:val="22"/>
                <w:szCs w:val="23"/>
              </w:rPr>
            </w:pPr>
            <w:r w:rsidRPr="00D01B54">
              <w:rPr>
                <w:rFonts w:ascii="Ebrima" w:hAnsi="Ebrima"/>
                <w:sz w:val="22"/>
                <w:szCs w:val="23"/>
              </w:rPr>
              <w:t xml:space="preserve">The Western Illinois University will offer partial supplemental scholarships based on academic performance for its undergraduate and graduate programs with the opportunity to earn additional scholarships and assistantships. </w:t>
            </w:r>
          </w:p>
          <w:p w:rsidR="00D01B54" w:rsidRPr="00D01B54" w:rsidRDefault="00D01B54" w:rsidP="00D01B54">
            <w:pPr>
              <w:pStyle w:val="ListParagraph"/>
              <w:numPr>
                <w:ilvl w:val="0"/>
                <w:numId w:val="7"/>
              </w:numPr>
              <w:tabs>
                <w:tab w:val="left" w:pos="360"/>
              </w:tabs>
              <w:ind w:left="342" w:right="36" w:hanging="180"/>
              <w:jc w:val="both"/>
              <w:rPr>
                <w:rFonts w:ascii="Ebrima" w:hAnsi="Ebrima"/>
                <w:sz w:val="22"/>
                <w:szCs w:val="23"/>
              </w:rPr>
            </w:pPr>
            <w:r w:rsidRPr="00D01B54">
              <w:rPr>
                <w:rFonts w:ascii="Ebrima" w:hAnsi="Ebrima"/>
                <w:sz w:val="22"/>
                <w:szCs w:val="23"/>
              </w:rPr>
              <w:t xml:space="preserve">WIU will waive the application fee for OAS candidates </w:t>
            </w:r>
          </w:p>
          <w:p w:rsidR="00D01B54" w:rsidRPr="00D01B54" w:rsidRDefault="00D01B54" w:rsidP="00A17330">
            <w:pPr>
              <w:tabs>
                <w:tab w:val="left" w:pos="360"/>
              </w:tabs>
              <w:spacing w:after="0" w:line="240" w:lineRule="auto"/>
              <w:ind w:right="36"/>
              <w:jc w:val="both"/>
              <w:rPr>
                <w:rFonts w:ascii="Ebrima" w:hAnsi="Ebrima"/>
                <w:szCs w:val="23"/>
              </w:rPr>
            </w:pPr>
            <w:r w:rsidRPr="00D01B54">
              <w:rPr>
                <w:rFonts w:ascii="Ebrima" w:hAnsi="Ebrima"/>
                <w:szCs w:val="23"/>
              </w:rPr>
              <w:t xml:space="preserve">The OAS, through WIU, will provide a one-time supplementary amount of USD $1,000 to support tuition and fees for scholarship recipients. </w:t>
            </w:r>
          </w:p>
          <w:p w:rsidR="00D01B54" w:rsidRPr="00D01B54" w:rsidRDefault="00D01B54" w:rsidP="00A17330">
            <w:pPr>
              <w:tabs>
                <w:tab w:val="left" w:pos="360"/>
              </w:tabs>
              <w:spacing w:after="0" w:line="240" w:lineRule="auto"/>
              <w:ind w:right="36"/>
              <w:jc w:val="both"/>
              <w:rPr>
                <w:rFonts w:ascii="Ebrima" w:hAnsi="Ebrima"/>
                <w:sz w:val="10"/>
                <w:szCs w:val="23"/>
              </w:rPr>
            </w:pPr>
          </w:p>
          <w:p w:rsidR="007A7E86" w:rsidRPr="00D01B54" w:rsidRDefault="00D01B54" w:rsidP="00A17330">
            <w:pPr>
              <w:tabs>
                <w:tab w:val="left" w:pos="360"/>
              </w:tabs>
              <w:spacing w:after="0" w:line="240" w:lineRule="auto"/>
              <w:ind w:right="36"/>
              <w:jc w:val="both"/>
              <w:rPr>
                <w:rFonts w:ascii="Ebrima" w:hAnsi="Ebrima"/>
                <w:b/>
                <w:sz w:val="23"/>
                <w:szCs w:val="23"/>
              </w:rPr>
            </w:pPr>
            <w:r w:rsidRPr="00D01B54">
              <w:rPr>
                <w:rFonts w:ascii="Ebrima" w:hAnsi="Ebrima"/>
                <w:b/>
                <w:color w:val="0000FF"/>
                <w:szCs w:val="23"/>
              </w:rPr>
              <w:t>Please note that significant residual tuition and other costs after the scholarship(s) deduction remain the responsibility of the student.</w:t>
            </w:r>
          </w:p>
        </w:tc>
      </w:tr>
    </w:tbl>
    <w:p w:rsidR="004D7724" w:rsidRPr="00165247" w:rsidRDefault="004D7724" w:rsidP="00A17330">
      <w:pPr>
        <w:tabs>
          <w:tab w:val="left" w:pos="360"/>
        </w:tabs>
        <w:spacing w:after="0" w:line="240" w:lineRule="auto"/>
        <w:ind w:right="36"/>
        <w:jc w:val="both"/>
        <w:rPr>
          <w:rFonts w:ascii="Ebrima" w:hAnsi="Ebrima"/>
          <w:b/>
          <w:sz w:val="6"/>
          <w:szCs w:val="23"/>
        </w:rPr>
      </w:pPr>
    </w:p>
    <w:p w:rsidR="00A17330" w:rsidRPr="007A7E86" w:rsidRDefault="00A17330" w:rsidP="00A17330">
      <w:pPr>
        <w:tabs>
          <w:tab w:val="left" w:pos="360"/>
        </w:tabs>
        <w:spacing w:after="0" w:line="240" w:lineRule="auto"/>
        <w:ind w:right="36"/>
        <w:jc w:val="both"/>
        <w:rPr>
          <w:rFonts w:ascii="Ebrima" w:hAnsi="Ebrima"/>
          <w:b/>
          <w:sz w:val="19"/>
          <w:szCs w:val="19"/>
        </w:rPr>
      </w:pPr>
      <w:r w:rsidRPr="007A7E86">
        <w:rPr>
          <w:rFonts w:ascii="Ebrima" w:hAnsi="Ebrima"/>
          <w:b/>
          <w:sz w:val="19"/>
          <w:szCs w:val="19"/>
        </w:rPr>
        <w:t>Scholarship benefits are subject to the academic performance of the scholarship recipient and subject to the availability of funds. To receive these benefits, the scholarship recipient must not be reported with an unsatisfactory academic performance due to absences or failing courses.</w:t>
      </w:r>
    </w:p>
    <w:bookmarkEnd w:id="0"/>
    <w:bookmarkEnd w:id="1"/>
    <w:p w:rsidR="00A17330" w:rsidRPr="007A7E86" w:rsidRDefault="00A17330" w:rsidP="00A17330">
      <w:pPr>
        <w:spacing w:after="0" w:line="240" w:lineRule="auto"/>
        <w:jc w:val="both"/>
        <w:rPr>
          <w:rFonts w:ascii="Ebrima" w:hAnsi="Ebrima" w:cstheme="minorHAnsi"/>
          <w:sz w:val="14"/>
          <w:szCs w:val="23"/>
        </w:rPr>
      </w:pPr>
    </w:p>
    <w:p w:rsidR="00A17330" w:rsidRPr="00165247" w:rsidRDefault="00A17330" w:rsidP="0034759C">
      <w:pPr>
        <w:spacing w:after="0" w:line="240" w:lineRule="auto"/>
        <w:jc w:val="both"/>
        <w:rPr>
          <w:rFonts w:ascii="Ebrima" w:hAnsi="Ebrima"/>
          <w:color w:val="000000" w:themeColor="text1"/>
          <w:sz w:val="23"/>
          <w:szCs w:val="23"/>
        </w:rPr>
      </w:pPr>
      <w:r w:rsidRPr="00165247">
        <w:rPr>
          <w:rFonts w:ascii="Ebrima" w:hAnsi="Ebrima" w:cstheme="minorHAnsi"/>
          <w:color w:val="000000" w:themeColor="text1"/>
          <w:sz w:val="23"/>
          <w:szCs w:val="23"/>
        </w:rPr>
        <w:t>For additional information on this scholarship o</w:t>
      </w:r>
      <w:r w:rsidR="008419A3" w:rsidRPr="00165247">
        <w:rPr>
          <w:rFonts w:ascii="Ebrima" w:hAnsi="Ebrima" w:cstheme="minorHAnsi"/>
          <w:color w:val="000000" w:themeColor="text1"/>
          <w:sz w:val="23"/>
          <w:szCs w:val="23"/>
        </w:rPr>
        <w:t>ffer</w:t>
      </w:r>
      <w:r w:rsidRPr="00165247">
        <w:rPr>
          <w:rFonts w:ascii="Ebrima" w:hAnsi="Ebrima" w:cstheme="minorHAnsi"/>
          <w:color w:val="000000" w:themeColor="text1"/>
          <w:sz w:val="23"/>
          <w:szCs w:val="23"/>
        </w:rPr>
        <w:t>, interested applicants should visit</w:t>
      </w:r>
      <w:r w:rsidR="008419A3" w:rsidRPr="00165247">
        <w:rPr>
          <w:rFonts w:ascii="Ebrima" w:hAnsi="Ebrima" w:cstheme="minorHAnsi"/>
          <w:color w:val="000000" w:themeColor="text1"/>
          <w:sz w:val="23"/>
          <w:szCs w:val="23"/>
        </w:rPr>
        <w:t xml:space="preserve"> </w:t>
      </w:r>
      <w:hyperlink r:id="rId8" w:history="1">
        <w:r w:rsidR="008419A3" w:rsidRPr="00165247">
          <w:rPr>
            <w:rStyle w:val="Hyperlink"/>
            <w:rFonts w:ascii="Ebrima" w:hAnsi="Ebrima" w:cstheme="minorHAnsi"/>
            <w:sz w:val="23"/>
            <w:szCs w:val="23"/>
          </w:rPr>
          <w:t>https://www.oas.org/en/scholarships/PAEC/2025/2025-OAS-The-WIU-Scholarship-</w:t>
        </w:r>
        <w:r w:rsidR="00165247">
          <w:rPr>
            <w:rStyle w:val="Hyperlink"/>
            <w:rFonts w:ascii="Ebrima" w:hAnsi="Ebrima" w:cstheme="minorHAnsi"/>
            <w:sz w:val="23"/>
            <w:szCs w:val="23"/>
          </w:rPr>
          <w:t>Programme</w:t>
        </w:r>
        <w:r w:rsidR="008419A3" w:rsidRPr="00165247">
          <w:rPr>
            <w:rStyle w:val="Hyperlink"/>
            <w:rFonts w:ascii="Ebrima" w:hAnsi="Ebrima" w:cstheme="minorHAnsi"/>
            <w:sz w:val="23"/>
            <w:szCs w:val="23"/>
          </w:rPr>
          <w:t>-Announcement.pdf</w:t>
        </w:r>
      </w:hyperlink>
      <w:r w:rsidR="0034759C" w:rsidRPr="00165247">
        <w:rPr>
          <w:rFonts w:ascii="Ebrima" w:hAnsi="Ebrima"/>
          <w:color w:val="000000" w:themeColor="text1"/>
          <w:sz w:val="23"/>
          <w:szCs w:val="23"/>
        </w:rPr>
        <w:t>.</w:t>
      </w:r>
      <w:r w:rsidR="00615259" w:rsidRPr="00165247">
        <w:rPr>
          <w:rFonts w:ascii="Ebrima" w:hAnsi="Ebrima"/>
          <w:color w:val="000000" w:themeColor="text1"/>
          <w:sz w:val="23"/>
          <w:szCs w:val="23"/>
        </w:rPr>
        <w:t xml:space="preserve"> </w:t>
      </w:r>
      <w:r w:rsidR="0034759C" w:rsidRPr="00165247">
        <w:rPr>
          <w:rFonts w:ascii="Ebrima" w:hAnsi="Ebrima"/>
          <w:color w:val="000000" w:themeColor="text1"/>
          <w:sz w:val="23"/>
          <w:szCs w:val="23"/>
        </w:rPr>
        <w:t xml:space="preserve"> </w:t>
      </w:r>
      <w:r w:rsidR="00C864D8" w:rsidRPr="00165247">
        <w:rPr>
          <w:rFonts w:ascii="Ebrima" w:hAnsi="Ebrima"/>
          <w:color w:val="000000" w:themeColor="text1"/>
          <w:sz w:val="23"/>
          <w:szCs w:val="23"/>
        </w:rPr>
        <w:t xml:space="preserve"> </w:t>
      </w:r>
    </w:p>
    <w:p w:rsidR="00A17330" w:rsidRPr="007A7E86" w:rsidRDefault="00A17330" w:rsidP="00A17330">
      <w:pPr>
        <w:spacing w:after="0" w:line="240" w:lineRule="auto"/>
        <w:jc w:val="both"/>
        <w:rPr>
          <w:rFonts w:ascii="Ebrima" w:hAnsi="Ebrima"/>
          <w:b/>
          <w:color w:val="000000" w:themeColor="text1"/>
          <w:sz w:val="14"/>
          <w:szCs w:val="23"/>
        </w:rPr>
      </w:pPr>
      <w:r w:rsidRPr="00165247">
        <w:rPr>
          <w:rFonts w:ascii="Ebrima" w:hAnsi="Ebrima"/>
          <w:color w:val="000000" w:themeColor="text1"/>
          <w:sz w:val="23"/>
          <w:szCs w:val="23"/>
        </w:rPr>
        <w:t xml:space="preserve"> </w:t>
      </w:r>
    </w:p>
    <w:bookmarkEnd w:id="3"/>
    <w:p w:rsidR="008419A3" w:rsidRPr="00165247" w:rsidRDefault="008419A3" w:rsidP="00165247">
      <w:pPr>
        <w:tabs>
          <w:tab w:val="left" w:pos="0"/>
        </w:tabs>
        <w:spacing w:after="0" w:line="240" w:lineRule="auto"/>
        <w:jc w:val="both"/>
        <w:rPr>
          <w:rFonts w:ascii="Ebrima" w:hAnsi="Ebrima"/>
          <w:color w:val="000000" w:themeColor="text1"/>
          <w:sz w:val="23"/>
          <w:szCs w:val="23"/>
        </w:rPr>
      </w:pPr>
      <w:r w:rsidRPr="00165247">
        <w:rPr>
          <w:rFonts w:ascii="Ebrima" w:hAnsi="Ebrima"/>
          <w:color w:val="000000" w:themeColor="text1"/>
          <w:sz w:val="23"/>
          <w:szCs w:val="23"/>
        </w:rPr>
        <w:t xml:space="preserve">WIU offers over 100 innovative undergraduate and graduate degree </w:t>
      </w:r>
      <w:r w:rsidR="007A7E86">
        <w:rPr>
          <w:rFonts w:ascii="Ebrima" w:hAnsi="Ebrima"/>
          <w:color w:val="000000" w:themeColor="text1"/>
          <w:sz w:val="23"/>
          <w:szCs w:val="23"/>
        </w:rPr>
        <w:t>level</w:t>
      </w:r>
      <w:r w:rsidRPr="00165247">
        <w:rPr>
          <w:rFonts w:ascii="Ebrima" w:hAnsi="Ebrima"/>
          <w:color w:val="000000" w:themeColor="text1"/>
          <w:sz w:val="23"/>
          <w:szCs w:val="23"/>
        </w:rPr>
        <w:t xml:space="preserve"> integrated </w:t>
      </w:r>
      <w:r w:rsidR="00165247">
        <w:rPr>
          <w:rFonts w:ascii="Ebrima" w:hAnsi="Ebrima"/>
          <w:color w:val="000000" w:themeColor="text1"/>
          <w:sz w:val="23"/>
          <w:szCs w:val="23"/>
        </w:rPr>
        <w:t>programme</w:t>
      </w:r>
      <w:r w:rsidRPr="00165247">
        <w:rPr>
          <w:rFonts w:ascii="Ebrima" w:hAnsi="Ebrima"/>
          <w:color w:val="000000" w:themeColor="text1"/>
          <w:sz w:val="23"/>
          <w:szCs w:val="23"/>
        </w:rPr>
        <w:t xml:space="preserve">s, pre-professional </w:t>
      </w:r>
      <w:r w:rsidR="00165247">
        <w:rPr>
          <w:rFonts w:ascii="Ebrima" w:hAnsi="Ebrima"/>
          <w:color w:val="000000" w:themeColor="text1"/>
          <w:sz w:val="23"/>
          <w:szCs w:val="23"/>
        </w:rPr>
        <w:t>programme</w:t>
      </w:r>
      <w:r w:rsidRPr="00165247">
        <w:rPr>
          <w:rFonts w:ascii="Ebrima" w:hAnsi="Ebrima"/>
          <w:color w:val="000000" w:themeColor="text1"/>
          <w:sz w:val="23"/>
          <w:szCs w:val="23"/>
        </w:rPr>
        <w:t xml:space="preserve">s, and certificate </w:t>
      </w:r>
      <w:r w:rsidR="00165247">
        <w:rPr>
          <w:rFonts w:ascii="Ebrima" w:hAnsi="Ebrima"/>
          <w:color w:val="000000" w:themeColor="text1"/>
          <w:sz w:val="23"/>
          <w:szCs w:val="23"/>
        </w:rPr>
        <w:t>programme</w:t>
      </w:r>
      <w:r w:rsidRPr="00165247">
        <w:rPr>
          <w:rFonts w:ascii="Ebrima" w:hAnsi="Ebrima"/>
          <w:color w:val="000000" w:themeColor="text1"/>
          <w:sz w:val="23"/>
          <w:szCs w:val="23"/>
        </w:rPr>
        <w:t>s</w:t>
      </w:r>
      <w:r w:rsidR="00165247">
        <w:rPr>
          <w:rFonts w:ascii="Ebrima" w:hAnsi="Ebrima"/>
          <w:color w:val="000000" w:themeColor="text1"/>
          <w:sz w:val="23"/>
          <w:szCs w:val="23"/>
        </w:rPr>
        <w:t xml:space="preserve"> available at the following link: </w:t>
      </w:r>
      <w:hyperlink r:id="rId9" w:history="1">
        <w:r w:rsidR="00165247" w:rsidRPr="00561935">
          <w:rPr>
            <w:rStyle w:val="Hyperlink"/>
            <w:rFonts w:ascii="Ebrima" w:hAnsi="Ebrima"/>
            <w:sz w:val="23"/>
            <w:szCs w:val="23"/>
          </w:rPr>
          <w:t>https://www.wiu.edu/academics/</w:t>
        </w:r>
      </w:hyperlink>
      <w:r w:rsidR="00165247">
        <w:rPr>
          <w:rFonts w:ascii="Ebrima" w:hAnsi="Ebrima"/>
          <w:color w:val="000000" w:themeColor="text1"/>
          <w:sz w:val="23"/>
          <w:szCs w:val="23"/>
        </w:rPr>
        <w:t xml:space="preserve"> </w:t>
      </w:r>
    </w:p>
    <w:p w:rsidR="00D01B54" w:rsidRDefault="008419A3" w:rsidP="00D01B54">
      <w:pPr>
        <w:jc w:val="right"/>
        <w:rPr>
          <w:rFonts w:ascii="Ebrima" w:hAnsi="Ebrima"/>
          <w:color w:val="000000" w:themeColor="text1"/>
          <w:sz w:val="23"/>
          <w:szCs w:val="23"/>
        </w:rPr>
      </w:pPr>
      <w:r w:rsidRPr="00165247">
        <w:rPr>
          <w:rFonts w:ascii="Ebrima" w:hAnsi="Ebrima"/>
          <w:color w:val="000000" w:themeColor="text1"/>
          <w:sz w:val="23"/>
          <w:szCs w:val="23"/>
        </w:rPr>
        <w:tab/>
      </w:r>
      <w:r w:rsidR="00D01B54">
        <w:rPr>
          <w:rFonts w:ascii="Ebrima" w:hAnsi="Ebrima"/>
          <w:color w:val="000000" w:themeColor="text1"/>
          <w:sz w:val="23"/>
          <w:szCs w:val="23"/>
        </w:rPr>
        <w:t>…/2</w:t>
      </w:r>
    </w:p>
    <w:p w:rsidR="00165247" w:rsidRPr="007A7E86" w:rsidRDefault="00D01B54" w:rsidP="0022565E">
      <w:pPr>
        <w:rPr>
          <w:rFonts w:ascii="Ebrima" w:hAnsi="Ebrima"/>
          <w:color w:val="000000" w:themeColor="text1"/>
          <w:sz w:val="14"/>
          <w:szCs w:val="23"/>
        </w:rPr>
      </w:pPr>
      <w:r>
        <w:rPr>
          <w:rFonts w:ascii="Ebrima" w:hAnsi="Ebrima"/>
          <w:color w:val="000000" w:themeColor="text1"/>
          <w:sz w:val="23"/>
          <w:szCs w:val="23"/>
        </w:rPr>
        <w:lastRenderedPageBreak/>
        <w:t>…\2</w:t>
      </w:r>
    </w:p>
    <w:p w:rsidR="008419A3" w:rsidRDefault="007A7E86" w:rsidP="007A7E86">
      <w:pPr>
        <w:pStyle w:val="ListParagraph"/>
        <w:numPr>
          <w:ilvl w:val="0"/>
          <w:numId w:val="6"/>
        </w:numPr>
        <w:jc w:val="both"/>
        <w:rPr>
          <w:rFonts w:ascii="Ebrima" w:hAnsi="Ebrima"/>
          <w:color w:val="000000" w:themeColor="text1"/>
          <w:sz w:val="23"/>
          <w:szCs w:val="23"/>
        </w:rPr>
      </w:pPr>
      <w:r w:rsidRPr="007A7E86">
        <w:rPr>
          <w:rFonts w:ascii="Ebrima" w:hAnsi="Ebrima" w:cs="Segoe UI Emoji"/>
          <w:color w:val="000000" w:themeColor="text1"/>
          <w:sz w:val="23"/>
          <w:szCs w:val="23"/>
        </w:rPr>
        <w:t>I</w:t>
      </w:r>
      <w:r w:rsidR="008419A3" w:rsidRPr="007A7E86">
        <w:rPr>
          <w:rFonts w:ascii="Ebrima" w:hAnsi="Ebrima"/>
          <w:color w:val="000000" w:themeColor="text1"/>
          <w:sz w:val="23"/>
          <w:szCs w:val="23"/>
        </w:rPr>
        <w:t xml:space="preserve">nterested undergraduate students have the option to begin all </w:t>
      </w:r>
      <w:r w:rsidR="00165247" w:rsidRPr="007A7E86">
        <w:rPr>
          <w:rFonts w:ascii="Ebrima" w:hAnsi="Ebrima"/>
          <w:color w:val="000000" w:themeColor="text1"/>
          <w:sz w:val="23"/>
          <w:szCs w:val="23"/>
        </w:rPr>
        <w:t>programme</w:t>
      </w:r>
      <w:r w:rsidR="008419A3" w:rsidRPr="007A7E86">
        <w:rPr>
          <w:rFonts w:ascii="Ebrima" w:hAnsi="Ebrima"/>
          <w:color w:val="000000" w:themeColor="text1"/>
          <w:sz w:val="23"/>
          <w:szCs w:val="23"/>
        </w:rPr>
        <w:t>s</w:t>
      </w:r>
      <w:r w:rsidRPr="007A7E86">
        <w:rPr>
          <w:rFonts w:ascii="Ebrima" w:hAnsi="Ebrima"/>
          <w:color w:val="000000" w:themeColor="text1"/>
          <w:sz w:val="23"/>
          <w:szCs w:val="23"/>
        </w:rPr>
        <w:t xml:space="preserve"> </w:t>
      </w:r>
      <w:r w:rsidR="008419A3" w:rsidRPr="007A7E86">
        <w:rPr>
          <w:rFonts w:ascii="Ebrima" w:hAnsi="Ebrima"/>
          <w:color w:val="000000" w:themeColor="text1"/>
          <w:sz w:val="23"/>
          <w:szCs w:val="23"/>
        </w:rPr>
        <w:t xml:space="preserve">online with the </w:t>
      </w:r>
      <w:r w:rsidRPr="007A7E86">
        <w:rPr>
          <w:rFonts w:ascii="Ebrima" w:hAnsi="Ebrima"/>
          <w:color w:val="000000" w:themeColor="text1"/>
          <w:sz w:val="23"/>
          <w:szCs w:val="23"/>
        </w:rPr>
        <w:t>a</w:t>
      </w:r>
      <w:r w:rsidR="008419A3" w:rsidRPr="007A7E86">
        <w:rPr>
          <w:rFonts w:ascii="Ebrima" w:hAnsi="Ebrima"/>
          <w:color w:val="000000" w:themeColor="text1"/>
          <w:sz w:val="23"/>
          <w:szCs w:val="23"/>
        </w:rPr>
        <w:t>pplication of academic scholarship.</w:t>
      </w:r>
    </w:p>
    <w:p w:rsidR="007A7E86" w:rsidRPr="007A7E86" w:rsidRDefault="007A7E86" w:rsidP="007A7E86">
      <w:pPr>
        <w:pStyle w:val="ListParagraph"/>
        <w:numPr>
          <w:ilvl w:val="0"/>
          <w:numId w:val="6"/>
        </w:numPr>
        <w:tabs>
          <w:tab w:val="left" w:pos="360"/>
        </w:tabs>
        <w:jc w:val="both"/>
        <w:rPr>
          <w:rFonts w:ascii="Ebrima" w:hAnsi="Ebrima"/>
          <w:color w:val="000000" w:themeColor="text1"/>
          <w:sz w:val="23"/>
          <w:szCs w:val="23"/>
        </w:rPr>
      </w:pPr>
      <w:r w:rsidRPr="007A7E86">
        <w:rPr>
          <w:rFonts w:ascii="Ebrima" w:hAnsi="Ebrima"/>
          <w:color w:val="000000" w:themeColor="text1"/>
          <w:sz w:val="23"/>
          <w:szCs w:val="23"/>
        </w:rPr>
        <w:t>Acceptance of CAPE and Caribbean College credits with a 2+1+2 or 2+2+1 format for CAPE/Caribbean Colleges (Two years college or CAPE one or two years online + two or one year on campus resulting in Savings in cost of living)</w:t>
      </w:r>
      <w:r>
        <w:rPr>
          <w:rFonts w:ascii="Ebrima" w:hAnsi="Ebrima"/>
          <w:color w:val="000000" w:themeColor="text1"/>
          <w:sz w:val="23"/>
          <w:szCs w:val="23"/>
        </w:rPr>
        <w:t>.</w:t>
      </w:r>
    </w:p>
    <w:p w:rsidR="008419A3" w:rsidRPr="007A7E86" w:rsidRDefault="008419A3" w:rsidP="007A7E86">
      <w:pPr>
        <w:pStyle w:val="ListParagraph"/>
        <w:numPr>
          <w:ilvl w:val="0"/>
          <w:numId w:val="6"/>
        </w:numPr>
        <w:tabs>
          <w:tab w:val="left" w:pos="360"/>
        </w:tabs>
        <w:jc w:val="both"/>
        <w:rPr>
          <w:rFonts w:ascii="Ebrima" w:hAnsi="Ebrima"/>
          <w:color w:val="000000" w:themeColor="text1"/>
          <w:sz w:val="23"/>
          <w:szCs w:val="23"/>
        </w:rPr>
      </w:pPr>
      <w:r w:rsidRPr="007A7E86">
        <w:rPr>
          <w:rFonts w:ascii="Ebrima" w:hAnsi="Ebrima"/>
          <w:color w:val="000000" w:themeColor="text1"/>
          <w:sz w:val="23"/>
          <w:szCs w:val="23"/>
        </w:rPr>
        <w:t>No SAT required for The Bahamas students and no Standardized tests for</w:t>
      </w:r>
      <w:r w:rsidR="007A7E86" w:rsidRPr="007A7E86">
        <w:rPr>
          <w:rFonts w:ascii="Ebrima" w:hAnsi="Ebrima"/>
          <w:color w:val="000000" w:themeColor="text1"/>
          <w:sz w:val="23"/>
          <w:szCs w:val="23"/>
        </w:rPr>
        <w:t xml:space="preserve"> </w:t>
      </w:r>
      <w:r w:rsidRPr="007A7E86">
        <w:rPr>
          <w:rFonts w:ascii="Ebrima" w:hAnsi="Ebrima"/>
          <w:color w:val="000000" w:themeColor="text1"/>
          <w:sz w:val="23"/>
          <w:szCs w:val="23"/>
        </w:rPr>
        <w:t>transfer students who have completed at least one year of college.</w:t>
      </w:r>
    </w:p>
    <w:p w:rsidR="008419A3" w:rsidRPr="007A7E86" w:rsidRDefault="008419A3" w:rsidP="007A7E86">
      <w:pPr>
        <w:pStyle w:val="ListParagraph"/>
        <w:numPr>
          <w:ilvl w:val="0"/>
          <w:numId w:val="6"/>
        </w:numPr>
        <w:tabs>
          <w:tab w:val="left" w:pos="360"/>
        </w:tabs>
        <w:jc w:val="both"/>
        <w:rPr>
          <w:rFonts w:ascii="Ebrima" w:hAnsi="Ebrima"/>
          <w:color w:val="000000" w:themeColor="text1"/>
          <w:sz w:val="23"/>
          <w:szCs w:val="23"/>
        </w:rPr>
      </w:pPr>
      <w:r w:rsidRPr="007A7E86">
        <w:rPr>
          <w:rFonts w:ascii="Ebrima" w:hAnsi="Ebrima"/>
          <w:color w:val="000000" w:themeColor="text1"/>
          <w:sz w:val="23"/>
          <w:szCs w:val="23"/>
        </w:rPr>
        <w:t>OAS Scholarship applicable to fully online degrees</w:t>
      </w:r>
      <w:r w:rsidR="007A7E86">
        <w:rPr>
          <w:rFonts w:ascii="Ebrima" w:hAnsi="Ebrima"/>
          <w:color w:val="000000" w:themeColor="text1"/>
          <w:sz w:val="23"/>
          <w:szCs w:val="23"/>
        </w:rPr>
        <w:t>.</w:t>
      </w:r>
    </w:p>
    <w:p w:rsidR="008419A3" w:rsidRPr="007A7E86" w:rsidRDefault="008419A3" w:rsidP="007A7E86">
      <w:pPr>
        <w:pStyle w:val="ListParagraph"/>
        <w:numPr>
          <w:ilvl w:val="0"/>
          <w:numId w:val="6"/>
        </w:numPr>
        <w:tabs>
          <w:tab w:val="left" w:pos="360"/>
        </w:tabs>
        <w:jc w:val="both"/>
        <w:rPr>
          <w:rFonts w:ascii="Ebrima" w:hAnsi="Ebrima"/>
          <w:color w:val="000000" w:themeColor="text1"/>
          <w:sz w:val="23"/>
          <w:szCs w:val="23"/>
        </w:rPr>
      </w:pPr>
      <w:r w:rsidRPr="007A7E86">
        <w:rPr>
          <w:rFonts w:ascii="Ebrima" w:hAnsi="Ebrima"/>
          <w:color w:val="000000" w:themeColor="text1"/>
          <w:sz w:val="23"/>
          <w:szCs w:val="23"/>
        </w:rPr>
        <w:t>Articulation agreements with CXC and ALL Caribbean Colleges</w:t>
      </w:r>
      <w:r w:rsidR="007A7E86">
        <w:rPr>
          <w:rFonts w:ascii="Ebrima" w:hAnsi="Ebrima"/>
          <w:color w:val="000000" w:themeColor="text1"/>
          <w:sz w:val="23"/>
          <w:szCs w:val="23"/>
        </w:rPr>
        <w:t>.</w:t>
      </w:r>
    </w:p>
    <w:p w:rsidR="008419A3" w:rsidRPr="007A7E86" w:rsidRDefault="008419A3" w:rsidP="007A7E86">
      <w:pPr>
        <w:pStyle w:val="ListParagraph"/>
        <w:numPr>
          <w:ilvl w:val="0"/>
          <w:numId w:val="6"/>
        </w:numPr>
        <w:tabs>
          <w:tab w:val="left" w:pos="360"/>
          <w:tab w:val="left" w:pos="720"/>
        </w:tabs>
        <w:jc w:val="both"/>
        <w:rPr>
          <w:rFonts w:ascii="Ebrima" w:hAnsi="Ebrima"/>
          <w:color w:val="000000" w:themeColor="text1"/>
          <w:sz w:val="23"/>
          <w:szCs w:val="23"/>
        </w:rPr>
      </w:pPr>
      <w:r w:rsidRPr="007A7E86">
        <w:rPr>
          <w:rFonts w:ascii="Ebrima" w:hAnsi="Ebrima"/>
          <w:color w:val="000000" w:themeColor="text1"/>
          <w:sz w:val="23"/>
          <w:szCs w:val="23"/>
        </w:rPr>
        <w:t xml:space="preserve">Study Abroad </w:t>
      </w:r>
      <w:r w:rsidR="00165247" w:rsidRPr="007A7E86">
        <w:rPr>
          <w:rFonts w:ascii="Ebrima" w:hAnsi="Ebrima"/>
          <w:color w:val="000000" w:themeColor="text1"/>
          <w:sz w:val="23"/>
          <w:szCs w:val="23"/>
        </w:rPr>
        <w:t>Programme</w:t>
      </w:r>
      <w:r w:rsidRPr="007A7E86">
        <w:rPr>
          <w:rFonts w:ascii="Ebrima" w:hAnsi="Ebrima"/>
          <w:color w:val="000000" w:themeColor="text1"/>
          <w:sz w:val="23"/>
          <w:szCs w:val="23"/>
        </w:rPr>
        <w:t>s operational or planned for Ecuador, Argentina, Grenada,</w:t>
      </w:r>
      <w:r w:rsidR="00165247" w:rsidRPr="007A7E86">
        <w:rPr>
          <w:rFonts w:ascii="Ebrima" w:hAnsi="Ebrima"/>
          <w:color w:val="000000" w:themeColor="text1"/>
          <w:sz w:val="23"/>
          <w:szCs w:val="23"/>
        </w:rPr>
        <w:t xml:space="preserve"> </w:t>
      </w:r>
      <w:r w:rsidRPr="007A7E86">
        <w:rPr>
          <w:rFonts w:ascii="Ebrima" w:hAnsi="Ebrima"/>
          <w:color w:val="000000" w:themeColor="text1"/>
          <w:sz w:val="23"/>
          <w:szCs w:val="23"/>
        </w:rPr>
        <w:t>Costa Rica</w:t>
      </w:r>
      <w:r w:rsidR="007A7E86">
        <w:rPr>
          <w:rFonts w:ascii="Ebrima" w:hAnsi="Ebrima"/>
          <w:color w:val="000000" w:themeColor="text1"/>
          <w:sz w:val="23"/>
          <w:szCs w:val="23"/>
        </w:rPr>
        <w:t>.</w:t>
      </w:r>
    </w:p>
    <w:p w:rsidR="00480DD1" w:rsidRPr="007A7E86" w:rsidRDefault="008419A3" w:rsidP="007A7E86">
      <w:pPr>
        <w:pStyle w:val="ListParagraph"/>
        <w:numPr>
          <w:ilvl w:val="0"/>
          <w:numId w:val="6"/>
        </w:numPr>
        <w:tabs>
          <w:tab w:val="left" w:pos="360"/>
        </w:tabs>
        <w:jc w:val="both"/>
        <w:rPr>
          <w:rFonts w:ascii="Ebrima" w:hAnsi="Ebrima"/>
          <w:color w:val="000000" w:themeColor="text1"/>
          <w:sz w:val="23"/>
          <w:szCs w:val="23"/>
        </w:rPr>
      </w:pPr>
      <w:r w:rsidRPr="007A7E86">
        <w:rPr>
          <w:rFonts w:ascii="Ebrima" w:hAnsi="Ebrima"/>
          <w:color w:val="000000" w:themeColor="text1"/>
          <w:sz w:val="23"/>
          <w:szCs w:val="23"/>
        </w:rPr>
        <w:t>The WIU will inform of its other university partners that offer scholarships and</w:t>
      </w:r>
      <w:r w:rsidR="007A7E86" w:rsidRPr="007A7E86">
        <w:rPr>
          <w:rFonts w:ascii="Ebrima" w:hAnsi="Ebrima"/>
          <w:color w:val="000000" w:themeColor="text1"/>
          <w:sz w:val="23"/>
          <w:szCs w:val="23"/>
        </w:rPr>
        <w:t xml:space="preserve"> </w:t>
      </w:r>
      <w:r w:rsidRPr="007A7E86">
        <w:rPr>
          <w:rFonts w:ascii="Ebrima" w:hAnsi="Ebrima"/>
          <w:color w:val="000000" w:themeColor="text1"/>
          <w:sz w:val="23"/>
          <w:szCs w:val="23"/>
        </w:rPr>
        <w:tab/>
      </w:r>
      <w:r w:rsidRPr="007A7E86">
        <w:rPr>
          <w:rFonts w:ascii="Ebrima" w:hAnsi="Ebrima"/>
          <w:color w:val="000000" w:themeColor="text1"/>
          <w:sz w:val="23"/>
          <w:szCs w:val="23"/>
        </w:rPr>
        <w:tab/>
      </w:r>
      <w:r w:rsidR="00165247" w:rsidRPr="007A7E86">
        <w:rPr>
          <w:rFonts w:ascii="Ebrima" w:hAnsi="Ebrima"/>
          <w:color w:val="000000" w:themeColor="text1"/>
          <w:sz w:val="23"/>
          <w:szCs w:val="23"/>
        </w:rPr>
        <w:t xml:space="preserve">      </w:t>
      </w:r>
      <w:r w:rsidRPr="007A7E86">
        <w:rPr>
          <w:rFonts w:ascii="Ebrima" w:hAnsi="Ebrima"/>
          <w:color w:val="000000" w:themeColor="text1"/>
          <w:sz w:val="23"/>
          <w:szCs w:val="23"/>
        </w:rPr>
        <w:t>training benefits to citizens of OAS Member States.</w:t>
      </w:r>
    </w:p>
    <w:p w:rsidR="008419A3" w:rsidRPr="00D01B54" w:rsidRDefault="008419A3" w:rsidP="008419A3">
      <w:pPr>
        <w:tabs>
          <w:tab w:val="left" w:pos="360"/>
        </w:tabs>
        <w:spacing w:after="0" w:line="240" w:lineRule="auto"/>
        <w:ind w:left="360" w:hanging="360"/>
        <w:jc w:val="both"/>
        <w:rPr>
          <w:rFonts w:ascii="Ebrima" w:hAnsi="Ebrima"/>
          <w:color w:val="000000" w:themeColor="text1"/>
          <w:sz w:val="14"/>
          <w:szCs w:val="23"/>
        </w:rPr>
      </w:pPr>
    </w:p>
    <w:p w:rsidR="00480DD1" w:rsidRPr="00165247" w:rsidRDefault="00480DD1" w:rsidP="00615259">
      <w:pPr>
        <w:tabs>
          <w:tab w:val="left" w:pos="360"/>
        </w:tabs>
        <w:spacing w:after="0" w:line="240" w:lineRule="auto"/>
        <w:ind w:left="360" w:hanging="360"/>
        <w:jc w:val="both"/>
        <w:rPr>
          <w:rFonts w:ascii="Ebrima" w:hAnsi="Ebrima"/>
          <w:b/>
          <w:color w:val="000000" w:themeColor="text1"/>
          <w:sz w:val="23"/>
          <w:szCs w:val="23"/>
        </w:rPr>
      </w:pPr>
      <w:r w:rsidRPr="00165247">
        <w:rPr>
          <w:rFonts w:ascii="Ebrima" w:hAnsi="Ebrima"/>
          <w:b/>
          <w:color w:val="000000" w:themeColor="text1"/>
          <w:sz w:val="23"/>
          <w:szCs w:val="23"/>
        </w:rPr>
        <w:t>APPLICATIONS FOR ADMISSIONS INFORMATION</w:t>
      </w:r>
    </w:p>
    <w:p w:rsidR="00480DD1" w:rsidRPr="00D01B54" w:rsidRDefault="00480DD1" w:rsidP="00615259">
      <w:pPr>
        <w:tabs>
          <w:tab w:val="left" w:pos="360"/>
        </w:tabs>
        <w:spacing w:after="0" w:line="240" w:lineRule="auto"/>
        <w:ind w:left="360" w:hanging="360"/>
        <w:jc w:val="both"/>
        <w:rPr>
          <w:rFonts w:ascii="Ebrima" w:hAnsi="Ebrima"/>
          <w:b/>
          <w:color w:val="000000" w:themeColor="text1"/>
          <w:sz w:val="14"/>
          <w:szCs w:val="23"/>
        </w:rPr>
      </w:pPr>
    </w:p>
    <w:p w:rsidR="00480DD1" w:rsidRPr="00165247" w:rsidRDefault="00480DD1" w:rsidP="00480DD1">
      <w:pPr>
        <w:pStyle w:val="ListParagraph"/>
        <w:numPr>
          <w:ilvl w:val="0"/>
          <w:numId w:val="3"/>
        </w:numPr>
        <w:tabs>
          <w:tab w:val="left" w:pos="360"/>
        </w:tabs>
        <w:jc w:val="both"/>
        <w:rPr>
          <w:rFonts w:ascii="Ebrima" w:hAnsi="Ebrima"/>
          <w:b/>
          <w:color w:val="000000" w:themeColor="text1"/>
          <w:sz w:val="23"/>
          <w:szCs w:val="23"/>
        </w:rPr>
      </w:pPr>
      <w:r w:rsidRPr="00165247">
        <w:rPr>
          <w:rFonts w:ascii="Ebrima" w:hAnsi="Ebrima"/>
          <w:color w:val="000000" w:themeColor="text1"/>
          <w:sz w:val="23"/>
          <w:szCs w:val="23"/>
        </w:rPr>
        <w:t xml:space="preserve">Applicants may contact the Centre for Global Students through Associate Vice President, Dr. Randy Glean at </w:t>
      </w:r>
      <w:hyperlink r:id="rId10" w:history="1">
        <w:r w:rsidRPr="00165247">
          <w:rPr>
            <w:rStyle w:val="Hyperlink"/>
            <w:rFonts w:ascii="Ebrima" w:hAnsi="Ebrima"/>
            <w:sz w:val="23"/>
            <w:szCs w:val="23"/>
          </w:rPr>
          <w:t>r-glean@wiu.edu</w:t>
        </w:r>
      </w:hyperlink>
      <w:r w:rsidRPr="00165247">
        <w:rPr>
          <w:rFonts w:ascii="Ebrima" w:hAnsi="Ebrima"/>
          <w:color w:val="000000" w:themeColor="text1"/>
          <w:sz w:val="23"/>
          <w:szCs w:val="23"/>
        </w:rPr>
        <w:t>. Please note: Commitment of significant personal funds is necessary to facilitate enrollment</w:t>
      </w:r>
    </w:p>
    <w:p w:rsidR="00AC12E2" w:rsidRPr="00165247" w:rsidRDefault="00480DD1" w:rsidP="00AC12E2">
      <w:pPr>
        <w:pStyle w:val="ListParagraph"/>
        <w:numPr>
          <w:ilvl w:val="0"/>
          <w:numId w:val="3"/>
        </w:numPr>
        <w:tabs>
          <w:tab w:val="left" w:pos="360"/>
        </w:tabs>
        <w:jc w:val="both"/>
        <w:rPr>
          <w:rFonts w:ascii="Ebrima" w:hAnsi="Ebrima"/>
          <w:b/>
          <w:color w:val="000000" w:themeColor="text1"/>
          <w:sz w:val="23"/>
          <w:szCs w:val="23"/>
        </w:rPr>
      </w:pPr>
      <w:r w:rsidRPr="00165247">
        <w:rPr>
          <w:rFonts w:ascii="Ebrima" w:hAnsi="Ebrima"/>
          <w:color w:val="000000" w:themeColor="text1"/>
          <w:sz w:val="23"/>
          <w:szCs w:val="23"/>
        </w:rPr>
        <w:t>Applicants must be admitted to Western Illinois University to be considered for the OAS-WIS Scholarship through the university</w:t>
      </w:r>
    </w:p>
    <w:p w:rsidR="0034759C" w:rsidRPr="00D01B54" w:rsidRDefault="0034759C" w:rsidP="00A17330">
      <w:pPr>
        <w:tabs>
          <w:tab w:val="left" w:pos="360"/>
        </w:tabs>
        <w:spacing w:after="0" w:line="240" w:lineRule="auto"/>
        <w:jc w:val="both"/>
        <w:rPr>
          <w:rFonts w:ascii="Ebrima" w:hAnsi="Ebrima"/>
          <w:sz w:val="14"/>
          <w:szCs w:val="23"/>
        </w:rPr>
      </w:pPr>
    </w:p>
    <w:p w:rsidR="00A17330" w:rsidRPr="00165247" w:rsidRDefault="00A17330" w:rsidP="00A17330">
      <w:pPr>
        <w:tabs>
          <w:tab w:val="left" w:pos="360"/>
        </w:tabs>
        <w:spacing w:after="0" w:line="240" w:lineRule="auto"/>
        <w:jc w:val="both"/>
        <w:rPr>
          <w:rFonts w:ascii="Ebrima" w:hAnsi="Ebrima"/>
          <w:b/>
          <w:sz w:val="23"/>
          <w:szCs w:val="23"/>
        </w:rPr>
      </w:pPr>
      <w:r w:rsidRPr="00165247">
        <w:rPr>
          <w:rFonts w:ascii="Ebrima" w:hAnsi="Ebrima"/>
          <w:b/>
          <w:sz w:val="23"/>
          <w:szCs w:val="23"/>
        </w:rPr>
        <w:t>EXPENSES NOT COVERED BY THIS SCHOLARSHIP</w:t>
      </w:r>
    </w:p>
    <w:p w:rsidR="00A17330" w:rsidRPr="00165247" w:rsidRDefault="00A17330" w:rsidP="00A17330">
      <w:pPr>
        <w:tabs>
          <w:tab w:val="left" w:pos="360"/>
        </w:tabs>
        <w:spacing w:after="0"/>
        <w:jc w:val="both"/>
        <w:rPr>
          <w:rFonts w:ascii="Ebrima" w:hAnsi="Ebrima"/>
          <w:sz w:val="23"/>
          <w:szCs w:val="23"/>
        </w:rPr>
      </w:pPr>
      <w:r w:rsidRPr="00165247">
        <w:rPr>
          <w:rFonts w:ascii="Ebrima" w:hAnsi="Ebrima"/>
          <w:sz w:val="23"/>
          <w:szCs w:val="23"/>
        </w:rPr>
        <w:t>Expenses not covered by this scholarship, falling under the sole responsibility of the scholarship recipients, are as follows:</w:t>
      </w:r>
    </w:p>
    <w:p w:rsidR="00A17330" w:rsidRPr="00165247" w:rsidRDefault="00A17330" w:rsidP="00A17330">
      <w:pPr>
        <w:tabs>
          <w:tab w:val="left" w:pos="360"/>
        </w:tabs>
        <w:spacing w:after="0" w:line="240" w:lineRule="auto"/>
        <w:ind w:firstLine="450"/>
        <w:jc w:val="both"/>
        <w:rPr>
          <w:rFonts w:ascii="Ebrima" w:hAnsi="Ebrima"/>
          <w:sz w:val="23"/>
          <w:szCs w:val="23"/>
        </w:rPr>
      </w:pPr>
      <w:r w:rsidRPr="00165247">
        <w:rPr>
          <w:rFonts w:ascii="Ebrima" w:hAnsi="Ebrima"/>
          <w:sz w:val="23"/>
          <w:szCs w:val="23"/>
        </w:rPr>
        <w:t>a)   remaining tuition cost;</w:t>
      </w:r>
    </w:p>
    <w:p w:rsidR="00A17330" w:rsidRPr="00165247" w:rsidRDefault="00A17330" w:rsidP="00A17330">
      <w:pPr>
        <w:tabs>
          <w:tab w:val="left" w:pos="360"/>
        </w:tabs>
        <w:spacing w:after="0" w:line="240" w:lineRule="auto"/>
        <w:ind w:firstLine="450"/>
        <w:jc w:val="both"/>
        <w:rPr>
          <w:rFonts w:ascii="Ebrima" w:hAnsi="Ebrima"/>
          <w:sz w:val="23"/>
          <w:szCs w:val="23"/>
        </w:rPr>
      </w:pPr>
      <w:r w:rsidRPr="00165247">
        <w:rPr>
          <w:rFonts w:ascii="Ebrima" w:hAnsi="Ebrima"/>
          <w:sz w:val="23"/>
          <w:szCs w:val="23"/>
        </w:rPr>
        <w:t>b)   application fees;</w:t>
      </w:r>
      <w:bookmarkStart w:id="4" w:name="_GoBack"/>
      <w:bookmarkEnd w:id="4"/>
    </w:p>
    <w:p w:rsidR="004D7724" w:rsidRPr="00165247" w:rsidRDefault="00A17330" w:rsidP="00A17330">
      <w:pPr>
        <w:tabs>
          <w:tab w:val="left" w:pos="360"/>
        </w:tabs>
        <w:spacing w:after="0" w:line="240" w:lineRule="auto"/>
        <w:ind w:firstLine="450"/>
        <w:jc w:val="both"/>
        <w:rPr>
          <w:rFonts w:ascii="Ebrima" w:hAnsi="Ebrima"/>
          <w:sz w:val="23"/>
          <w:szCs w:val="23"/>
        </w:rPr>
      </w:pPr>
      <w:r w:rsidRPr="00165247">
        <w:rPr>
          <w:rFonts w:ascii="Ebrima" w:hAnsi="Ebrima"/>
          <w:sz w:val="23"/>
          <w:szCs w:val="23"/>
        </w:rPr>
        <w:t xml:space="preserve">c)   </w:t>
      </w:r>
      <w:r w:rsidR="004D7724" w:rsidRPr="00165247">
        <w:rPr>
          <w:rFonts w:ascii="Ebrima" w:hAnsi="Ebrima"/>
          <w:sz w:val="23"/>
          <w:szCs w:val="23"/>
        </w:rPr>
        <w:t>health insurance;</w:t>
      </w:r>
    </w:p>
    <w:p w:rsidR="004D7724" w:rsidRPr="00165247" w:rsidRDefault="004D7724" w:rsidP="00A17330">
      <w:pPr>
        <w:tabs>
          <w:tab w:val="left" w:pos="360"/>
        </w:tabs>
        <w:spacing w:after="0" w:line="240" w:lineRule="auto"/>
        <w:ind w:firstLine="450"/>
        <w:jc w:val="both"/>
        <w:rPr>
          <w:rFonts w:ascii="Ebrima" w:hAnsi="Ebrima"/>
          <w:sz w:val="23"/>
          <w:szCs w:val="23"/>
        </w:rPr>
      </w:pPr>
      <w:r w:rsidRPr="00165247">
        <w:rPr>
          <w:rFonts w:ascii="Ebrima" w:hAnsi="Ebrima"/>
          <w:sz w:val="23"/>
          <w:szCs w:val="23"/>
        </w:rPr>
        <w:t xml:space="preserve">d)   </w:t>
      </w:r>
      <w:r w:rsidR="00A17330" w:rsidRPr="00165247">
        <w:rPr>
          <w:rFonts w:ascii="Ebrima" w:hAnsi="Ebrima"/>
          <w:sz w:val="23"/>
          <w:szCs w:val="23"/>
        </w:rPr>
        <w:t>housing costs;</w:t>
      </w:r>
    </w:p>
    <w:p w:rsidR="00A17330" w:rsidRPr="00165247" w:rsidRDefault="00A17330" w:rsidP="00A17330">
      <w:pPr>
        <w:tabs>
          <w:tab w:val="left" w:pos="360"/>
        </w:tabs>
        <w:spacing w:after="0" w:line="240" w:lineRule="auto"/>
        <w:ind w:firstLine="450"/>
        <w:jc w:val="both"/>
        <w:rPr>
          <w:rFonts w:ascii="Ebrima" w:hAnsi="Ebrima"/>
          <w:sz w:val="23"/>
          <w:szCs w:val="23"/>
        </w:rPr>
      </w:pPr>
      <w:r w:rsidRPr="00165247">
        <w:rPr>
          <w:rFonts w:ascii="Ebrima" w:hAnsi="Ebrima"/>
          <w:sz w:val="23"/>
          <w:szCs w:val="23"/>
        </w:rPr>
        <w:t>e)   books and study materials;</w:t>
      </w:r>
      <w:r w:rsidR="004D7724" w:rsidRPr="00165247">
        <w:rPr>
          <w:rFonts w:ascii="Ebrima" w:hAnsi="Ebrima"/>
          <w:sz w:val="23"/>
          <w:szCs w:val="23"/>
        </w:rPr>
        <w:t xml:space="preserve"> </w:t>
      </w:r>
      <w:r w:rsidRPr="00165247">
        <w:rPr>
          <w:rFonts w:ascii="Ebrima" w:hAnsi="Ebrima"/>
          <w:sz w:val="23"/>
          <w:szCs w:val="23"/>
        </w:rPr>
        <w:t>and</w:t>
      </w:r>
    </w:p>
    <w:p w:rsidR="00A17330" w:rsidRPr="00165247" w:rsidRDefault="004D7724" w:rsidP="00F02B21">
      <w:pPr>
        <w:tabs>
          <w:tab w:val="left" w:pos="540"/>
        </w:tabs>
        <w:spacing w:after="0" w:line="240" w:lineRule="auto"/>
        <w:ind w:left="810" w:hanging="360"/>
        <w:jc w:val="both"/>
        <w:rPr>
          <w:rFonts w:ascii="Ebrima" w:hAnsi="Ebrima"/>
          <w:sz w:val="23"/>
          <w:szCs w:val="23"/>
        </w:rPr>
      </w:pPr>
      <w:r w:rsidRPr="00165247">
        <w:rPr>
          <w:rFonts w:ascii="Ebrima" w:hAnsi="Ebrima"/>
          <w:sz w:val="23"/>
          <w:szCs w:val="23"/>
        </w:rPr>
        <w:t>f</w:t>
      </w:r>
      <w:r w:rsidR="00A17330" w:rsidRPr="00165247">
        <w:rPr>
          <w:rFonts w:ascii="Ebrima" w:hAnsi="Ebrima"/>
          <w:sz w:val="23"/>
          <w:szCs w:val="23"/>
        </w:rPr>
        <w:t>)  any charges not expressly covered by th</w:t>
      </w:r>
      <w:r w:rsidR="00F02B21">
        <w:rPr>
          <w:rFonts w:ascii="Ebrima" w:hAnsi="Ebrima"/>
          <w:sz w:val="23"/>
          <w:szCs w:val="23"/>
        </w:rPr>
        <w:t>is s</w:t>
      </w:r>
      <w:r w:rsidR="00A17330" w:rsidRPr="00165247">
        <w:rPr>
          <w:rFonts w:ascii="Ebrima" w:hAnsi="Ebrima"/>
          <w:sz w:val="23"/>
          <w:szCs w:val="23"/>
        </w:rPr>
        <w:t>cholarship.</w:t>
      </w:r>
    </w:p>
    <w:p w:rsidR="00A17330" w:rsidRPr="00D01B54" w:rsidRDefault="00A17330" w:rsidP="00A17330">
      <w:pPr>
        <w:tabs>
          <w:tab w:val="left" w:pos="360"/>
        </w:tabs>
        <w:spacing w:after="0" w:line="240" w:lineRule="auto"/>
        <w:jc w:val="both"/>
        <w:rPr>
          <w:rFonts w:ascii="Ebrima" w:hAnsi="Ebrima"/>
          <w:sz w:val="14"/>
          <w:szCs w:val="23"/>
        </w:rPr>
      </w:pPr>
    </w:p>
    <w:p w:rsidR="00A17330" w:rsidRPr="00165247" w:rsidRDefault="00A17330" w:rsidP="00A17330">
      <w:pPr>
        <w:tabs>
          <w:tab w:val="left" w:pos="360"/>
        </w:tabs>
        <w:spacing w:after="0" w:line="240" w:lineRule="auto"/>
        <w:jc w:val="both"/>
        <w:rPr>
          <w:rFonts w:ascii="Ebrima" w:hAnsi="Ebrima"/>
          <w:sz w:val="23"/>
          <w:szCs w:val="23"/>
        </w:rPr>
      </w:pPr>
      <w:r w:rsidRPr="00165247">
        <w:rPr>
          <w:rFonts w:ascii="Ebrima" w:hAnsi="Ebrima"/>
          <w:sz w:val="23"/>
          <w:szCs w:val="23"/>
        </w:rPr>
        <w:t xml:space="preserve">Questions regarding this scholarship opportunity should be sent to </w:t>
      </w:r>
      <w:hyperlink r:id="rId11" w:history="1">
        <w:r w:rsidRPr="00165247">
          <w:rPr>
            <w:rStyle w:val="Hyperlink"/>
            <w:rFonts w:ascii="Ebrima" w:hAnsi="Ebrima"/>
            <w:sz w:val="23"/>
            <w:szCs w:val="23"/>
          </w:rPr>
          <w:t>scholarships@oas.org</w:t>
        </w:r>
      </w:hyperlink>
      <w:r w:rsidRPr="00165247">
        <w:rPr>
          <w:rFonts w:ascii="Ebrima" w:hAnsi="Ebrima"/>
          <w:sz w:val="23"/>
          <w:szCs w:val="23"/>
        </w:rPr>
        <w:t xml:space="preserve"> under the title </w:t>
      </w:r>
      <w:r w:rsidR="004D7724" w:rsidRPr="00165247">
        <w:rPr>
          <w:rFonts w:ascii="Ebrima" w:hAnsi="Ebrima"/>
          <w:sz w:val="23"/>
          <w:szCs w:val="23"/>
        </w:rPr>
        <w:t xml:space="preserve">"OAS-Western Illinois University Scholarship </w:t>
      </w:r>
      <w:r w:rsidR="00165247">
        <w:rPr>
          <w:rFonts w:ascii="Ebrima" w:hAnsi="Ebrima"/>
          <w:sz w:val="23"/>
          <w:szCs w:val="23"/>
        </w:rPr>
        <w:t>Programme</w:t>
      </w:r>
      <w:r w:rsidR="004D7724" w:rsidRPr="00165247">
        <w:rPr>
          <w:rFonts w:ascii="Ebrima" w:hAnsi="Ebrima"/>
          <w:sz w:val="23"/>
          <w:szCs w:val="23"/>
        </w:rPr>
        <w:t xml:space="preserve">", or to Center for Global Studies at the Western Illinois University at Center for Global Studies – WIU, </w:t>
      </w:r>
      <w:hyperlink r:id="rId12" w:history="1">
        <w:r w:rsidR="004D7724" w:rsidRPr="00165247">
          <w:rPr>
            <w:rStyle w:val="Hyperlink"/>
            <w:rFonts w:ascii="Ebrima" w:hAnsi="Ebrima"/>
            <w:sz w:val="23"/>
            <w:szCs w:val="23"/>
          </w:rPr>
          <w:t>https://www.wiu.edu/global_studies/</w:t>
        </w:r>
      </w:hyperlink>
      <w:r w:rsidR="004D7724" w:rsidRPr="00165247">
        <w:rPr>
          <w:rFonts w:ascii="Ebrima" w:hAnsi="Ebrima"/>
          <w:sz w:val="23"/>
          <w:szCs w:val="23"/>
        </w:rPr>
        <w:t xml:space="preserve"> </w:t>
      </w:r>
      <w:r w:rsidRPr="00165247">
        <w:rPr>
          <w:rFonts w:ascii="Ebrima" w:hAnsi="Ebrima"/>
          <w:sz w:val="23"/>
          <w:szCs w:val="23"/>
        </w:rPr>
        <w:t>.</w:t>
      </w:r>
    </w:p>
    <w:bookmarkEnd w:id="2"/>
    <w:p w:rsidR="00A17330" w:rsidRPr="00D01B54" w:rsidRDefault="00A17330" w:rsidP="00A17330">
      <w:pPr>
        <w:spacing w:after="0" w:line="240" w:lineRule="auto"/>
        <w:jc w:val="center"/>
        <w:rPr>
          <w:rFonts w:ascii="Ebrima" w:hAnsi="Ebrima" w:cs="Mangal"/>
          <w:b/>
          <w:bCs/>
          <w:sz w:val="14"/>
          <w:szCs w:val="23"/>
          <w:u w:val="single"/>
        </w:rPr>
      </w:pPr>
    </w:p>
    <w:p w:rsidR="00A17330" w:rsidRPr="00165247" w:rsidRDefault="00A17330" w:rsidP="00A17330">
      <w:pPr>
        <w:spacing w:after="0" w:line="240" w:lineRule="auto"/>
        <w:jc w:val="center"/>
        <w:rPr>
          <w:rFonts w:ascii="Ebrima" w:hAnsi="Ebrima" w:cs="Mangal"/>
          <w:b/>
          <w:bCs/>
          <w:sz w:val="23"/>
          <w:szCs w:val="23"/>
          <w:u w:val="single"/>
        </w:rPr>
      </w:pPr>
      <w:r w:rsidRPr="00165247">
        <w:rPr>
          <w:rFonts w:ascii="Ebrima" w:hAnsi="Ebrima" w:cs="Mangal"/>
          <w:b/>
          <w:bCs/>
          <w:sz w:val="23"/>
          <w:szCs w:val="23"/>
          <w:u w:val="single"/>
        </w:rPr>
        <w:t>The Deadline for the submission of applications is A</w:t>
      </w:r>
      <w:r w:rsidR="00480DD1" w:rsidRPr="00165247">
        <w:rPr>
          <w:rFonts w:ascii="Ebrima" w:hAnsi="Ebrima" w:cs="Mangal"/>
          <w:b/>
          <w:bCs/>
          <w:sz w:val="23"/>
          <w:szCs w:val="23"/>
          <w:u w:val="single"/>
        </w:rPr>
        <w:t>pril 30</w:t>
      </w:r>
      <w:r w:rsidRPr="00165247">
        <w:rPr>
          <w:rFonts w:ascii="Ebrima" w:hAnsi="Ebrima" w:cs="Mangal"/>
          <w:b/>
          <w:bCs/>
          <w:sz w:val="23"/>
          <w:szCs w:val="23"/>
          <w:u w:val="single"/>
        </w:rPr>
        <w:t>, 202</w:t>
      </w:r>
      <w:r w:rsidR="00782CB2">
        <w:rPr>
          <w:rFonts w:ascii="Ebrima" w:hAnsi="Ebrima" w:cs="Mangal"/>
          <w:b/>
          <w:bCs/>
          <w:sz w:val="23"/>
          <w:szCs w:val="23"/>
          <w:u w:val="single"/>
        </w:rPr>
        <w:t>5</w:t>
      </w:r>
      <w:r w:rsidRPr="00165247">
        <w:rPr>
          <w:rFonts w:ascii="Ebrima" w:hAnsi="Ebrima" w:cs="Mangal"/>
          <w:b/>
          <w:bCs/>
          <w:sz w:val="23"/>
          <w:szCs w:val="23"/>
          <w:u w:val="single"/>
        </w:rPr>
        <w:t>.</w:t>
      </w:r>
    </w:p>
    <w:p w:rsidR="00A17330" w:rsidRPr="00D01B54" w:rsidRDefault="00A17330" w:rsidP="00A17330">
      <w:pPr>
        <w:tabs>
          <w:tab w:val="left" w:pos="360"/>
        </w:tabs>
        <w:spacing w:after="0" w:line="240" w:lineRule="auto"/>
        <w:ind w:right="36"/>
        <w:jc w:val="center"/>
        <w:rPr>
          <w:rFonts w:ascii="Ebrima" w:hAnsi="Ebrima" w:cs="Arial"/>
          <w:b/>
          <w:i/>
          <w:sz w:val="14"/>
          <w:szCs w:val="23"/>
        </w:rPr>
      </w:pPr>
    </w:p>
    <w:p w:rsidR="00A17330" w:rsidRPr="00165247" w:rsidRDefault="00A17330" w:rsidP="00A17330">
      <w:pPr>
        <w:tabs>
          <w:tab w:val="left" w:pos="360"/>
        </w:tabs>
        <w:spacing w:after="0" w:line="240" w:lineRule="auto"/>
        <w:ind w:right="36"/>
        <w:jc w:val="center"/>
        <w:rPr>
          <w:rFonts w:ascii="Ebrima" w:hAnsi="Ebrima" w:cs="Arial"/>
          <w:b/>
          <w:i/>
          <w:sz w:val="23"/>
          <w:szCs w:val="23"/>
        </w:rPr>
      </w:pPr>
      <w:r w:rsidRPr="00165247">
        <w:rPr>
          <w:rFonts w:ascii="Ebrima" w:hAnsi="Ebrima" w:cs="Arial"/>
          <w:b/>
          <w:i/>
          <w:sz w:val="23"/>
          <w:szCs w:val="23"/>
        </w:rPr>
        <w:t>…  End of Press Release</w:t>
      </w:r>
      <w:r w:rsidRPr="00165247">
        <w:rPr>
          <w:rFonts w:ascii="Ebrima" w:hAnsi="Ebrima" w:cs="Arial"/>
          <w:i/>
          <w:sz w:val="23"/>
          <w:szCs w:val="23"/>
        </w:rPr>
        <w:t xml:space="preserve"> </w:t>
      </w:r>
      <w:r w:rsidRPr="00165247">
        <w:rPr>
          <w:rFonts w:ascii="Ebrima" w:hAnsi="Ebrima" w:cs="Arial"/>
          <w:b/>
          <w:i/>
          <w:sz w:val="23"/>
          <w:szCs w:val="23"/>
        </w:rPr>
        <w:t>…</w:t>
      </w:r>
    </w:p>
    <w:p w:rsidR="00A17330" w:rsidRPr="00D01B54" w:rsidRDefault="00A17330" w:rsidP="00A17330">
      <w:pPr>
        <w:tabs>
          <w:tab w:val="left" w:pos="360"/>
        </w:tabs>
        <w:spacing w:after="0" w:line="240" w:lineRule="auto"/>
        <w:ind w:right="36"/>
        <w:jc w:val="both"/>
        <w:rPr>
          <w:rFonts w:ascii="Ebrima" w:eastAsia="Times New Roman" w:hAnsi="Ebrima"/>
          <w:sz w:val="14"/>
          <w:szCs w:val="23"/>
        </w:rPr>
      </w:pPr>
    </w:p>
    <w:p w:rsidR="00A17330" w:rsidRDefault="00A17330" w:rsidP="00A17330">
      <w:pPr>
        <w:tabs>
          <w:tab w:val="left" w:pos="360"/>
        </w:tabs>
        <w:spacing w:after="0" w:line="240" w:lineRule="auto"/>
        <w:ind w:right="36"/>
        <w:jc w:val="both"/>
        <w:rPr>
          <w:rFonts w:ascii="Ebrima" w:hAnsi="Ebrima"/>
          <w:b/>
          <w:sz w:val="14"/>
          <w:szCs w:val="23"/>
        </w:rPr>
      </w:pPr>
    </w:p>
    <w:p w:rsidR="00757067" w:rsidRDefault="00757067" w:rsidP="00A17330">
      <w:pPr>
        <w:tabs>
          <w:tab w:val="left" w:pos="360"/>
        </w:tabs>
        <w:spacing w:after="0" w:line="240" w:lineRule="auto"/>
        <w:ind w:right="36"/>
        <w:jc w:val="both"/>
        <w:rPr>
          <w:rFonts w:ascii="Ebrima" w:hAnsi="Ebrima"/>
          <w:b/>
          <w:sz w:val="14"/>
          <w:szCs w:val="23"/>
        </w:rPr>
      </w:pPr>
    </w:p>
    <w:p w:rsidR="00757067" w:rsidRPr="00D01B54" w:rsidRDefault="00757067" w:rsidP="00A17330">
      <w:pPr>
        <w:tabs>
          <w:tab w:val="left" w:pos="360"/>
        </w:tabs>
        <w:spacing w:after="0" w:line="240" w:lineRule="auto"/>
        <w:ind w:right="36"/>
        <w:jc w:val="both"/>
        <w:rPr>
          <w:rFonts w:ascii="Ebrima" w:hAnsi="Ebrima"/>
          <w:b/>
          <w:sz w:val="14"/>
          <w:szCs w:val="23"/>
        </w:rPr>
      </w:pPr>
    </w:p>
    <w:p w:rsidR="00A17330" w:rsidRPr="00165247" w:rsidRDefault="00480DD1" w:rsidP="00A17330">
      <w:pPr>
        <w:tabs>
          <w:tab w:val="left" w:pos="360"/>
        </w:tabs>
        <w:spacing w:after="0" w:line="240" w:lineRule="auto"/>
        <w:ind w:right="36"/>
        <w:jc w:val="both"/>
        <w:rPr>
          <w:rFonts w:ascii="Ebrima" w:hAnsi="Ebrima"/>
          <w:b/>
          <w:sz w:val="23"/>
          <w:szCs w:val="23"/>
        </w:rPr>
      </w:pPr>
      <w:r w:rsidRPr="00165247">
        <w:rPr>
          <w:rFonts w:ascii="Ebrima" w:hAnsi="Ebrima"/>
          <w:b/>
          <w:sz w:val="23"/>
          <w:szCs w:val="23"/>
        </w:rPr>
        <w:t>March</w:t>
      </w:r>
      <w:r w:rsidR="00A17330" w:rsidRPr="00165247">
        <w:rPr>
          <w:rFonts w:ascii="Ebrima" w:hAnsi="Ebrima"/>
          <w:b/>
          <w:sz w:val="23"/>
          <w:szCs w:val="23"/>
        </w:rPr>
        <w:t xml:space="preserve"> 1</w:t>
      </w:r>
      <w:r w:rsidR="00165247" w:rsidRPr="00165247">
        <w:rPr>
          <w:rFonts w:ascii="Ebrima" w:hAnsi="Ebrima"/>
          <w:b/>
          <w:sz w:val="23"/>
          <w:szCs w:val="23"/>
        </w:rPr>
        <w:t>7</w:t>
      </w:r>
      <w:r w:rsidR="00A17330" w:rsidRPr="00165247">
        <w:rPr>
          <w:rFonts w:ascii="Ebrima" w:hAnsi="Ebrima"/>
          <w:b/>
          <w:sz w:val="23"/>
          <w:szCs w:val="23"/>
        </w:rPr>
        <w:t>, 202</w:t>
      </w:r>
      <w:r w:rsidRPr="00165247">
        <w:rPr>
          <w:rFonts w:ascii="Ebrima" w:hAnsi="Ebrima"/>
          <w:b/>
          <w:sz w:val="23"/>
          <w:szCs w:val="23"/>
        </w:rPr>
        <w:t>5</w:t>
      </w:r>
    </w:p>
    <w:p w:rsidR="00165247" w:rsidRPr="00D01B54" w:rsidRDefault="00165247" w:rsidP="00525087">
      <w:pPr>
        <w:spacing w:after="0" w:line="240" w:lineRule="auto"/>
        <w:jc w:val="both"/>
        <w:rPr>
          <w:rFonts w:ascii="Ebrima" w:hAnsi="Ebrima"/>
          <w:i/>
          <w:sz w:val="14"/>
          <w:szCs w:val="23"/>
        </w:rPr>
      </w:pPr>
    </w:p>
    <w:p w:rsidR="008A1672" w:rsidRPr="00165247" w:rsidRDefault="00BA351F" w:rsidP="00525087">
      <w:pPr>
        <w:spacing w:after="0" w:line="240" w:lineRule="auto"/>
        <w:jc w:val="both"/>
        <w:rPr>
          <w:rFonts w:ascii="Ebrima" w:hAnsi="Ebrima"/>
          <w:sz w:val="23"/>
          <w:szCs w:val="23"/>
        </w:rPr>
      </w:pPr>
      <w:r w:rsidRPr="00165247">
        <w:rPr>
          <w:rFonts w:ascii="Ebrima" w:hAnsi="Ebrima"/>
          <w:i/>
          <w:sz w:val="23"/>
          <w:szCs w:val="23"/>
        </w:rPr>
        <w:t>/ra</w:t>
      </w:r>
    </w:p>
    <w:sectPr w:rsidR="008A1672" w:rsidRPr="00165247" w:rsidSect="0022565E">
      <w:footerReference w:type="even" r:id="rId13"/>
      <w:footerReference w:type="default" r:id="rId14"/>
      <w:pgSz w:w="12240" w:h="15840"/>
      <w:pgMar w:top="450" w:right="1350" w:bottom="18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79" w:rsidRDefault="00525087">
      <w:pPr>
        <w:spacing w:after="0" w:line="240" w:lineRule="auto"/>
      </w:pPr>
      <w:r>
        <w:separator/>
      </w:r>
    </w:p>
  </w:endnote>
  <w:endnote w:type="continuationSeparator" w:id="0">
    <w:p w:rsidR="00691D79" w:rsidRDefault="0052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Emoji">
    <w:panose1 w:val="020B0502040204020203"/>
    <w:charset w:val="00"/>
    <w:family w:val="swiss"/>
    <w:pitch w:val="variable"/>
    <w:sig w:usb0="00000003" w:usb1="02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97" w:rsidRDefault="00D51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A4597" w:rsidRDefault="0075706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97" w:rsidRDefault="00757067">
    <w:pPr>
      <w:pStyle w:val="Footer"/>
      <w:framePr w:wrap="around" w:vAnchor="text" w:hAnchor="margin" w:xAlign="right" w:y="1"/>
      <w:rPr>
        <w:rStyle w:val="PageNumber"/>
      </w:rPr>
    </w:pPr>
  </w:p>
  <w:p w:rsidR="000A4597" w:rsidRDefault="0075706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79" w:rsidRDefault="00525087">
      <w:pPr>
        <w:spacing w:after="0" w:line="240" w:lineRule="auto"/>
      </w:pPr>
      <w:r>
        <w:separator/>
      </w:r>
    </w:p>
  </w:footnote>
  <w:footnote w:type="continuationSeparator" w:id="0">
    <w:p w:rsidR="00691D79" w:rsidRDefault="00525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7FE8"/>
    <w:multiLevelType w:val="hybridMultilevel"/>
    <w:tmpl w:val="076A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B6F77"/>
    <w:multiLevelType w:val="hybridMultilevel"/>
    <w:tmpl w:val="746CD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35038"/>
    <w:multiLevelType w:val="hybridMultilevel"/>
    <w:tmpl w:val="65E0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16AC6"/>
    <w:multiLevelType w:val="hybridMultilevel"/>
    <w:tmpl w:val="FAE4943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70AD0"/>
    <w:multiLevelType w:val="hybridMultilevel"/>
    <w:tmpl w:val="9B4AD9B2"/>
    <w:lvl w:ilvl="0" w:tplc="0374D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14600"/>
    <w:multiLevelType w:val="hybridMultilevel"/>
    <w:tmpl w:val="6904563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11F46"/>
    <w:multiLevelType w:val="hybridMultilevel"/>
    <w:tmpl w:val="FACCE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MA"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MA"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30"/>
    <w:rsid w:val="000E4255"/>
    <w:rsid w:val="0014720C"/>
    <w:rsid w:val="00165247"/>
    <w:rsid w:val="00191B0B"/>
    <w:rsid w:val="0022565E"/>
    <w:rsid w:val="00305DEE"/>
    <w:rsid w:val="0034759C"/>
    <w:rsid w:val="00347B61"/>
    <w:rsid w:val="00480DD1"/>
    <w:rsid w:val="004D7724"/>
    <w:rsid w:val="00517DCA"/>
    <w:rsid w:val="00525087"/>
    <w:rsid w:val="00565459"/>
    <w:rsid w:val="00615259"/>
    <w:rsid w:val="006728BC"/>
    <w:rsid w:val="00691D79"/>
    <w:rsid w:val="006D23DF"/>
    <w:rsid w:val="0074502A"/>
    <w:rsid w:val="00757067"/>
    <w:rsid w:val="00782CB2"/>
    <w:rsid w:val="007A7E86"/>
    <w:rsid w:val="008419A3"/>
    <w:rsid w:val="00921128"/>
    <w:rsid w:val="009B6979"/>
    <w:rsid w:val="00A17330"/>
    <w:rsid w:val="00A764B6"/>
    <w:rsid w:val="00AA34A5"/>
    <w:rsid w:val="00AC12E2"/>
    <w:rsid w:val="00BA351F"/>
    <w:rsid w:val="00C077E4"/>
    <w:rsid w:val="00C864D8"/>
    <w:rsid w:val="00CC29A1"/>
    <w:rsid w:val="00D01B54"/>
    <w:rsid w:val="00D511B8"/>
    <w:rsid w:val="00D8673D"/>
    <w:rsid w:val="00DA7EE2"/>
    <w:rsid w:val="00DF2587"/>
    <w:rsid w:val="00F02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A439"/>
  <w15:chartTrackingRefBased/>
  <w15:docId w15:val="{0AADF5C0-BBAE-4165-962E-C79EAA74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30"/>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A1733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A17330"/>
    <w:pPr>
      <w:keepNext/>
      <w:spacing w:after="0" w:line="240" w:lineRule="auto"/>
      <w:jc w:val="center"/>
      <w:outlineLvl w:val="1"/>
    </w:pPr>
    <w:rPr>
      <w:rFonts w:ascii="Times New Roman" w:eastAsia="Times New Roman" w:hAnsi="Times New Roman"/>
      <w:b/>
      <w:bCs/>
      <w:sz w:val="4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330"/>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A17330"/>
    <w:rPr>
      <w:rFonts w:ascii="Times New Roman" w:eastAsia="Times New Roman" w:hAnsi="Times New Roman" w:cs="Times New Roman"/>
      <w:b/>
      <w:bCs/>
      <w:sz w:val="40"/>
      <w:szCs w:val="24"/>
      <w:u w:val="single"/>
      <w:lang w:val="en-US"/>
    </w:rPr>
  </w:style>
  <w:style w:type="character" w:styleId="Hyperlink">
    <w:name w:val="Hyperlink"/>
    <w:basedOn w:val="DefaultParagraphFont"/>
    <w:unhideWhenUsed/>
    <w:rsid w:val="00A17330"/>
    <w:rPr>
      <w:color w:val="0000FF"/>
      <w:u w:val="single"/>
    </w:rPr>
  </w:style>
  <w:style w:type="paragraph" w:styleId="BodyText">
    <w:name w:val="Body Text"/>
    <w:basedOn w:val="Normal"/>
    <w:link w:val="BodyTextChar"/>
    <w:rsid w:val="00A17330"/>
    <w:pPr>
      <w:spacing w:after="0" w:line="240" w:lineRule="auto"/>
      <w:jc w:val="both"/>
    </w:pPr>
    <w:rPr>
      <w:rFonts w:ascii="Arial Black" w:eastAsia="Times New Roman" w:hAnsi="Arial Black"/>
      <w:sz w:val="24"/>
      <w:szCs w:val="20"/>
    </w:rPr>
  </w:style>
  <w:style w:type="character" w:customStyle="1" w:styleId="BodyTextChar">
    <w:name w:val="Body Text Char"/>
    <w:basedOn w:val="DefaultParagraphFont"/>
    <w:link w:val="BodyText"/>
    <w:rsid w:val="00A17330"/>
    <w:rPr>
      <w:rFonts w:ascii="Arial Black" w:eastAsia="Times New Roman" w:hAnsi="Arial Black" w:cs="Times New Roman"/>
      <w:sz w:val="24"/>
      <w:szCs w:val="20"/>
      <w:lang w:val="en-US"/>
    </w:rPr>
  </w:style>
  <w:style w:type="paragraph" w:styleId="Footer">
    <w:name w:val="footer"/>
    <w:basedOn w:val="Normal"/>
    <w:link w:val="FooterChar"/>
    <w:uiPriority w:val="99"/>
    <w:rsid w:val="00A17330"/>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17330"/>
    <w:rPr>
      <w:rFonts w:ascii="Times New Roman" w:eastAsia="Times New Roman" w:hAnsi="Times New Roman" w:cs="Times New Roman"/>
      <w:sz w:val="24"/>
      <w:szCs w:val="24"/>
      <w:lang w:val="en-US"/>
    </w:rPr>
  </w:style>
  <w:style w:type="character" w:styleId="PageNumber">
    <w:name w:val="page number"/>
    <w:basedOn w:val="DefaultParagraphFont"/>
    <w:rsid w:val="00A17330"/>
  </w:style>
  <w:style w:type="paragraph" w:styleId="ListParagraph">
    <w:name w:val="List Paragraph"/>
    <w:basedOn w:val="Normal"/>
    <w:uiPriority w:val="34"/>
    <w:qFormat/>
    <w:rsid w:val="00A17330"/>
    <w:pPr>
      <w:spacing w:after="0" w:line="240" w:lineRule="auto"/>
      <w:ind w:left="720"/>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A17330"/>
    <w:rPr>
      <w:color w:val="605E5C"/>
      <w:shd w:val="clear" w:color="auto" w:fill="E1DFDD"/>
    </w:rPr>
  </w:style>
  <w:style w:type="character" w:styleId="FollowedHyperlink">
    <w:name w:val="FollowedHyperlink"/>
    <w:basedOn w:val="DefaultParagraphFont"/>
    <w:uiPriority w:val="99"/>
    <w:semiHidden/>
    <w:unhideWhenUsed/>
    <w:rsid w:val="00DF2587"/>
    <w:rPr>
      <w:color w:val="954F72" w:themeColor="followedHyperlink"/>
      <w:u w:val="single"/>
    </w:rPr>
  </w:style>
  <w:style w:type="character" w:styleId="Strong">
    <w:name w:val="Strong"/>
    <w:basedOn w:val="DefaultParagraphFont"/>
    <w:uiPriority w:val="22"/>
    <w:qFormat/>
    <w:rsid w:val="00525087"/>
    <w:rPr>
      <w:b/>
      <w:bCs/>
    </w:rPr>
  </w:style>
  <w:style w:type="character" w:customStyle="1" w:styleId="UnresolvedMention">
    <w:name w:val="Unresolved Mention"/>
    <w:basedOn w:val="DefaultParagraphFont"/>
    <w:uiPriority w:val="99"/>
    <w:semiHidden/>
    <w:unhideWhenUsed/>
    <w:rsid w:val="008419A3"/>
    <w:rPr>
      <w:color w:val="605E5C"/>
      <w:shd w:val="clear" w:color="auto" w:fill="E1DFDD"/>
    </w:rPr>
  </w:style>
  <w:style w:type="table" w:styleId="TableGrid">
    <w:name w:val="Table Grid"/>
    <w:basedOn w:val="TableNormal"/>
    <w:uiPriority w:val="39"/>
    <w:rsid w:val="007A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scholarships/PAEC/2025/2025-OAS-The-WIU-Scholarship-Program-Announcemen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iu.edu/global_stud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oa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lean@wiu.edu" TargetMode="External"/><Relationship Id="rId4" Type="http://schemas.openxmlformats.org/officeDocument/2006/relationships/webSettings" Target="webSettings.xml"/><Relationship Id="rId9" Type="http://schemas.openxmlformats.org/officeDocument/2006/relationships/hyperlink" Target="https://www.wiu.edu/academi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Marcellin</dc:creator>
  <cp:keywords/>
  <dc:description/>
  <cp:lastModifiedBy>HRD Secretary</cp:lastModifiedBy>
  <cp:revision>3</cp:revision>
  <cp:lastPrinted>2025-03-17T19:56:00Z</cp:lastPrinted>
  <dcterms:created xsi:type="dcterms:W3CDTF">2025-03-18T13:33:00Z</dcterms:created>
  <dcterms:modified xsi:type="dcterms:W3CDTF">2025-03-18T13:35:00Z</dcterms:modified>
</cp:coreProperties>
</file>