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sz w:val="22"/>
          <w:szCs w:val="24"/>
          <w:lang w:eastAsia="fr-FR"/>
        </w:rPr>
        <w:id w:val="758175222"/>
        <w:docPartObj>
          <w:docPartGallery w:val="Cover Pages"/>
          <w:docPartUnique/>
        </w:docPartObj>
      </w:sdtPr>
      <w:sdtEndPr>
        <w:rPr>
          <w:rFonts w:ascii="Arial" w:hAnsi="Arial" w:cs="Times New Roman"/>
          <w:b/>
        </w:rPr>
      </w:sdtEndPr>
      <w:sdtContent>
        <w:p w14:paraId="4DC9F836" w14:textId="10ED2EF5" w:rsidR="00FF2150" w:rsidRPr="00A86B59" w:rsidRDefault="0022588D" w:rsidP="00AA0685">
          <w:pPr>
            <w:pStyle w:val="NoSpacing"/>
          </w:pPr>
          <w:r w:rsidRPr="00A86B59">
            <w:rPr>
              <w:noProof/>
            </w:rPr>
            <mc:AlternateContent>
              <mc:Choice Requires="wps">
                <w:drawing>
                  <wp:anchor distT="0" distB="0" distL="114300" distR="114300" simplePos="0" relativeHeight="251660288" behindDoc="0" locked="0" layoutInCell="1" allowOverlap="1" wp14:anchorId="4C9745B8" wp14:editId="52CB4C49">
                    <wp:simplePos x="0" y="0"/>
                    <wp:positionH relativeFrom="page">
                      <wp:posOffset>2866030</wp:posOffset>
                    </wp:positionH>
                    <wp:positionV relativeFrom="page">
                      <wp:posOffset>4804012</wp:posOffset>
                    </wp:positionV>
                    <wp:extent cx="3657600" cy="450376"/>
                    <wp:effectExtent l="0" t="0" r="7620" b="6985"/>
                    <wp:wrapNone/>
                    <wp:docPr id="32" name="Text Box 32"/>
                    <wp:cNvGraphicFramePr/>
                    <a:graphic xmlns:a="http://schemas.openxmlformats.org/drawingml/2006/main">
                      <a:graphicData uri="http://schemas.microsoft.com/office/word/2010/wordprocessingShape">
                        <wps:wsp>
                          <wps:cNvSpPr txBox="1"/>
                          <wps:spPr>
                            <a:xfrm>
                              <a:off x="0" y="0"/>
                              <a:ext cx="3657600" cy="45037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526163" w14:textId="3E39F62C" w:rsidR="00F55155" w:rsidRPr="0022588D" w:rsidRDefault="00F55155" w:rsidP="0022588D">
                                <w:pPr>
                                  <w:pStyle w:val="NoSpacing"/>
                                  <w:jc w:val="center"/>
                                  <w:rPr>
                                    <w:b/>
                                    <w:bCs/>
                                    <w:color w:val="4F81BD" w:themeColor="accent1"/>
                                    <w:sz w:val="32"/>
                                    <w:szCs w:val="32"/>
                                  </w:rPr>
                                </w:pPr>
                                <w:r>
                                  <w:rPr>
                                    <w:b/>
                                    <w:bCs/>
                                    <w:color w:val="4F81BD" w:themeColor="accent1"/>
                                    <w:sz w:val="32"/>
                                    <w:szCs w:val="32"/>
                                  </w:rPr>
                                  <w:t xml:space="preserve">March </w:t>
                                </w:r>
                                <w:r w:rsidR="007354D6">
                                  <w:rPr>
                                    <w:b/>
                                    <w:bCs/>
                                    <w:color w:val="4F81BD" w:themeColor="accent1"/>
                                    <w:sz w:val="32"/>
                                    <w:szCs w:val="32"/>
                                  </w:rPr>
                                  <w:t>2</w:t>
                                </w:r>
                                <w:bookmarkStart w:id="0" w:name="_GoBack"/>
                                <w:bookmarkEnd w:id="0"/>
                                <w:r>
                                  <w:rPr>
                                    <w:b/>
                                    <w:bCs/>
                                    <w:color w:val="4F81BD" w:themeColor="accent1"/>
                                    <w:sz w:val="32"/>
                                    <w:szCs w:val="32"/>
                                  </w:rPr>
                                  <w:t>6, 2020</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45000</wp14:pctWidth>
                    </wp14:sizeRelH>
                    <wp14:sizeRelV relativeFrom="margin">
                      <wp14:pctHeight>0</wp14:pctHeight>
                    </wp14:sizeRelV>
                  </wp:anchor>
                </w:drawing>
              </mc:Choice>
              <mc:Fallback>
                <w:pict>
                  <v:shapetype w14:anchorId="4C9745B8" id="_x0000_t202" coordsize="21600,21600" o:spt="202" path="m,l,21600r21600,l21600,xe">
                    <v:stroke joinstyle="miter"/>
                    <v:path gradientshapeok="t" o:connecttype="rect"/>
                  </v:shapetype>
                  <v:shape id="Text Box 32" o:spid="_x0000_s1026" type="#_x0000_t202" style="position:absolute;margin-left:225.65pt;margin-top:378.25pt;width:4in;height:35.45pt;z-index:251660288;visibility:visible;mso-wrap-style:square;mso-width-percent:450;mso-height-percent:0;mso-wrap-distance-left:9pt;mso-wrap-distance-top:0;mso-wrap-distance-right:9pt;mso-wrap-distance-bottom:0;mso-position-horizontal:absolute;mso-position-horizontal-relative:page;mso-position-vertical:absolute;mso-position-vertical-relative:page;mso-width-percent:45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" filled="f" stroked="f" strokeweight=".5pt">
                    <v:textbox inset="0,0,0,0">
                      <w:txbxContent>
                        <w:p w14:paraId="5A526163" w14:textId="3E39F62C" w:rsidR="00F55155" w:rsidRPr="0022588D" w:rsidRDefault="00F55155" w:rsidP="0022588D">
                          <w:pPr>
                            <w:pStyle w:val="NoSpacing"/>
                            <w:jc w:val="center"/>
                            <w:rPr>
                              <w:b/>
                              <w:bCs/>
                              <w:color w:val="4F81BD" w:themeColor="accent1"/>
                              <w:sz w:val="32"/>
                              <w:szCs w:val="32"/>
                            </w:rPr>
                          </w:pPr>
                          <w:r>
                            <w:rPr>
                              <w:b/>
                              <w:bCs/>
                              <w:color w:val="4F81BD" w:themeColor="accent1"/>
                              <w:sz w:val="32"/>
                              <w:szCs w:val="32"/>
                            </w:rPr>
                            <w:t xml:space="preserve">March </w:t>
                          </w:r>
                          <w:r w:rsidR="007354D6">
                            <w:rPr>
                              <w:b/>
                              <w:bCs/>
                              <w:color w:val="4F81BD" w:themeColor="accent1"/>
                              <w:sz w:val="32"/>
                              <w:szCs w:val="32"/>
                            </w:rPr>
                            <w:t>2</w:t>
                          </w:r>
                          <w:bookmarkStart w:id="1" w:name="_GoBack"/>
                          <w:bookmarkEnd w:id="1"/>
                          <w:r>
                            <w:rPr>
                              <w:b/>
                              <w:bCs/>
                              <w:color w:val="4F81BD" w:themeColor="accent1"/>
                              <w:sz w:val="32"/>
                              <w:szCs w:val="32"/>
                            </w:rPr>
                            <w:t>6, 2020</w:t>
                          </w:r>
                        </w:p>
                      </w:txbxContent>
                    </v:textbox>
                    <w10:wrap anchorx="page" anchory="page"/>
                  </v:shape>
                </w:pict>
              </mc:Fallback>
            </mc:AlternateContent>
          </w:r>
          <w:r w:rsidR="00FF2150" w:rsidRPr="00A86B59">
            <w:rPr>
              <w:noProof/>
            </w:rPr>
            <mc:AlternateContent>
              <mc:Choice Requires="wpg">
                <w:drawing>
                  <wp:anchor distT="0" distB="0" distL="114300" distR="114300" simplePos="0" relativeHeight="251656192" behindDoc="1" locked="0" layoutInCell="1" allowOverlap="1" wp14:anchorId="58442015" wp14:editId="19E9D528">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94560" cy="9125712"/>
                    <wp:effectExtent l="0" t="0" r="6985" b="7620"/>
                    <wp:wrapNone/>
                    <wp:docPr id="2" name="Group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7FDF74" w14:textId="330D8E5D" w:rsidR="00F55155" w:rsidRDefault="00F55155">
                                  <w:pPr>
                                    <w:pStyle w:val="NoSpacing"/>
                                    <w:jc w:val="right"/>
                                    <w:rPr>
                                      <w:color w:val="FFFFFF" w:themeColor="background1"/>
                                      <w:sz w:val="28"/>
                                      <w:szCs w:val="28"/>
                                    </w:rPr>
                                  </w:pPr>
                                </w:p>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58442015" id="Group 2" o:spid="_x0000_s1027" style="position:absolute;margin-left:0;margin-top:0;width:172.8pt;height:718.55pt;z-index:-251660288;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">
                    <v:rect id="Rectangle 3" o:spid="_x0000_s1028"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" fillcolor="#1f497d [3215]" stroked="f" strokeweight="2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9"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" adj="18883" fillcolor="#4f81bd [3204]" stroked="f" strokeweight="2pt">
                      <v:textbox inset=",0,14.4pt,0">
                        <w:txbxContent>
                          <w:p w14:paraId="027FDF74" w14:textId="330D8E5D" w:rsidR="00F55155" w:rsidRDefault="00F55155">
                            <w:pPr>
                              <w:pStyle w:val="NoSpacing"/>
                              <w:jc w:val="right"/>
                              <w:rPr>
                                <w:color w:val="FFFFFF" w:themeColor="background1"/>
                                <w:sz w:val="28"/>
                                <w:szCs w:val="28"/>
                              </w:rPr>
                            </w:pPr>
                          </w:p>
                        </w:txbxContent>
                      </v:textbox>
                    </v:shape>
                    <v:group id="Group 5" o:spid="_x0000_s1030"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1"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2"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1f497d [3215]" strokecolor="#1f497d [3215]" strokeweight="0">
                          <v:path arrowok="t" o:connecttype="custom" o:connectlocs="0,0;61913,241300;133350,482600;193675,661988;193675,698500;120650,485775;61913,285750;9525,84138;0,0" o:connectangles="0,0,0,0,0,0,0,0,0"/>
                        </v:shape>
                        <v:shape id="Freeform 21" o:spid="_x0000_s1033"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1f497d [3215]" strokecolor="#1f497d [3215]" strokeweight="0">
                          <v:path arrowok="t" o:connecttype="custom" o:connectlocs="0,0;12700,30163;58738,147638;106363,265113;184150,427038;171450,427038;95250,268288;47625,155575;1588,39688;0,0" o:connectangles="0,0,0,0,0,0,0,0,0,0"/>
                        </v:shape>
                        <v:shape id="Freeform 22" o:spid="_x0000_s1034"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1f497d [3215]" strokecolor="#1f497d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5"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1f497d [3215]" strokecolor="#1f497d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6"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1f497d [3215]" strokecolor="#1f497d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7"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1f497d [3215]" strokecolor="#1f497d [3215]" strokeweight="0">
                          <v:path arrowok="t" o:connecttype="custom" o:connectlocs="0,0;52388,109538;38100,109538;19050,55563;0,0" o:connectangles="0,0,0,0,0"/>
                        </v:shape>
                        <v:shape id="Freeform 26" o:spid="_x0000_s1038"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1f497d [3215]" strokecolor="#1f497d [3215]" strokeweight="0">
                          <v:path arrowok="t" o:connecttype="custom" o:connectlocs="0,0;14288,58738;14288,63500;23813,147638;7938,77788;0,0" o:connectangles="0,0,0,0,0,0"/>
                        </v:shape>
                        <v:shape id="Freeform 27" o:spid="_x0000_s1039"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1f497d [3215]" strokecolor="#1f497d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40"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1f497d [3215]" strokecolor="#1f497d [3215]" strokeweight="0">
                          <v:path arrowok="t" o:connecttype="custom" o:connectlocs="0,0;9525,25400;11113,30163;17463,127000;31750,209550;52388,293688;57150,307975;33338,255588;23813,230188;7938,128588;1588,65088;0,0" o:connectangles="0,0,0,0,0,0,0,0,0,0,0,0"/>
                        </v:shape>
                        <v:shape id="Freeform 29" o:spid="_x0000_s1041"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1f497d [3215]" strokecolor="#1f497d [3215]" strokeweight="0">
                          <v:path arrowok="t" o:connecttype="custom" o:connectlocs="0,0;49213,103188;36513,103188;0,0" o:connectangles="0,0,0,0"/>
                        </v:shape>
                        <v:shape id="Freeform 30" o:spid="_x0000_s1042"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1f497d [3215]" strokecolor="#1f497d [3215]" strokeweight="0">
                          <v:path arrowok="t" o:connecttype="custom" o:connectlocs="0,0;9525,26988;11113,66675;9525,61913;0,36513;0,0" o:connectangles="0,0,0,0,0,0"/>
                        </v:shape>
                        <v:shape id="Freeform 31" o:spid="_x0000_s1043"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1f497d [3215]" strokecolor="#1f497d [3215]" strokeweight="0">
                          <v:path arrowok="t" o:connecttype="custom" o:connectlocs="0,0;9525,25400;33338,77788;52388,133350;71438,187325;69850,187325;20638,84138;17463,66675;0,0" o:connectangles="0,0,0,0,0,0,0,0,0"/>
                        </v:shape>
                      </v:group>
                      <v:group id="Group 7" o:spid="_x0000_s1044"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5"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1f497d [3215]" strokecolor="#1f497d [3215]" strokeweight="0">
                          <v:fill opacity="13107f"/>
                          <v:stroke opacity="13107f"/>
                          <v:path arrowok="t" o:connecttype="custom" o:connectlocs="0,0;65088,246063;136525,490538;198438,674688;198438,714375;125413,493713;65088,290513;11113,85725;0,0" o:connectangles="0,0,0,0,0,0,0,0,0"/>
                        </v:shape>
                        <v:shape id="Freeform 9" o:spid="_x0000_s1046"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1f497d [3215]" strokecolor="#1f497d [3215]" strokeweight="0">
                          <v:fill opacity="13107f"/>
                          <v:stroke opacity="13107f"/>
                          <v:path arrowok="t" o:connecttype="custom" o:connectlocs="0,0;12700,31750;58738,152400;109538,269875;187325,436563;173038,436563;96838,276225;47625,158750;0,41275;0,0" o:connectangles="0,0,0,0,0,0,0,0,0,0"/>
                        </v:shape>
                        <v:shape id="Freeform 10" o:spid="_x0000_s1047"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1f497d [3215]" strokecolor="#1f497d [3215]" strokeweight="0">
                          <v:fill opacity="13107f"/>
                          <v:stroke opacity="13107f"/>
                          <v:path arrowok="t" o:connecttype="custom" o:connectlocs="0,0;25400,114300;31750,192088;28575,177800;0,49213;0,0" o:connectangles="0,0,0,0,0,0"/>
                        </v:shape>
                        <v:shape id="Freeform 12" o:spid="_x0000_s1048"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1f497d [3215]" strokecolor="#1f497d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9"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1f497d [3215]" strokecolor="#1f497d [3215]" strokeweight="0">
                          <v:fill opacity="13107f"/>
                          <v:stroke opacity="13107f"/>
                          <v:path arrowok="t" o:connecttype="custom" o:connectlocs="0,0;52388,112713;38100,112713;17463,57150;0,0" o:connectangles="0,0,0,0,0"/>
                        </v:shape>
                        <v:shape id="Freeform 14" o:spid="_x0000_s1050"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1f497d [3215]" strokecolor="#1f497d [3215]" strokeweight="0">
                          <v:fill opacity="13107f"/>
                          <v:stroke opacity="13107f"/>
                          <v:path arrowok="t" o:connecttype="custom" o:connectlocs="0,0;12700,58738;12700,65088;23813,150813;6350,77788;0,0" o:connectangles="0,0,0,0,0,0"/>
                        </v:shape>
                        <v:shape id="Freeform 15" o:spid="_x0000_s1051"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1f497d [3215]" strokecolor="#1f497d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2"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1f497d [3215]" strokecolor="#1f497d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3"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1f497d [3215]" strokecolor="#1f497d [3215]" strokeweight="0">
                          <v:fill opacity="13107f"/>
                          <v:stroke opacity="13107f"/>
                          <v:path arrowok="t" o:connecttype="custom" o:connectlocs="0,0;49213,104775;38100,104775;0,0" o:connectangles="0,0,0,0"/>
                        </v:shape>
                        <v:shape id="Freeform 18" o:spid="_x0000_s1054"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1f497d [3215]" strokecolor="#1f497d [3215]" strokeweight="0">
                          <v:fill opacity="13107f"/>
                          <v:stroke opacity="13107f"/>
                          <v:path arrowok="t" o:connecttype="custom" o:connectlocs="0,0;11113,26988;11113,68263;9525,63500;0,39688;0,0" o:connectangles="0,0,0,0,0,0"/>
                        </v:shape>
                        <v:shape id="Freeform 19" o:spid="_x0000_s1055"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1f497d [3215]" strokecolor="#1f497d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sidR="00FF2150" w:rsidRPr="00A86B59">
            <w:rPr>
              <w:noProof/>
            </w:rPr>
            <mc:AlternateContent>
              <mc:Choice Requires="wps">
                <w:drawing>
                  <wp:anchor distT="0" distB="0" distL="114300" distR="114300" simplePos="0" relativeHeight="251658240" behindDoc="0" locked="0" layoutInCell="1" allowOverlap="1" wp14:anchorId="428C2BA7" wp14:editId="16739012">
                    <wp:simplePos x="0" y="0"/>
                    <mc:AlternateContent>
                      <mc:Choice Requires="wp14">
                        <wp:positionH relativeFrom="page">
                          <wp14:pctPosHOffset>42000</wp14:pctPosHOffset>
                        </wp:positionH>
                      </mc:Choice>
                      <mc:Fallback>
                        <wp:positionH relativeFrom="page">
                          <wp:posOffset>3263900</wp:posOffset>
                        </wp:positionH>
                      </mc:Fallback>
                    </mc:AlternateContent>
                    <mc:AlternateContent>
                      <mc:Choice Requires="wp14">
                        <wp:positionV relativeFrom="page">
                          <wp14:pctPosVOffset>17500</wp14:pctPosVOffset>
                        </wp:positionV>
                      </mc:Choice>
                      <mc:Fallback>
                        <wp:positionV relativeFrom="page">
                          <wp:posOffset>1815465</wp:posOffset>
                        </wp:positionV>
                      </mc:Fallback>
                    </mc:AlternateContent>
                    <wp:extent cx="3657600" cy="1069848"/>
                    <wp:effectExtent l="0" t="0" r="7620" b="635"/>
                    <wp:wrapNone/>
                    <wp:docPr id="1" name="Text Box 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FD8865" w14:textId="604AD2D0" w:rsidR="00F55155" w:rsidRDefault="007354D6">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ED78E8">
                                      <w:rPr>
                                        <w:rFonts w:asciiTheme="majorHAnsi" w:eastAsiaTheme="majorEastAsia" w:hAnsiTheme="majorHAnsi" w:cstheme="majorBidi"/>
                                        <w:color w:val="262626" w:themeColor="text1" w:themeTint="D9"/>
                                        <w:sz w:val="72"/>
                                        <w:szCs w:val="72"/>
                                      </w:rPr>
                                      <w:t>DRAFT Stakeholder Engagement Plan</w:t>
                                    </w:r>
                                  </w:sdtContent>
                                </w:sdt>
                              </w:p>
                              <w:p w14:paraId="3C668BB8" w14:textId="293CAC13" w:rsidR="00F55155" w:rsidRDefault="007354D6" w:rsidP="007354D6">
                                <w:pPr>
                                  <w:spacing w:before="120"/>
                                  <w:jc w:val="left"/>
                                  <w:rPr>
                                    <w:color w:val="404040" w:themeColor="text1" w:themeTint="BF"/>
                                    <w:sz w:val="36"/>
                                    <w:szCs w:val="36"/>
                                  </w:rPr>
                                </w:pPr>
                                <w:sdt>
                                  <w:sdtPr>
                                    <w:rPr>
                                      <w:color w:val="404040" w:themeColor="text1" w:themeTint="BF"/>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F55155">
                                      <w:rPr>
                                        <w:color w:val="404040" w:themeColor="text1" w:themeTint="BF"/>
                                        <w:sz w:val="36"/>
                                        <w:szCs w:val="36"/>
                                      </w:rPr>
                                      <w:t>Caribbean Digital Transformation Program (P171528)</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w14:anchorId="428C2BA7" id="Text Box 1" o:spid="_x0000_s1056" type="#_x0000_t202" style="position:absolute;margin-left:0;margin-top:0;width:4in;height:84.25pt;z-index:251658240;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" filled="f" stroked="f" strokeweight=".5pt">
                    <v:textbox style="mso-fit-shape-to-text:t" inset="0,0,0,0">
                      <w:txbxContent>
                        <w:p w14:paraId="7FFD8865" w14:textId="604AD2D0" w:rsidR="00F55155" w:rsidRDefault="007354D6">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ED78E8">
                                <w:rPr>
                                  <w:rFonts w:asciiTheme="majorHAnsi" w:eastAsiaTheme="majorEastAsia" w:hAnsiTheme="majorHAnsi" w:cstheme="majorBidi"/>
                                  <w:color w:val="262626" w:themeColor="text1" w:themeTint="D9"/>
                                  <w:sz w:val="72"/>
                                  <w:szCs w:val="72"/>
                                </w:rPr>
                                <w:t>DRAFT Stakeholder Engagement Plan</w:t>
                              </w:r>
                            </w:sdtContent>
                          </w:sdt>
                        </w:p>
                        <w:p w14:paraId="3C668BB8" w14:textId="293CAC13" w:rsidR="00F55155" w:rsidRDefault="007354D6" w:rsidP="007354D6">
                          <w:pPr>
                            <w:spacing w:before="120"/>
                            <w:jc w:val="left"/>
                            <w:rPr>
                              <w:color w:val="404040" w:themeColor="text1" w:themeTint="BF"/>
                              <w:sz w:val="36"/>
                              <w:szCs w:val="36"/>
                            </w:rPr>
                          </w:pPr>
                          <w:sdt>
                            <w:sdtPr>
                              <w:rPr>
                                <w:color w:val="404040" w:themeColor="text1" w:themeTint="BF"/>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F55155">
                                <w:rPr>
                                  <w:color w:val="404040" w:themeColor="text1" w:themeTint="BF"/>
                                  <w:sz w:val="36"/>
                                  <w:szCs w:val="36"/>
                                </w:rPr>
                                <w:t>Caribbean Digital Transformation Program (P171528)</w:t>
                              </w:r>
                            </w:sdtContent>
                          </w:sdt>
                        </w:p>
                      </w:txbxContent>
                    </v:textbox>
                    <w10:wrap anchorx="page" anchory="page"/>
                  </v:shape>
                </w:pict>
              </mc:Fallback>
            </mc:AlternateContent>
          </w:r>
        </w:p>
        <w:p w14:paraId="0E178630" w14:textId="77777777" w:rsidR="00C96C43" w:rsidRDefault="00C96C43" w:rsidP="00AA0685">
          <w:pPr>
            <w:spacing w:before="0" w:after="0" w:line="240" w:lineRule="auto"/>
            <w:rPr>
              <w:rFonts w:ascii="Arial" w:hAnsi="Arial" w:cs="Times New Roman"/>
              <w:b/>
            </w:rPr>
            <w:sectPr w:rsidR="00C96C43" w:rsidSect="00A80309">
              <w:headerReference w:type="even" r:id="rId13"/>
              <w:headerReference w:type="default" r:id="rId14"/>
              <w:footerReference w:type="even" r:id="rId15"/>
              <w:footerReference w:type="default" r:id="rId16"/>
              <w:headerReference w:type="first" r:id="rId17"/>
              <w:footerReference w:type="first" r:id="rId18"/>
              <w:pgSz w:w="12240" w:h="16340"/>
              <w:pgMar w:top="1440" w:right="1440" w:bottom="1440" w:left="1440" w:header="720" w:footer="720" w:gutter="0"/>
              <w:pgNumType w:start="0"/>
              <w:cols w:space="720"/>
              <w:noEndnote/>
              <w:titlePg/>
              <w:docGrid w:linePitch="326"/>
            </w:sectPr>
          </w:pPr>
        </w:p>
        <w:p w14:paraId="56DEC921" w14:textId="77777777" w:rsidR="00AA0685" w:rsidRDefault="007354D6" w:rsidP="00AA0685">
          <w:pPr>
            <w:spacing w:before="0" w:after="0" w:line="240" w:lineRule="auto"/>
            <w:rPr>
              <w:rFonts w:ascii="Arial" w:hAnsi="Arial" w:cs="Times New Roman"/>
              <w:b/>
            </w:rPr>
          </w:pPr>
        </w:p>
      </w:sdtContent>
    </w:sdt>
    <w:sdt>
      <w:sdtPr>
        <w:rPr>
          <w:rFonts w:ascii="Calibri" w:eastAsiaTheme="minorEastAsia" w:hAnsi="Calibri" w:cstheme="minorBidi"/>
          <w:b w:val="0"/>
          <w:color w:val="auto"/>
          <w:sz w:val="22"/>
          <w:szCs w:val="24"/>
          <w:lang w:eastAsia="fr-FR"/>
        </w:rPr>
        <w:id w:val="-1415161999"/>
        <w:docPartObj>
          <w:docPartGallery w:val="Table of Contents"/>
          <w:docPartUnique/>
        </w:docPartObj>
      </w:sdtPr>
      <w:sdtEndPr>
        <w:rPr>
          <w:bCs/>
          <w:noProof/>
        </w:rPr>
      </w:sdtEndPr>
      <w:sdtContent>
        <w:p w14:paraId="312BD859" w14:textId="2BE04C60" w:rsidR="004B7CEC" w:rsidRDefault="004B7CEC" w:rsidP="00AA0685">
          <w:pPr>
            <w:pStyle w:val="TOCHeading"/>
            <w:numPr>
              <w:ilvl w:val="0"/>
              <w:numId w:val="0"/>
            </w:numPr>
            <w:spacing w:before="0" w:after="0" w:line="240" w:lineRule="auto"/>
            <w:ind w:left="432"/>
          </w:pPr>
          <w:r>
            <w:t>Table of Contents</w:t>
          </w:r>
        </w:p>
        <w:p w14:paraId="6799AD08" w14:textId="7A08A372" w:rsidR="00B47E51" w:rsidRDefault="004B7CEC">
          <w:pPr>
            <w:pStyle w:val="TOC1"/>
            <w:rPr>
              <w:rFonts w:asciiTheme="minorHAnsi" w:hAnsiTheme="minorHAnsi"/>
              <w:noProof/>
              <w:szCs w:val="22"/>
              <w:lang w:eastAsia="en-US"/>
            </w:rPr>
          </w:pPr>
          <w:r>
            <w:fldChar w:fldCharType="begin"/>
          </w:r>
          <w:r>
            <w:instrText xml:space="preserve"> TOC \o "1-3" \h \z \u </w:instrText>
          </w:r>
          <w:r>
            <w:fldChar w:fldCharType="separate"/>
          </w:r>
          <w:hyperlink w:anchor="_Toc35351745" w:history="1">
            <w:r w:rsidR="00B47E51" w:rsidRPr="00142A55">
              <w:rPr>
                <w:rStyle w:val="Hyperlink"/>
                <w:noProof/>
              </w:rPr>
              <w:t>1</w:t>
            </w:r>
            <w:r w:rsidR="00B47E51">
              <w:rPr>
                <w:rFonts w:asciiTheme="minorHAnsi" w:hAnsiTheme="minorHAnsi"/>
                <w:noProof/>
                <w:szCs w:val="22"/>
                <w:lang w:eastAsia="en-US"/>
              </w:rPr>
              <w:tab/>
            </w:r>
            <w:r w:rsidR="00B47E51" w:rsidRPr="00142A55">
              <w:rPr>
                <w:rStyle w:val="Hyperlink"/>
                <w:noProof/>
              </w:rPr>
              <w:t>Introduction</w:t>
            </w:r>
            <w:r w:rsidR="00B47E51">
              <w:rPr>
                <w:noProof/>
                <w:webHidden/>
              </w:rPr>
              <w:tab/>
            </w:r>
            <w:r w:rsidR="00B47E51">
              <w:rPr>
                <w:noProof/>
                <w:webHidden/>
              </w:rPr>
              <w:fldChar w:fldCharType="begin"/>
            </w:r>
            <w:r w:rsidR="00B47E51">
              <w:rPr>
                <w:noProof/>
                <w:webHidden/>
              </w:rPr>
              <w:instrText xml:space="preserve"> PAGEREF _Toc35351745 \h </w:instrText>
            </w:r>
            <w:r w:rsidR="00B47E51">
              <w:rPr>
                <w:noProof/>
                <w:webHidden/>
              </w:rPr>
            </w:r>
            <w:r w:rsidR="00B47E51">
              <w:rPr>
                <w:noProof/>
                <w:webHidden/>
              </w:rPr>
              <w:fldChar w:fldCharType="separate"/>
            </w:r>
            <w:r w:rsidR="00B47E51">
              <w:rPr>
                <w:noProof/>
                <w:webHidden/>
              </w:rPr>
              <w:t>0</w:t>
            </w:r>
            <w:r w:rsidR="00B47E51">
              <w:rPr>
                <w:noProof/>
                <w:webHidden/>
              </w:rPr>
              <w:fldChar w:fldCharType="end"/>
            </w:r>
          </w:hyperlink>
        </w:p>
        <w:p w14:paraId="0D8FF063" w14:textId="5DFD0875" w:rsidR="00B47E51" w:rsidRDefault="007354D6">
          <w:pPr>
            <w:pStyle w:val="TOC1"/>
            <w:rPr>
              <w:rFonts w:asciiTheme="minorHAnsi" w:hAnsiTheme="minorHAnsi"/>
              <w:noProof/>
              <w:szCs w:val="22"/>
              <w:lang w:eastAsia="en-US"/>
            </w:rPr>
          </w:pPr>
          <w:hyperlink w:anchor="_Toc35351746" w:history="1">
            <w:r w:rsidR="00B47E51" w:rsidRPr="00142A55">
              <w:rPr>
                <w:rStyle w:val="Hyperlink"/>
                <w:noProof/>
              </w:rPr>
              <w:t>2</w:t>
            </w:r>
            <w:r w:rsidR="00B47E51">
              <w:rPr>
                <w:rFonts w:asciiTheme="minorHAnsi" w:hAnsiTheme="minorHAnsi"/>
                <w:noProof/>
                <w:szCs w:val="22"/>
                <w:lang w:eastAsia="en-US"/>
              </w:rPr>
              <w:tab/>
            </w:r>
            <w:r w:rsidR="00B47E51" w:rsidRPr="00142A55">
              <w:rPr>
                <w:rStyle w:val="Hyperlink"/>
                <w:noProof/>
              </w:rPr>
              <w:t>Specific Objectives of the Stakeholder Engagement Plan</w:t>
            </w:r>
            <w:r w:rsidR="00B47E51">
              <w:rPr>
                <w:noProof/>
                <w:webHidden/>
              </w:rPr>
              <w:tab/>
            </w:r>
            <w:r w:rsidR="00B47E51">
              <w:rPr>
                <w:noProof/>
                <w:webHidden/>
              </w:rPr>
              <w:fldChar w:fldCharType="begin"/>
            </w:r>
            <w:r w:rsidR="00B47E51">
              <w:rPr>
                <w:noProof/>
                <w:webHidden/>
              </w:rPr>
              <w:instrText xml:space="preserve"> PAGEREF _Toc35351746 \h </w:instrText>
            </w:r>
            <w:r w:rsidR="00B47E51">
              <w:rPr>
                <w:noProof/>
                <w:webHidden/>
              </w:rPr>
            </w:r>
            <w:r w:rsidR="00B47E51">
              <w:rPr>
                <w:noProof/>
                <w:webHidden/>
              </w:rPr>
              <w:fldChar w:fldCharType="separate"/>
            </w:r>
            <w:r w:rsidR="00B47E51">
              <w:rPr>
                <w:noProof/>
                <w:webHidden/>
              </w:rPr>
              <w:t>0</w:t>
            </w:r>
            <w:r w:rsidR="00B47E51">
              <w:rPr>
                <w:noProof/>
                <w:webHidden/>
              </w:rPr>
              <w:fldChar w:fldCharType="end"/>
            </w:r>
          </w:hyperlink>
        </w:p>
        <w:p w14:paraId="6605CFB1" w14:textId="40D19AA2" w:rsidR="00B47E51" w:rsidRDefault="007354D6">
          <w:pPr>
            <w:pStyle w:val="TOC1"/>
            <w:rPr>
              <w:rFonts w:asciiTheme="minorHAnsi" w:hAnsiTheme="minorHAnsi"/>
              <w:noProof/>
              <w:szCs w:val="22"/>
              <w:lang w:eastAsia="en-US"/>
            </w:rPr>
          </w:pPr>
          <w:hyperlink w:anchor="_Toc35351747" w:history="1">
            <w:r w:rsidR="00B47E51" w:rsidRPr="00142A55">
              <w:rPr>
                <w:rStyle w:val="Hyperlink"/>
                <w:noProof/>
              </w:rPr>
              <w:t>3</w:t>
            </w:r>
            <w:r w:rsidR="00B47E51">
              <w:rPr>
                <w:rFonts w:asciiTheme="minorHAnsi" w:hAnsiTheme="minorHAnsi"/>
                <w:noProof/>
                <w:szCs w:val="22"/>
                <w:lang w:eastAsia="en-US"/>
              </w:rPr>
              <w:tab/>
            </w:r>
            <w:r w:rsidR="00B47E51" w:rsidRPr="00142A55">
              <w:rPr>
                <w:rStyle w:val="Hyperlink"/>
                <w:noProof/>
              </w:rPr>
              <w:t>Project Description</w:t>
            </w:r>
            <w:r w:rsidR="00B47E51">
              <w:rPr>
                <w:noProof/>
                <w:webHidden/>
              </w:rPr>
              <w:tab/>
            </w:r>
            <w:r w:rsidR="00B47E51">
              <w:rPr>
                <w:noProof/>
                <w:webHidden/>
              </w:rPr>
              <w:fldChar w:fldCharType="begin"/>
            </w:r>
            <w:r w:rsidR="00B47E51">
              <w:rPr>
                <w:noProof/>
                <w:webHidden/>
              </w:rPr>
              <w:instrText xml:space="preserve"> PAGEREF _Toc35351747 \h </w:instrText>
            </w:r>
            <w:r w:rsidR="00B47E51">
              <w:rPr>
                <w:noProof/>
                <w:webHidden/>
              </w:rPr>
            </w:r>
            <w:r w:rsidR="00B47E51">
              <w:rPr>
                <w:noProof/>
                <w:webHidden/>
              </w:rPr>
              <w:fldChar w:fldCharType="separate"/>
            </w:r>
            <w:r w:rsidR="00B47E51">
              <w:rPr>
                <w:noProof/>
                <w:webHidden/>
              </w:rPr>
              <w:t>0</w:t>
            </w:r>
            <w:r w:rsidR="00B47E51">
              <w:rPr>
                <w:noProof/>
                <w:webHidden/>
              </w:rPr>
              <w:fldChar w:fldCharType="end"/>
            </w:r>
          </w:hyperlink>
        </w:p>
        <w:p w14:paraId="07FDAF51" w14:textId="0190B250" w:rsidR="00B47E51" w:rsidRDefault="007354D6">
          <w:pPr>
            <w:pStyle w:val="TOC1"/>
            <w:rPr>
              <w:rFonts w:asciiTheme="minorHAnsi" w:hAnsiTheme="minorHAnsi"/>
              <w:noProof/>
              <w:szCs w:val="22"/>
              <w:lang w:eastAsia="en-US"/>
            </w:rPr>
          </w:pPr>
          <w:hyperlink w:anchor="_Toc35351748" w:history="1">
            <w:r w:rsidR="00B47E51" w:rsidRPr="00142A55">
              <w:rPr>
                <w:rStyle w:val="Hyperlink"/>
                <w:noProof/>
              </w:rPr>
              <w:t>4</w:t>
            </w:r>
            <w:r w:rsidR="00B47E51">
              <w:rPr>
                <w:rFonts w:asciiTheme="minorHAnsi" w:hAnsiTheme="minorHAnsi"/>
                <w:noProof/>
                <w:szCs w:val="22"/>
                <w:lang w:eastAsia="en-US"/>
              </w:rPr>
              <w:tab/>
            </w:r>
            <w:r w:rsidR="00B47E51" w:rsidRPr="00142A55">
              <w:rPr>
                <w:rStyle w:val="Hyperlink"/>
                <w:noProof/>
              </w:rPr>
              <w:t>Environmental and Social Risks</w:t>
            </w:r>
            <w:r w:rsidR="00B47E51">
              <w:rPr>
                <w:noProof/>
                <w:webHidden/>
              </w:rPr>
              <w:tab/>
            </w:r>
            <w:r w:rsidR="00B47E51">
              <w:rPr>
                <w:noProof/>
                <w:webHidden/>
              </w:rPr>
              <w:fldChar w:fldCharType="begin"/>
            </w:r>
            <w:r w:rsidR="00B47E51">
              <w:rPr>
                <w:noProof/>
                <w:webHidden/>
              </w:rPr>
              <w:instrText xml:space="preserve"> PAGEREF _Toc35351748 \h </w:instrText>
            </w:r>
            <w:r w:rsidR="00B47E51">
              <w:rPr>
                <w:noProof/>
                <w:webHidden/>
              </w:rPr>
            </w:r>
            <w:r w:rsidR="00B47E51">
              <w:rPr>
                <w:noProof/>
                <w:webHidden/>
              </w:rPr>
              <w:fldChar w:fldCharType="separate"/>
            </w:r>
            <w:r w:rsidR="00B47E51">
              <w:rPr>
                <w:noProof/>
                <w:webHidden/>
              </w:rPr>
              <w:t>2</w:t>
            </w:r>
            <w:r w:rsidR="00B47E51">
              <w:rPr>
                <w:noProof/>
                <w:webHidden/>
              </w:rPr>
              <w:fldChar w:fldCharType="end"/>
            </w:r>
          </w:hyperlink>
        </w:p>
        <w:p w14:paraId="2A3B6D20" w14:textId="38C65FBC" w:rsidR="00B47E51" w:rsidRDefault="007354D6">
          <w:pPr>
            <w:pStyle w:val="TOC1"/>
            <w:rPr>
              <w:rFonts w:asciiTheme="minorHAnsi" w:hAnsiTheme="minorHAnsi"/>
              <w:noProof/>
              <w:szCs w:val="22"/>
              <w:lang w:eastAsia="en-US"/>
            </w:rPr>
          </w:pPr>
          <w:hyperlink w:anchor="_Toc35351749" w:history="1">
            <w:r w:rsidR="00B47E51" w:rsidRPr="00142A55">
              <w:rPr>
                <w:rStyle w:val="Hyperlink"/>
                <w:noProof/>
              </w:rPr>
              <w:t>5</w:t>
            </w:r>
            <w:r w:rsidR="00B47E51">
              <w:rPr>
                <w:rFonts w:asciiTheme="minorHAnsi" w:hAnsiTheme="minorHAnsi"/>
                <w:noProof/>
                <w:szCs w:val="22"/>
                <w:lang w:eastAsia="en-US"/>
              </w:rPr>
              <w:tab/>
            </w:r>
            <w:r w:rsidR="00B47E51" w:rsidRPr="00142A55">
              <w:rPr>
                <w:rStyle w:val="Hyperlink"/>
                <w:noProof/>
              </w:rPr>
              <w:t>Brief summary of Previous Stakeholder Engagement Activities</w:t>
            </w:r>
            <w:r w:rsidR="00B47E51">
              <w:rPr>
                <w:noProof/>
                <w:webHidden/>
              </w:rPr>
              <w:tab/>
            </w:r>
            <w:r w:rsidR="00B47E51">
              <w:rPr>
                <w:noProof/>
                <w:webHidden/>
              </w:rPr>
              <w:fldChar w:fldCharType="begin"/>
            </w:r>
            <w:r w:rsidR="00B47E51">
              <w:rPr>
                <w:noProof/>
                <w:webHidden/>
              </w:rPr>
              <w:instrText xml:space="preserve"> PAGEREF _Toc35351749 \h </w:instrText>
            </w:r>
            <w:r w:rsidR="00B47E51">
              <w:rPr>
                <w:noProof/>
                <w:webHidden/>
              </w:rPr>
            </w:r>
            <w:r w:rsidR="00B47E51">
              <w:rPr>
                <w:noProof/>
                <w:webHidden/>
              </w:rPr>
              <w:fldChar w:fldCharType="separate"/>
            </w:r>
            <w:r w:rsidR="00B47E51">
              <w:rPr>
                <w:noProof/>
                <w:webHidden/>
              </w:rPr>
              <w:t>2</w:t>
            </w:r>
            <w:r w:rsidR="00B47E51">
              <w:rPr>
                <w:noProof/>
                <w:webHidden/>
              </w:rPr>
              <w:fldChar w:fldCharType="end"/>
            </w:r>
          </w:hyperlink>
        </w:p>
        <w:p w14:paraId="44D62F07" w14:textId="2C925CCD" w:rsidR="00B47E51" w:rsidRDefault="007354D6">
          <w:pPr>
            <w:pStyle w:val="TOC1"/>
            <w:rPr>
              <w:rFonts w:asciiTheme="minorHAnsi" w:hAnsiTheme="minorHAnsi"/>
              <w:noProof/>
              <w:szCs w:val="22"/>
              <w:lang w:eastAsia="en-US"/>
            </w:rPr>
          </w:pPr>
          <w:hyperlink w:anchor="_Toc35351750" w:history="1">
            <w:r w:rsidR="00B47E51" w:rsidRPr="00142A55">
              <w:rPr>
                <w:rStyle w:val="Hyperlink"/>
                <w:noProof/>
              </w:rPr>
              <w:t>6</w:t>
            </w:r>
            <w:r w:rsidR="00B47E51">
              <w:rPr>
                <w:rFonts w:asciiTheme="minorHAnsi" w:hAnsiTheme="minorHAnsi"/>
                <w:noProof/>
                <w:szCs w:val="22"/>
                <w:lang w:eastAsia="en-US"/>
              </w:rPr>
              <w:tab/>
            </w:r>
            <w:r w:rsidR="00B47E51" w:rsidRPr="00142A55">
              <w:rPr>
                <w:rStyle w:val="Hyperlink"/>
                <w:noProof/>
              </w:rPr>
              <w:t>Stakeholder Identification and Analysis</w:t>
            </w:r>
            <w:r w:rsidR="00B47E51">
              <w:rPr>
                <w:noProof/>
                <w:webHidden/>
              </w:rPr>
              <w:tab/>
            </w:r>
            <w:r w:rsidR="00B47E51">
              <w:rPr>
                <w:noProof/>
                <w:webHidden/>
              </w:rPr>
              <w:fldChar w:fldCharType="begin"/>
            </w:r>
            <w:r w:rsidR="00B47E51">
              <w:rPr>
                <w:noProof/>
                <w:webHidden/>
              </w:rPr>
              <w:instrText xml:space="preserve"> PAGEREF _Toc35351750 \h </w:instrText>
            </w:r>
            <w:r w:rsidR="00B47E51">
              <w:rPr>
                <w:noProof/>
                <w:webHidden/>
              </w:rPr>
            </w:r>
            <w:r w:rsidR="00B47E51">
              <w:rPr>
                <w:noProof/>
                <w:webHidden/>
              </w:rPr>
              <w:fldChar w:fldCharType="separate"/>
            </w:r>
            <w:r w:rsidR="00B47E51">
              <w:rPr>
                <w:noProof/>
                <w:webHidden/>
              </w:rPr>
              <w:t>3</w:t>
            </w:r>
            <w:r w:rsidR="00B47E51">
              <w:rPr>
                <w:noProof/>
                <w:webHidden/>
              </w:rPr>
              <w:fldChar w:fldCharType="end"/>
            </w:r>
          </w:hyperlink>
        </w:p>
        <w:p w14:paraId="67D7078B" w14:textId="2741EBD3" w:rsidR="00B47E51" w:rsidRDefault="007354D6">
          <w:pPr>
            <w:pStyle w:val="TOC2"/>
            <w:tabs>
              <w:tab w:val="left" w:pos="880"/>
              <w:tab w:val="right" w:leader="dot" w:pos="9350"/>
            </w:tabs>
            <w:rPr>
              <w:rFonts w:asciiTheme="minorHAnsi" w:hAnsiTheme="minorHAnsi"/>
              <w:noProof/>
              <w:szCs w:val="22"/>
              <w:lang w:eastAsia="en-US"/>
            </w:rPr>
          </w:pPr>
          <w:hyperlink w:anchor="_Toc35351751" w:history="1">
            <w:r w:rsidR="00B47E51" w:rsidRPr="00142A55">
              <w:rPr>
                <w:rStyle w:val="Hyperlink"/>
                <w:noProof/>
              </w:rPr>
              <w:t>6.1</w:t>
            </w:r>
            <w:r w:rsidR="00B47E51">
              <w:rPr>
                <w:rFonts w:asciiTheme="minorHAnsi" w:hAnsiTheme="minorHAnsi"/>
                <w:noProof/>
                <w:szCs w:val="22"/>
                <w:lang w:eastAsia="en-US"/>
              </w:rPr>
              <w:tab/>
            </w:r>
            <w:r w:rsidR="00B47E51" w:rsidRPr="00142A55">
              <w:rPr>
                <w:rStyle w:val="Hyperlink"/>
                <w:noProof/>
              </w:rPr>
              <w:t>Regional Organizations</w:t>
            </w:r>
            <w:r w:rsidR="00B47E51">
              <w:rPr>
                <w:noProof/>
                <w:webHidden/>
              </w:rPr>
              <w:tab/>
            </w:r>
            <w:r w:rsidR="00B47E51">
              <w:rPr>
                <w:noProof/>
                <w:webHidden/>
              </w:rPr>
              <w:fldChar w:fldCharType="begin"/>
            </w:r>
            <w:r w:rsidR="00B47E51">
              <w:rPr>
                <w:noProof/>
                <w:webHidden/>
              </w:rPr>
              <w:instrText xml:space="preserve"> PAGEREF _Toc35351751 \h </w:instrText>
            </w:r>
            <w:r w:rsidR="00B47E51">
              <w:rPr>
                <w:noProof/>
                <w:webHidden/>
              </w:rPr>
            </w:r>
            <w:r w:rsidR="00B47E51">
              <w:rPr>
                <w:noProof/>
                <w:webHidden/>
              </w:rPr>
              <w:fldChar w:fldCharType="separate"/>
            </w:r>
            <w:r w:rsidR="00B47E51">
              <w:rPr>
                <w:noProof/>
                <w:webHidden/>
              </w:rPr>
              <w:t>3</w:t>
            </w:r>
            <w:r w:rsidR="00B47E51">
              <w:rPr>
                <w:noProof/>
                <w:webHidden/>
              </w:rPr>
              <w:fldChar w:fldCharType="end"/>
            </w:r>
          </w:hyperlink>
        </w:p>
        <w:p w14:paraId="3F493DD5" w14:textId="3DB57070" w:rsidR="00B47E51" w:rsidRDefault="007354D6">
          <w:pPr>
            <w:pStyle w:val="TOC2"/>
            <w:tabs>
              <w:tab w:val="left" w:pos="880"/>
              <w:tab w:val="right" w:leader="dot" w:pos="9350"/>
            </w:tabs>
            <w:rPr>
              <w:rFonts w:asciiTheme="minorHAnsi" w:hAnsiTheme="minorHAnsi"/>
              <w:noProof/>
              <w:szCs w:val="22"/>
              <w:lang w:eastAsia="en-US"/>
            </w:rPr>
          </w:pPr>
          <w:hyperlink w:anchor="_Toc35351752" w:history="1">
            <w:r w:rsidR="00B47E51" w:rsidRPr="00142A55">
              <w:rPr>
                <w:rStyle w:val="Hyperlink"/>
                <w:noProof/>
              </w:rPr>
              <w:t>6.2</w:t>
            </w:r>
            <w:r w:rsidR="00B47E51">
              <w:rPr>
                <w:rFonts w:asciiTheme="minorHAnsi" w:hAnsiTheme="minorHAnsi"/>
                <w:noProof/>
                <w:szCs w:val="22"/>
                <w:lang w:eastAsia="en-US"/>
              </w:rPr>
              <w:tab/>
            </w:r>
            <w:r w:rsidR="00B47E51" w:rsidRPr="00142A55">
              <w:rPr>
                <w:rStyle w:val="Hyperlink"/>
                <w:noProof/>
              </w:rPr>
              <w:t>Government Ministries, Departments and Agencies</w:t>
            </w:r>
            <w:r w:rsidR="00B47E51">
              <w:rPr>
                <w:noProof/>
                <w:webHidden/>
              </w:rPr>
              <w:tab/>
            </w:r>
            <w:r w:rsidR="00B47E51">
              <w:rPr>
                <w:noProof/>
                <w:webHidden/>
              </w:rPr>
              <w:fldChar w:fldCharType="begin"/>
            </w:r>
            <w:r w:rsidR="00B47E51">
              <w:rPr>
                <w:noProof/>
                <w:webHidden/>
              </w:rPr>
              <w:instrText xml:space="preserve"> PAGEREF _Toc35351752 \h </w:instrText>
            </w:r>
            <w:r w:rsidR="00B47E51">
              <w:rPr>
                <w:noProof/>
                <w:webHidden/>
              </w:rPr>
            </w:r>
            <w:r w:rsidR="00B47E51">
              <w:rPr>
                <w:noProof/>
                <w:webHidden/>
              </w:rPr>
              <w:fldChar w:fldCharType="separate"/>
            </w:r>
            <w:r w:rsidR="00B47E51">
              <w:rPr>
                <w:noProof/>
                <w:webHidden/>
              </w:rPr>
              <w:t>4</w:t>
            </w:r>
            <w:r w:rsidR="00B47E51">
              <w:rPr>
                <w:noProof/>
                <w:webHidden/>
              </w:rPr>
              <w:fldChar w:fldCharType="end"/>
            </w:r>
          </w:hyperlink>
        </w:p>
        <w:p w14:paraId="77D5E227" w14:textId="6A309DB5" w:rsidR="00B47E51" w:rsidRDefault="007354D6">
          <w:pPr>
            <w:pStyle w:val="TOC3"/>
            <w:tabs>
              <w:tab w:val="left" w:pos="1320"/>
              <w:tab w:val="right" w:leader="dot" w:pos="9350"/>
            </w:tabs>
            <w:rPr>
              <w:rFonts w:asciiTheme="minorHAnsi" w:hAnsiTheme="minorHAnsi"/>
              <w:noProof/>
              <w:szCs w:val="22"/>
              <w:lang w:eastAsia="en-US"/>
            </w:rPr>
          </w:pPr>
          <w:hyperlink w:anchor="_Toc35351753" w:history="1">
            <w:r w:rsidR="00B47E51" w:rsidRPr="00142A55">
              <w:rPr>
                <w:rStyle w:val="Hyperlink"/>
                <w:b/>
                <w:bCs/>
                <w:noProof/>
              </w:rPr>
              <w:t>6.2.1</w:t>
            </w:r>
            <w:r w:rsidR="00B47E51">
              <w:rPr>
                <w:rFonts w:asciiTheme="minorHAnsi" w:hAnsiTheme="minorHAnsi"/>
                <w:noProof/>
                <w:szCs w:val="22"/>
                <w:lang w:eastAsia="en-US"/>
              </w:rPr>
              <w:tab/>
            </w:r>
            <w:r w:rsidR="00B47E51" w:rsidRPr="00142A55">
              <w:rPr>
                <w:rStyle w:val="Hyperlink"/>
                <w:b/>
                <w:bCs/>
                <w:noProof/>
              </w:rPr>
              <w:t>Commonwealth of Dominica</w:t>
            </w:r>
            <w:r w:rsidR="00B47E51">
              <w:rPr>
                <w:noProof/>
                <w:webHidden/>
              </w:rPr>
              <w:tab/>
            </w:r>
            <w:r w:rsidR="00B47E51">
              <w:rPr>
                <w:noProof/>
                <w:webHidden/>
              </w:rPr>
              <w:fldChar w:fldCharType="begin"/>
            </w:r>
            <w:r w:rsidR="00B47E51">
              <w:rPr>
                <w:noProof/>
                <w:webHidden/>
              </w:rPr>
              <w:instrText xml:space="preserve"> PAGEREF _Toc35351753 \h </w:instrText>
            </w:r>
            <w:r w:rsidR="00B47E51">
              <w:rPr>
                <w:noProof/>
                <w:webHidden/>
              </w:rPr>
            </w:r>
            <w:r w:rsidR="00B47E51">
              <w:rPr>
                <w:noProof/>
                <w:webHidden/>
              </w:rPr>
              <w:fldChar w:fldCharType="separate"/>
            </w:r>
            <w:r w:rsidR="00B47E51">
              <w:rPr>
                <w:noProof/>
                <w:webHidden/>
              </w:rPr>
              <w:t>4</w:t>
            </w:r>
            <w:r w:rsidR="00B47E51">
              <w:rPr>
                <w:noProof/>
                <w:webHidden/>
              </w:rPr>
              <w:fldChar w:fldCharType="end"/>
            </w:r>
          </w:hyperlink>
        </w:p>
        <w:p w14:paraId="6351E0D6" w14:textId="241AA53E" w:rsidR="00B47E51" w:rsidRDefault="007354D6">
          <w:pPr>
            <w:pStyle w:val="TOC3"/>
            <w:tabs>
              <w:tab w:val="left" w:pos="1320"/>
              <w:tab w:val="right" w:leader="dot" w:pos="9350"/>
            </w:tabs>
            <w:rPr>
              <w:rFonts w:asciiTheme="minorHAnsi" w:hAnsiTheme="minorHAnsi"/>
              <w:noProof/>
              <w:szCs w:val="22"/>
              <w:lang w:eastAsia="en-US"/>
            </w:rPr>
          </w:pPr>
          <w:hyperlink w:anchor="_Toc35351754" w:history="1">
            <w:r w:rsidR="00B47E51" w:rsidRPr="00142A55">
              <w:rPr>
                <w:rStyle w:val="Hyperlink"/>
                <w:b/>
                <w:bCs/>
                <w:noProof/>
              </w:rPr>
              <w:t>6.2.2</w:t>
            </w:r>
            <w:r w:rsidR="00B47E51">
              <w:rPr>
                <w:rFonts w:asciiTheme="minorHAnsi" w:hAnsiTheme="minorHAnsi"/>
                <w:noProof/>
                <w:szCs w:val="22"/>
                <w:lang w:eastAsia="en-US"/>
              </w:rPr>
              <w:tab/>
            </w:r>
            <w:r w:rsidR="00B47E51" w:rsidRPr="00142A55">
              <w:rPr>
                <w:rStyle w:val="Hyperlink"/>
                <w:b/>
                <w:bCs/>
                <w:noProof/>
              </w:rPr>
              <w:t>Grenada</w:t>
            </w:r>
            <w:r w:rsidR="00B47E51">
              <w:rPr>
                <w:noProof/>
                <w:webHidden/>
              </w:rPr>
              <w:tab/>
            </w:r>
            <w:r w:rsidR="00B47E51">
              <w:rPr>
                <w:noProof/>
                <w:webHidden/>
              </w:rPr>
              <w:fldChar w:fldCharType="begin"/>
            </w:r>
            <w:r w:rsidR="00B47E51">
              <w:rPr>
                <w:noProof/>
                <w:webHidden/>
              </w:rPr>
              <w:instrText xml:space="preserve"> PAGEREF _Toc35351754 \h </w:instrText>
            </w:r>
            <w:r w:rsidR="00B47E51">
              <w:rPr>
                <w:noProof/>
                <w:webHidden/>
              </w:rPr>
            </w:r>
            <w:r w:rsidR="00B47E51">
              <w:rPr>
                <w:noProof/>
                <w:webHidden/>
              </w:rPr>
              <w:fldChar w:fldCharType="separate"/>
            </w:r>
            <w:r w:rsidR="00B47E51">
              <w:rPr>
                <w:noProof/>
                <w:webHidden/>
              </w:rPr>
              <w:t>5</w:t>
            </w:r>
            <w:r w:rsidR="00B47E51">
              <w:rPr>
                <w:noProof/>
                <w:webHidden/>
              </w:rPr>
              <w:fldChar w:fldCharType="end"/>
            </w:r>
          </w:hyperlink>
        </w:p>
        <w:p w14:paraId="572B5685" w14:textId="62E3A008" w:rsidR="00B47E51" w:rsidRDefault="007354D6">
          <w:pPr>
            <w:pStyle w:val="TOC3"/>
            <w:tabs>
              <w:tab w:val="left" w:pos="1320"/>
              <w:tab w:val="right" w:leader="dot" w:pos="9350"/>
            </w:tabs>
            <w:rPr>
              <w:rFonts w:asciiTheme="minorHAnsi" w:hAnsiTheme="minorHAnsi"/>
              <w:noProof/>
              <w:szCs w:val="22"/>
              <w:lang w:eastAsia="en-US"/>
            </w:rPr>
          </w:pPr>
          <w:hyperlink w:anchor="_Toc35351755" w:history="1">
            <w:r w:rsidR="00B47E51" w:rsidRPr="00142A55">
              <w:rPr>
                <w:rStyle w:val="Hyperlink"/>
                <w:b/>
                <w:bCs/>
                <w:noProof/>
              </w:rPr>
              <w:t>6.2.3</w:t>
            </w:r>
            <w:r w:rsidR="00B47E51">
              <w:rPr>
                <w:rFonts w:asciiTheme="minorHAnsi" w:hAnsiTheme="minorHAnsi"/>
                <w:noProof/>
                <w:szCs w:val="22"/>
                <w:lang w:eastAsia="en-US"/>
              </w:rPr>
              <w:tab/>
            </w:r>
            <w:r w:rsidR="00B47E51" w:rsidRPr="00142A55">
              <w:rPr>
                <w:rStyle w:val="Hyperlink"/>
                <w:b/>
                <w:bCs/>
                <w:noProof/>
              </w:rPr>
              <w:t>Saint Lucia</w:t>
            </w:r>
            <w:r w:rsidR="00B47E51">
              <w:rPr>
                <w:noProof/>
                <w:webHidden/>
              </w:rPr>
              <w:tab/>
            </w:r>
            <w:r w:rsidR="00B47E51">
              <w:rPr>
                <w:noProof/>
                <w:webHidden/>
              </w:rPr>
              <w:fldChar w:fldCharType="begin"/>
            </w:r>
            <w:r w:rsidR="00B47E51">
              <w:rPr>
                <w:noProof/>
                <w:webHidden/>
              </w:rPr>
              <w:instrText xml:space="preserve"> PAGEREF _Toc35351755 \h </w:instrText>
            </w:r>
            <w:r w:rsidR="00B47E51">
              <w:rPr>
                <w:noProof/>
                <w:webHidden/>
              </w:rPr>
            </w:r>
            <w:r w:rsidR="00B47E51">
              <w:rPr>
                <w:noProof/>
                <w:webHidden/>
              </w:rPr>
              <w:fldChar w:fldCharType="separate"/>
            </w:r>
            <w:r w:rsidR="00B47E51">
              <w:rPr>
                <w:noProof/>
                <w:webHidden/>
              </w:rPr>
              <w:t>5</w:t>
            </w:r>
            <w:r w:rsidR="00B47E51">
              <w:rPr>
                <w:noProof/>
                <w:webHidden/>
              </w:rPr>
              <w:fldChar w:fldCharType="end"/>
            </w:r>
          </w:hyperlink>
        </w:p>
        <w:p w14:paraId="34A311EC" w14:textId="415F1ECB" w:rsidR="00B47E51" w:rsidRDefault="007354D6">
          <w:pPr>
            <w:pStyle w:val="TOC3"/>
            <w:tabs>
              <w:tab w:val="left" w:pos="1320"/>
              <w:tab w:val="right" w:leader="dot" w:pos="9350"/>
            </w:tabs>
            <w:rPr>
              <w:rFonts w:asciiTheme="minorHAnsi" w:hAnsiTheme="minorHAnsi"/>
              <w:noProof/>
              <w:szCs w:val="22"/>
              <w:lang w:eastAsia="en-US"/>
            </w:rPr>
          </w:pPr>
          <w:hyperlink w:anchor="_Toc35351756" w:history="1">
            <w:r w:rsidR="00B47E51" w:rsidRPr="00142A55">
              <w:rPr>
                <w:rStyle w:val="Hyperlink"/>
                <w:b/>
                <w:bCs/>
                <w:noProof/>
              </w:rPr>
              <w:t xml:space="preserve">6.2.4 </w:t>
            </w:r>
            <w:r w:rsidR="00B47E51">
              <w:rPr>
                <w:rFonts w:asciiTheme="minorHAnsi" w:hAnsiTheme="minorHAnsi"/>
                <w:noProof/>
                <w:szCs w:val="22"/>
                <w:lang w:eastAsia="en-US"/>
              </w:rPr>
              <w:tab/>
            </w:r>
            <w:r w:rsidR="00B47E51" w:rsidRPr="00142A55">
              <w:rPr>
                <w:rStyle w:val="Hyperlink"/>
                <w:b/>
                <w:bCs/>
                <w:noProof/>
              </w:rPr>
              <w:t>St. Vincent and the Grenadines</w:t>
            </w:r>
            <w:r w:rsidR="00B47E51">
              <w:rPr>
                <w:noProof/>
                <w:webHidden/>
              </w:rPr>
              <w:tab/>
            </w:r>
            <w:r w:rsidR="00B47E51">
              <w:rPr>
                <w:noProof/>
                <w:webHidden/>
              </w:rPr>
              <w:fldChar w:fldCharType="begin"/>
            </w:r>
            <w:r w:rsidR="00B47E51">
              <w:rPr>
                <w:noProof/>
                <w:webHidden/>
              </w:rPr>
              <w:instrText xml:space="preserve"> PAGEREF _Toc35351756 \h </w:instrText>
            </w:r>
            <w:r w:rsidR="00B47E51">
              <w:rPr>
                <w:noProof/>
                <w:webHidden/>
              </w:rPr>
            </w:r>
            <w:r w:rsidR="00B47E51">
              <w:rPr>
                <w:noProof/>
                <w:webHidden/>
              </w:rPr>
              <w:fldChar w:fldCharType="separate"/>
            </w:r>
            <w:r w:rsidR="00B47E51">
              <w:rPr>
                <w:noProof/>
                <w:webHidden/>
              </w:rPr>
              <w:t>6</w:t>
            </w:r>
            <w:r w:rsidR="00B47E51">
              <w:rPr>
                <w:noProof/>
                <w:webHidden/>
              </w:rPr>
              <w:fldChar w:fldCharType="end"/>
            </w:r>
          </w:hyperlink>
        </w:p>
        <w:p w14:paraId="6EF349E5" w14:textId="0A9C254C" w:rsidR="00B47E51" w:rsidRDefault="007354D6">
          <w:pPr>
            <w:pStyle w:val="TOC2"/>
            <w:tabs>
              <w:tab w:val="left" w:pos="880"/>
              <w:tab w:val="right" w:leader="dot" w:pos="9350"/>
            </w:tabs>
            <w:rPr>
              <w:rFonts w:asciiTheme="minorHAnsi" w:hAnsiTheme="minorHAnsi"/>
              <w:noProof/>
              <w:szCs w:val="22"/>
              <w:lang w:eastAsia="en-US"/>
            </w:rPr>
          </w:pPr>
          <w:hyperlink w:anchor="_Toc35351757" w:history="1">
            <w:r w:rsidR="00B47E51" w:rsidRPr="00142A55">
              <w:rPr>
                <w:rStyle w:val="Hyperlink"/>
                <w:noProof/>
              </w:rPr>
              <w:t>6.3</w:t>
            </w:r>
            <w:r w:rsidR="00B47E51">
              <w:rPr>
                <w:rFonts w:asciiTheme="minorHAnsi" w:hAnsiTheme="minorHAnsi"/>
                <w:noProof/>
                <w:szCs w:val="22"/>
                <w:lang w:eastAsia="en-US"/>
              </w:rPr>
              <w:tab/>
            </w:r>
            <w:r w:rsidR="00B47E51" w:rsidRPr="00142A55">
              <w:rPr>
                <w:rStyle w:val="Hyperlink"/>
                <w:noProof/>
              </w:rPr>
              <w:t>Civil Society and Non-Governmental Organizations</w:t>
            </w:r>
            <w:r w:rsidR="00B47E51">
              <w:rPr>
                <w:noProof/>
                <w:webHidden/>
              </w:rPr>
              <w:tab/>
            </w:r>
            <w:r w:rsidR="00B47E51">
              <w:rPr>
                <w:noProof/>
                <w:webHidden/>
              </w:rPr>
              <w:fldChar w:fldCharType="begin"/>
            </w:r>
            <w:r w:rsidR="00B47E51">
              <w:rPr>
                <w:noProof/>
                <w:webHidden/>
              </w:rPr>
              <w:instrText xml:space="preserve"> PAGEREF _Toc35351757 \h </w:instrText>
            </w:r>
            <w:r w:rsidR="00B47E51">
              <w:rPr>
                <w:noProof/>
                <w:webHidden/>
              </w:rPr>
            </w:r>
            <w:r w:rsidR="00B47E51">
              <w:rPr>
                <w:noProof/>
                <w:webHidden/>
              </w:rPr>
              <w:fldChar w:fldCharType="separate"/>
            </w:r>
            <w:r w:rsidR="00B47E51">
              <w:rPr>
                <w:noProof/>
                <w:webHidden/>
              </w:rPr>
              <w:t>7</w:t>
            </w:r>
            <w:r w:rsidR="00B47E51">
              <w:rPr>
                <w:noProof/>
                <w:webHidden/>
              </w:rPr>
              <w:fldChar w:fldCharType="end"/>
            </w:r>
          </w:hyperlink>
        </w:p>
        <w:p w14:paraId="0666DB1E" w14:textId="0014B591" w:rsidR="00B47E51" w:rsidRDefault="007354D6">
          <w:pPr>
            <w:pStyle w:val="TOC3"/>
            <w:tabs>
              <w:tab w:val="left" w:pos="1320"/>
              <w:tab w:val="right" w:leader="dot" w:pos="9350"/>
            </w:tabs>
            <w:rPr>
              <w:rFonts w:asciiTheme="minorHAnsi" w:hAnsiTheme="minorHAnsi"/>
              <w:noProof/>
              <w:szCs w:val="22"/>
              <w:lang w:eastAsia="en-US"/>
            </w:rPr>
          </w:pPr>
          <w:hyperlink w:anchor="_Toc35351758" w:history="1">
            <w:r w:rsidR="00B47E51" w:rsidRPr="00142A55">
              <w:rPr>
                <w:rStyle w:val="Hyperlink"/>
                <w:b/>
                <w:bCs/>
                <w:noProof/>
              </w:rPr>
              <w:t>6.3.1</w:t>
            </w:r>
            <w:r w:rsidR="00B47E51">
              <w:rPr>
                <w:rFonts w:asciiTheme="minorHAnsi" w:hAnsiTheme="minorHAnsi"/>
                <w:noProof/>
                <w:szCs w:val="22"/>
                <w:lang w:eastAsia="en-US"/>
              </w:rPr>
              <w:tab/>
            </w:r>
            <w:r w:rsidR="00B47E51" w:rsidRPr="00142A55">
              <w:rPr>
                <w:rStyle w:val="Hyperlink"/>
                <w:b/>
                <w:bCs/>
                <w:noProof/>
              </w:rPr>
              <w:t>Commonwealth of Dominica</w:t>
            </w:r>
            <w:r w:rsidR="00B47E51">
              <w:rPr>
                <w:noProof/>
                <w:webHidden/>
              </w:rPr>
              <w:tab/>
            </w:r>
            <w:r w:rsidR="00B47E51">
              <w:rPr>
                <w:noProof/>
                <w:webHidden/>
              </w:rPr>
              <w:fldChar w:fldCharType="begin"/>
            </w:r>
            <w:r w:rsidR="00B47E51">
              <w:rPr>
                <w:noProof/>
                <w:webHidden/>
              </w:rPr>
              <w:instrText xml:space="preserve"> PAGEREF _Toc35351758 \h </w:instrText>
            </w:r>
            <w:r w:rsidR="00B47E51">
              <w:rPr>
                <w:noProof/>
                <w:webHidden/>
              </w:rPr>
            </w:r>
            <w:r w:rsidR="00B47E51">
              <w:rPr>
                <w:noProof/>
                <w:webHidden/>
              </w:rPr>
              <w:fldChar w:fldCharType="separate"/>
            </w:r>
            <w:r w:rsidR="00B47E51">
              <w:rPr>
                <w:noProof/>
                <w:webHidden/>
              </w:rPr>
              <w:t>7</w:t>
            </w:r>
            <w:r w:rsidR="00B47E51">
              <w:rPr>
                <w:noProof/>
                <w:webHidden/>
              </w:rPr>
              <w:fldChar w:fldCharType="end"/>
            </w:r>
          </w:hyperlink>
        </w:p>
        <w:p w14:paraId="32F0CA5E" w14:textId="0DAF3BD7" w:rsidR="00B47E51" w:rsidRDefault="007354D6">
          <w:pPr>
            <w:pStyle w:val="TOC3"/>
            <w:tabs>
              <w:tab w:val="left" w:pos="1320"/>
              <w:tab w:val="right" w:leader="dot" w:pos="9350"/>
            </w:tabs>
            <w:rPr>
              <w:rFonts w:asciiTheme="minorHAnsi" w:hAnsiTheme="minorHAnsi"/>
              <w:noProof/>
              <w:szCs w:val="22"/>
              <w:lang w:eastAsia="en-US"/>
            </w:rPr>
          </w:pPr>
          <w:hyperlink w:anchor="_Toc35351759" w:history="1">
            <w:r w:rsidR="00B47E51" w:rsidRPr="00142A55">
              <w:rPr>
                <w:rStyle w:val="Hyperlink"/>
                <w:b/>
                <w:bCs/>
                <w:noProof/>
              </w:rPr>
              <w:t>6.3.2</w:t>
            </w:r>
            <w:r w:rsidR="00B47E51">
              <w:rPr>
                <w:rFonts w:asciiTheme="minorHAnsi" w:hAnsiTheme="minorHAnsi"/>
                <w:noProof/>
                <w:szCs w:val="22"/>
                <w:lang w:eastAsia="en-US"/>
              </w:rPr>
              <w:tab/>
            </w:r>
            <w:r w:rsidR="00B47E51" w:rsidRPr="00142A55">
              <w:rPr>
                <w:rStyle w:val="Hyperlink"/>
                <w:b/>
                <w:bCs/>
                <w:noProof/>
              </w:rPr>
              <w:t>Grenada</w:t>
            </w:r>
            <w:r w:rsidR="00B47E51">
              <w:rPr>
                <w:noProof/>
                <w:webHidden/>
              </w:rPr>
              <w:tab/>
            </w:r>
            <w:r w:rsidR="00B47E51">
              <w:rPr>
                <w:noProof/>
                <w:webHidden/>
              </w:rPr>
              <w:fldChar w:fldCharType="begin"/>
            </w:r>
            <w:r w:rsidR="00B47E51">
              <w:rPr>
                <w:noProof/>
                <w:webHidden/>
              </w:rPr>
              <w:instrText xml:space="preserve"> PAGEREF _Toc35351759 \h </w:instrText>
            </w:r>
            <w:r w:rsidR="00B47E51">
              <w:rPr>
                <w:noProof/>
                <w:webHidden/>
              </w:rPr>
            </w:r>
            <w:r w:rsidR="00B47E51">
              <w:rPr>
                <w:noProof/>
                <w:webHidden/>
              </w:rPr>
              <w:fldChar w:fldCharType="separate"/>
            </w:r>
            <w:r w:rsidR="00B47E51">
              <w:rPr>
                <w:noProof/>
                <w:webHidden/>
              </w:rPr>
              <w:t>7</w:t>
            </w:r>
            <w:r w:rsidR="00B47E51">
              <w:rPr>
                <w:noProof/>
                <w:webHidden/>
              </w:rPr>
              <w:fldChar w:fldCharType="end"/>
            </w:r>
          </w:hyperlink>
        </w:p>
        <w:p w14:paraId="5A904207" w14:textId="174F13A5" w:rsidR="00B47E51" w:rsidRDefault="007354D6">
          <w:pPr>
            <w:pStyle w:val="TOC3"/>
            <w:tabs>
              <w:tab w:val="left" w:pos="1320"/>
              <w:tab w:val="right" w:leader="dot" w:pos="9350"/>
            </w:tabs>
            <w:rPr>
              <w:rFonts w:asciiTheme="minorHAnsi" w:hAnsiTheme="minorHAnsi"/>
              <w:noProof/>
              <w:szCs w:val="22"/>
              <w:lang w:eastAsia="en-US"/>
            </w:rPr>
          </w:pPr>
          <w:hyperlink w:anchor="_Toc35351760" w:history="1">
            <w:r w:rsidR="00B47E51" w:rsidRPr="00142A55">
              <w:rPr>
                <w:rStyle w:val="Hyperlink"/>
                <w:b/>
                <w:bCs/>
                <w:noProof/>
              </w:rPr>
              <w:t>6.3.3</w:t>
            </w:r>
            <w:r w:rsidR="00B47E51">
              <w:rPr>
                <w:rFonts w:asciiTheme="minorHAnsi" w:hAnsiTheme="minorHAnsi"/>
                <w:noProof/>
                <w:szCs w:val="22"/>
                <w:lang w:eastAsia="en-US"/>
              </w:rPr>
              <w:tab/>
            </w:r>
            <w:r w:rsidR="00B47E51" w:rsidRPr="00142A55">
              <w:rPr>
                <w:rStyle w:val="Hyperlink"/>
                <w:b/>
                <w:bCs/>
                <w:noProof/>
              </w:rPr>
              <w:t>Saint Lucia</w:t>
            </w:r>
            <w:r w:rsidR="00B47E51">
              <w:rPr>
                <w:noProof/>
                <w:webHidden/>
              </w:rPr>
              <w:tab/>
            </w:r>
            <w:r w:rsidR="00B47E51">
              <w:rPr>
                <w:noProof/>
                <w:webHidden/>
              </w:rPr>
              <w:fldChar w:fldCharType="begin"/>
            </w:r>
            <w:r w:rsidR="00B47E51">
              <w:rPr>
                <w:noProof/>
                <w:webHidden/>
              </w:rPr>
              <w:instrText xml:space="preserve"> PAGEREF _Toc35351760 \h </w:instrText>
            </w:r>
            <w:r w:rsidR="00B47E51">
              <w:rPr>
                <w:noProof/>
                <w:webHidden/>
              </w:rPr>
            </w:r>
            <w:r w:rsidR="00B47E51">
              <w:rPr>
                <w:noProof/>
                <w:webHidden/>
              </w:rPr>
              <w:fldChar w:fldCharType="separate"/>
            </w:r>
            <w:r w:rsidR="00B47E51">
              <w:rPr>
                <w:noProof/>
                <w:webHidden/>
              </w:rPr>
              <w:t>8</w:t>
            </w:r>
            <w:r w:rsidR="00B47E51">
              <w:rPr>
                <w:noProof/>
                <w:webHidden/>
              </w:rPr>
              <w:fldChar w:fldCharType="end"/>
            </w:r>
          </w:hyperlink>
        </w:p>
        <w:p w14:paraId="6B41E420" w14:textId="0E6A6C31" w:rsidR="00B47E51" w:rsidRDefault="007354D6">
          <w:pPr>
            <w:pStyle w:val="TOC3"/>
            <w:tabs>
              <w:tab w:val="left" w:pos="1320"/>
              <w:tab w:val="right" w:leader="dot" w:pos="9350"/>
            </w:tabs>
            <w:rPr>
              <w:rFonts w:asciiTheme="minorHAnsi" w:hAnsiTheme="minorHAnsi"/>
              <w:noProof/>
              <w:szCs w:val="22"/>
              <w:lang w:eastAsia="en-US"/>
            </w:rPr>
          </w:pPr>
          <w:hyperlink w:anchor="_Toc35351761" w:history="1">
            <w:r w:rsidR="00B47E51" w:rsidRPr="00142A55">
              <w:rPr>
                <w:rStyle w:val="Hyperlink"/>
                <w:b/>
                <w:bCs/>
                <w:noProof/>
              </w:rPr>
              <w:t>6.3.4</w:t>
            </w:r>
            <w:r w:rsidR="00B47E51">
              <w:rPr>
                <w:rFonts w:asciiTheme="minorHAnsi" w:hAnsiTheme="minorHAnsi"/>
                <w:noProof/>
                <w:szCs w:val="22"/>
                <w:lang w:eastAsia="en-US"/>
              </w:rPr>
              <w:tab/>
            </w:r>
            <w:r w:rsidR="00B47E51" w:rsidRPr="00142A55">
              <w:rPr>
                <w:rStyle w:val="Hyperlink"/>
                <w:b/>
                <w:bCs/>
                <w:noProof/>
              </w:rPr>
              <w:t>Saint Vincent and the Grenadines</w:t>
            </w:r>
            <w:r w:rsidR="00B47E51">
              <w:rPr>
                <w:noProof/>
                <w:webHidden/>
              </w:rPr>
              <w:tab/>
            </w:r>
            <w:r w:rsidR="00B47E51">
              <w:rPr>
                <w:noProof/>
                <w:webHidden/>
              </w:rPr>
              <w:fldChar w:fldCharType="begin"/>
            </w:r>
            <w:r w:rsidR="00B47E51">
              <w:rPr>
                <w:noProof/>
                <w:webHidden/>
              </w:rPr>
              <w:instrText xml:space="preserve"> PAGEREF _Toc35351761 \h </w:instrText>
            </w:r>
            <w:r w:rsidR="00B47E51">
              <w:rPr>
                <w:noProof/>
                <w:webHidden/>
              </w:rPr>
            </w:r>
            <w:r w:rsidR="00B47E51">
              <w:rPr>
                <w:noProof/>
                <w:webHidden/>
              </w:rPr>
              <w:fldChar w:fldCharType="separate"/>
            </w:r>
            <w:r w:rsidR="00B47E51">
              <w:rPr>
                <w:noProof/>
                <w:webHidden/>
              </w:rPr>
              <w:t>8</w:t>
            </w:r>
            <w:r w:rsidR="00B47E51">
              <w:rPr>
                <w:noProof/>
                <w:webHidden/>
              </w:rPr>
              <w:fldChar w:fldCharType="end"/>
            </w:r>
          </w:hyperlink>
        </w:p>
        <w:p w14:paraId="59D99ACE" w14:textId="51501961" w:rsidR="00B47E51" w:rsidRDefault="007354D6">
          <w:pPr>
            <w:pStyle w:val="TOC2"/>
            <w:tabs>
              <w:tab w:val="left" w:pos="880"/>
              <w:tab w:val="right" w:leader="dot" w:pos="9350"/>
            </w:tabs>
            <w:rPr>
              <w:rFonts w:asciiTheme="minorHAnsi" w:hAnsiTheme="minorHAnsi"/>
              <w:noProof/>
              <w:szCs w:val="22"/>
              <w:lang w:eastAsia="en-US"/>
            </w:rPr>
          </w:pPr>
          <w:hyperlink w:anchor="_Toc35351762" w:history="1">
            <w:r w:rsidR="00B47E51" w:rsidRPr="00142A55">
              <w:rPr>
                <w:rStyle w:val="Hyperlink"/>
                <w:noProof/>
              </w:rPr>
              <w:t>6.4</w:t>
            </w:r>
            <w:r w:rsidR="00B47E51">
              <w:rPr>
                <w:rFonts w:asciiTheme="minorHAnsi" w:hAnsiTheme="minorHAnsi"/>
                <w:noProof/>
                <w:szCs w:val="22"/>
                <w:lang w:eastAsia="en-US"/>
              </w:rPr>
              <w:tab/>
            </w:r>
            <w:r w:rsidR="00B47E51" w:rsidRPr="00142A55">
              <w:rPr>
                <w:rStyle w:val="Hyperlink"/>
                <w:noProof/>
              </w:rPr>
              <w:t>Users of Government E-Services</w:t>
            </w:r>
            <w:r w:rsidR="00B47E51">
              <w:rPr>
                <w:noProof/>
                <w:webHidden/>
              </w:rPr>
              <w:tab/>
            </w:r>
            <w:r w:rsidR="00B47E51">
              <w:rPr>
                <w:noProof/>
                <w:webHidden/>
              </w:rPr>
              <w:fldChar w:fldCharType="begin"/>
            </w:r>
            <w:r w:rsidR="00B47E51">
              <w:rPr>
                <w:noProof/>
                <w:webHidden/>
              </w:rPr>
              <w:instrText xml:space="preserve"> PAGEREF _Toc35351762 \h </w:instrText>
            </w:r>
            <w:r w:rsidR="00B47E51">
              <w:rPr>
                <w:noProof/>
                <w:webHidden/>
              </w:rPr>
            </w:r>
            <w:r w:rsidR="00B47E51">
              <w:rPr>
                <w:noProof/>
                <w:webHidden/>
              </w:rPr>
              <w:fldChar w:fldCharType="separate"/>
            </w:r>
            <w:r w:rsidR="00B47E51">
              <w:rPr>
                <w:noProof/>
                <w:webHidden/>
              </w:rPr>
              <w:t>8</w:t>
            </w:r>
            <w:r w:rsidR="00B47E51">
              <w:rPr>
                <w:noProof/>
                <w:webHidden/>
              </w:rPr>
              <w:fldChar w:fldCharType="end"/>
            </w:r>
          </w:hyperlink>
        </w:p>
        <w:p w14:paraId="0C14C25B" w14:textId="42B6E648" w:rsidR="00B47E51" w:rsidRDefault="007354D6">
          <w:pPr>
            <w:pStyle w:val="TOC2"/>
            <w:tabs>
              <w:tab w:val="left" w:pos="880"/>
              <w:tab w:val="right" w:leader="dot" w:pos="9350"/>
            </w:tabs>
            <w:rPr>
              <w:rFonts w:asciiTheme="minorHAnsi" w:hAnsiTheme="minorHAnsi"/>
              <w:noProof/>
              <w:szCs w:val="22"/>
              <w:lang w:eastAsia="en-US"/>
            </w:rPr>
          </w:pPr>
          <w:hyperlink w:anchor="_Toc35351763" w:history="1">
            <w:r w:rsidR="00B47E51" w:rsidRPr="00142A55">
              <w:rPr>
                <w:rStyle w:val="Hyperlink"/>
                <w:noProof/>
              </w:rPr>
              <w:t>6.5</w:t>
            </w:r>
            <w:r w:rsidR="00B47E51">
              <w:rPr>
                <w:rFonts w:asciiTheme="minorHAnsi" w:hAnsiTheme="minorHAnsi"/>
                <w:noProof/>
                <w:szCs w:val="22"/>
                <w:lang w:eastAsia="en-US"/>
              </w:rPr>
              <w:tab/>
            </w:r>
            <w:r w:rsidR="00B47E51" w:rsidRPr="00142A55">
              <w:rPr>
                <w:rStyle w:val="Hyperlink"/>
                <w:noProof/>
              </w:rPr>
              <w:t>Other Interested Groups and Affected Parties</w:t>
            </w:r>
            <w:r w:rsidR="00B47E51">
              <w:rPr>
                <w:noProof/>
                <w:webHidden/>
              </w:rPr>
              <w:tab/>
            </w:r>
            <w:r w:rsidR="00B47E51">
              <w:rPr>
                <w:noProof/>
                <w:webHidden/>
              </w:rPr>
              <w:fldChar w:fldCharType="begin"/>
            </w:r>
            <w:r w:rsidR="00B47E51">
              <w:rPr>
                <w:noProof/>
                <w:webHidden/>
              </w:rPr>
              <w:instrText xml:space="preserve"> PAGEREF _Toc35351763 \h </w:instrText>
            </w:r>
            <w:r w:rsidR="00B47E51">
              <w:rPr>
                <w:noProof/>
                <w:webHidden/>
              </w:rPr>
            </w:r>
            <w:r w:rsidR="00B47E51">
              <w:rPr>
                <w:noProof/>
                <w:webHidden/>
              </w:rPr>
              <w:fldChar w:fldCharType="separate"/>
            </w:r>
            <w:r w:rsidR="00B47E51">
              <w:rPr>
                <w:noProof/>
                <w:webHidden/>
              </w:rPr>
              <w:t>9</w:t>
            </w:r>
            <w:r w:rsidR="00B47E51">
              <w:rPr>
                <w:noProof/>
                <w:webHidden/>
              </w:rPr>
              <w:fldChar w:fldCharType="end"/>
            </w:r>
          </w:hyperlink>
        </w:p>
        <w:p w14:paraId="1370D7A8" w14:textId="4C198047" w:rsidR="00B47E51" w:rsidRDefault="007354D6">
          <w:pPr>
            <w:pStyle w:val="TOC2"/>
            <w:tabs>
              <w:tab w:val="left" w:pos="880"/>
              <w:tab w:val="right" w:leader="dot" w:pos="9350"/>
            </w:tabs>
            <w:rPr>
              <w:rFonts w:asciiTheme="minorHAnsi" w:hAnsiTheme="minorHAnsi"/>
              <w:noProof/>
              <w:szCs w:val="22"/>
              <w:lang w:eastAsia="en-US"/>
            </w:rPr>
          </w:pPr>
          <w:hyperlink w:anchor="_Toc35351764" w:history="1">
            <w:r w:rsidR="00B47E51" w:rsidRPr="00142A55">
              <w:rPr>
                <w:rStyle w:val="Hyperlink"/>
                <w:noProof/>
              </w:rPr>
              <w:t>6.6</w:t>
            </w:r>
            <w:r w:rsidR="00B47E51">
              <w:rPr>
                <w:rFonts w:asciiTheme="minorHAnsi" w:hAnsiTheme="minorHAnsi"/>
                <w:noProof/>
                <w:szCs w:val="22"/>
                <w:lang w:eastAsia="en-US"/>
              </w:rPr>
              <w:tab/>
            </w:r>
            <w:r w:rsidR="00B47E51" w:rsidRPr="00142A55">
              <w:rPr>
                <w:rStyle w:val="Hyperlink"/>
                <w:noProof/>
              </w:rPr>
              <w:t>Disadvantaged or Vulnerable Groups</w:t>
            </w:r>
            <w:r w:rsidR="00B47E51">
              <w:rPr>
                <w:noProof/>
                <w:webHidden/>
              </w:rPr>
              <w:tab/>
            </w:r>
            <w:r w:rsidR="00B47E51">
              <w:rPr>
                <w:noProof/>
                <w:webHidden/>
              </w:rPr>
              <w:fldChar w:fldCharType="begin"/>
            </w:r>
            <w:r w:rsidR="00B47E51">
              <w:rPr>
                <w:noProof/>
                <w:webHidden/>
              </w:rPr>
              <w:instrText xml:space="preserve"> PAGEREF _Toc35351764 \h </w:instrText>
            </w:r>
            <w:r w:rsidR="00B47E51">
              <w:rPr>
                <w:noProof/>
                <w:webHidden/>
              </w:rPr>
            </w:r>
            <w:r w:rsidR="00B47E51">
              <w:rPr>
                <w:noProof/>
                <w:webHidden/>
              </w:rPr>
              <w:fldChar w:fldCharType="separate"/>
            </w:r>
            <w:r w:rsidR="00B47E51">
              <w:rPr>
                <w:noProof/>
                <w:webHidden/>
              </w:rPr>
              <w:t>9</w:t>
            </w:r>
            <w:r w:rsidR="00B47E51">
              <w:rPr>
                <w:noProof/>
                <w:webHidden/>
              </w:rPr>
              <w:fldChar w:fldCharType="end"/>
            </w:r>
          </w:hyperlink>
        </w:p>
        <w:p w14:paraId="6B0DFD27" w14:textId="2BBDAEDB" w:rsidR="00B47E51" w:rsidRDefault="007354D6">
          <w:pPr>
            <w:pStyle w:val="TOC3"/>
            <w:tabs>
              <w:tab w:val="left" w:pos="1320"/>
              <w:tab w:val="right" w:leader="dot" w:pos="9350"/>
            </w:tabs>
            <w:rPr>
              <w:rFonts w:asciiTheme="minorHAnsi" w:hAnsiTheme="minorHAnsi"/>
              <w:noProof/>
              <w:szCs w:val="22"/>
              <w:lang w:eastAsia="en-US"/>
            </w:rPr>
          </w:pPr>
          <w:hyperlink w:anchor="_Toc35351765" w:history="1">
            <w:r w:rsidR="00B47E51" w:rsidRPr="00142A55">
              <w:rPr>
                <w:rStyle w:val="Hyperlink"/>
                <w:b/>
                <w:bCs/>
                <w:noProof/>
              </w:rPr>
              <w:t>6.6.1</w:t>
            </w:r>
            <w:r w:rsidR="00B47E51">
              <w:rPr>
                <w:rFonts w:asciiTheme="minorHAnsi" w:hAnsiTheme="minorHAnsi"/>
                <w:noProof/>
                <w:szCs w:val="22"/>
                <w:lang w:eastAsia="en-US"/>
              </w:rPr>
              <w:tab/>
            </w:r>
            <w:r w:rsidR="00B47E51" w:rsidRPr="00142A55">
              <w:rPr>
                <w:rStyle w:val="Hyperlink"/>
                <w:b/>
                <w:bCs/>
                <w:noProof/>
              </w:rPr>
              <w:t>The Kalinago of the Commonwealth of Dominica</w:t>
            </w:r>
            <w:r w:rsidR="00B47E51">
              <w:rPr>
                <w:noProof/>
                <w:webHidden/>
              </w:rPr>
              <w:tab/>
            </w:r>
            <w:r w:rsidR="00B47E51">
              <w:rPr>
                <w:noProof/>
                <w:webHidden/>
              </w:rPr>
              <w:fldChar w:fldCharType="begin"/>
            </w:r>
            <w:r w:rsidR="00B47E51">
              <w:rPr>
                <w:noProof/>
                <w:webHidden/>
              </w:rPr>
              <w:instrText xml:space="preserve"> PAGEREF _Toc35351765 \h </w:instrText>
            </w:r>
            <w:r w:rsidR="00B47E51">
              <w:rPr>
                <w:noProof/>
                <w:webHidden/>
              </w:rPr>
            </w:r>
            <w:r w:rsidR="00B47E51">
              <w:rPr>
                <w:noProof/>
                <w:webHidden/>
              </w:rPr>
              <w:fldChar w:fldCharType="separate"/>
            </w:r>
            <w:r w:rsidR="00B47E51">
              <w:rPr>
                <w:noProof/>
                <w:webHidden/>
              </w:rPr>
              <w:t>10</w:t>
            </w:r>
            <w:r w:rsidR="00B47E51">
              <w:rPr>
                <w:noProof/>
                <w:webHidden/>
              </w:rPr>
              <w:fldChar w:fldCharType="end"/>
            </w:r>
          </w:hyperlink>
        </w:p>
        <w:p w14:paraId="12B5B90E" w14:textId="79763C51" w:rsidR="00B47E51" w:rsidRDefault="007354D6">
          <w:pPr>
            <w:pStyle w:val="TOC3"/>
            <w:tabs>
              <w:tab w:val="left" w:pos="1320"/>
              <w:tab w:val="right" w:leader="dot" w:pos="9350"/>
            </w:tabs>
            <w:rPr>
              <w:rFonts w:asciiTheme="minorHAnsi" w:hAnsiTheme="minorHAnsi"/>
              <w:noProof/>
              <w:szCs w:val="22"/>
              <w:lang w:eastAsia="en-US"/>
            </w:rPr>
          </w:pPr>
          <w:hyperlink w:anchor="_Toc35351766" w:history="1">
            <w:r w:rsidR="00B47E51" w:rsidRPr="00142A55">
              <w:rPr>
                <w:rStyle w:val="Hyperlink"/>
                <w:b/>
                <w:bCs/>
                <w:noProof/>
              </w:rPr>
              <w:t>6.6.2</w:t>
            </w:r>
            <w:r w:rsidR="00B47E51">
              <w:rPr>
                <w:rFonts w:asciiTheme="minorHAnsi" w:hAnsiTheme="minorHAnsi"/>
                <w:noProof/>
                <w:szCs w:val="22"/>
                <w:lang w:eastAsia="en-US"/>
              </w:rPr>
              <w:tab/>
            </w:r>
            <w:r w:rsidR="00B47E51" w:rsidRPr="00142A55">
              <w:rPr>
                <w:rStyle w:val="Hyperlink"/>
                <w:b/>
                <w:bCs/>
                <w:noProof/>
              </w:rPr>
              <w:t>Grenada</w:t>
            </w:r>
            <w:r w:rsidR="00B47E51">
              <w:rPr>
                <w:noProof/>
                <w:webHidden/>
              </w:rPr>
              <w:tab/>
            </w:r>
            <w:r w:rsidR="00B47E51">
              <w:rPr>
                <w:noProof/>
                <w:webHidden/>
              </w:rPr>
              <w:fldChar w:fldCharType="begin"/>
            </w:r>
            <w:r w:rsidR="00B47E51">
              <w:rPr>
                <w:noProof/>
                <w:webHidden/>
              </w:rPr>
              <w:instrText xml:space="preserve"> PAGEREF _Toc35351766 \h </w:instrText>
            </w:r>
            <w:r w:rsidR="00B47E51">
              <w:rPr>
                <w:noProof/>
                <w:webHidden/>
              </w:rPr>
            </w:r>
            <w:r w:rsidR="00B47E51">
              <w:rPr>
                <w:noProof/>
                <w:webHidden/>
              </w:rPr>
              <w:fldChar w:fldCharType="separate"/>
            </w:r>
            <w:r w:rsidR="00B47E51">
              <w:rPr>
                <w:noProof/>
                <w:webHidden/>
              </w:rPr>
              <w:t>10</w:t>
            </w:r>
            <w:r w:rsidR="00B47E51">
              <w:rPr>
                <w:noProof/>
                <w:webHidden/>
              </w:rPr>
              <w:fldChar w:fldCharType="end"/>
            </w:r>
          </w:hyperlink>
        </w:p>
        <w:p w14:paraId="60891989" w14:textId="528FB618" w:rsidR="00B47E51" w:rsidRDefault="007354D6">
          <w:pPr>
            <w:pStyle w:val="TOC3"/>
            <w:tabs>
              <w:tab w:val="left" w:pos="1320"/>
              <w:tab w:val="right" w:leader="dot" w:pos="9350"/>
            </w:tabs>
            <w:rPr>
              <w:rFonts w:asciiTheme="minorHAnsi" w:hAnsiTheme="minorHAnsi"/>
              <w:noProof/>
              <w:szCs w:val="22"/>
              <w:lang w:eastAsia="en-US"/>
            </w:rPr>
          </w:pPr>
          <w:hyperlink w:anchor="_Toc35351767" w:history="1">
            <w:r w:rsidR="00B47E51" w:rsidRPr="00142A55">
              <w:rPr>
                <w:rStyle w:val="Hyperlink"/>
                <w:b/>
                <w:bCs/>
                <w:noProof/>
              </w:rPr>
              <w:t>6.6.3</w:t>
            </w:r>
            <w:r w:rsidR="00B47E51">
              <w:rPr>
                <w:rFonts w:asciiTheme="minorHAnsi" w:hAnsiTheme="minorHAnsi"/>
                <w:noProof/>
                <w:szCs w:val="22"/>
                <w:lang w:eastAsia="en-US"/>
              </w:rPr>
              <w:tab/>
            </w:r>
            <w:r w:rsidR="00B47E51" w:rsidRPr="00142A55">
              <w:rPr>
                <w:rStyle w:val="Hyperlink"/>
                <w:b/>
                <w:bCs/>
                <w:noProof/>
              </w:rPr>
              <w:t>Saint Lucia</w:t>
            </w:r>
            <w:r w:rsidR="00B47E51">
              <w:rPr>
                <w:noProof/>
                <w:webHidden/>
              </w:rPr>
              <w:tab/>
            </w:r>
            <w:r w:rsidR="00B47E51">
              <w:rPr>
                <w:noProof/>
                <w:webHidden/>
              </w:rPr>
              <w:fldChar w:fldCharType="begin"/>
            </w:r>
            <w:r w:rsidR="00B47E51">
              <w:rPr>
                <w:noProof/>
                <w:webHidden/>
              </w:rPr>
              <w:instrText xml:space="preserve"> PAGEREF _Toc35351767 \h </w:instrText>
            </w:r>
            <w:r w:rsidR="00B47E51">
              <w:rPr>
                <w:noProof/>
                <w:webHidden/>
              </w:rPr>
            </w:r>
            <w:r w:rsidR="00B47E51">
              <w:rPr>
                <w:noProof/>
                <w:webHidden/>
              </w:rPr>
              <w:fldChar w:fldCharType="separate"/>
            </w:r>
            <w:r w:rsidR="00B47E51">
              <w:rPr>
                <w:noProof/>
                <w:webHidden/>
              </w:rPr>
              <w:t>12</w:t>
            </w:r>
            <w:r w:rsidR="00B47E51">
              <w:rPr>
                <w:noProof/>
                <w:webHidden/>
              </w:rPr>
              <w:fldChar w:fldCharType="end"/>
            </w:r>
          </w:hyperlink>
        </w:p>
        <w:p w14:paraId="06A5999B" w14:textId="3061253C" w:rsidR="00B47E51" w:rsidRDefault="007354D6">
          <w:pPr>
            <w:pStyle w:val="TOC3"/>
            <w:tabs>
              <w:tab w:val="left" w:pos="1320"/>
              <w:tab w:val="right" w:leader="dot" w:pos="9350"/>
            </w:tabs>
            <w:rPr>
              <w:rFonts w:asciiTheme="minorHAnsi" w:hAnsiTheme="minorHAnsi"/>
              <w:noProof/>
              <w:szCs w:val="22"/>
              <w:lang w:eastAsia="en-US"/>
            </w:rPr>
          </w:pPr>
          <w:hyperlink w:anchor="_Toc35351768" w:history="1">
            <w:r w:rsidR="00B47E51" w:rsidRPr="00142A55">
              <w:rPr>
                <w:rStyle w:val="Hyperlink"/>
                <w:b/>
                <w:bCs/>
                <w:noProof/>
              </w:rPr>
              <w:t>6.6.4</w:t>
            </w:r>
            <w:r w:rsidR="00B47E51">
              <w:rPr>
                <w:rFonts w:asciiTheme="minorHAnsi" w:hAnsiTheme="minorHAnsi"/>
                <w:noProof/>
                <w:szCs w:val="22"/>
                <w:lang w:eastAsia="en-US"/>
              </w:rPr>
              <w:tab/>
            </w:r>
            <w:r w:rsidR="00B47E51" w:rsidRPr="00142A55">
              <w:rPr>
                <w:rStyle w:val="Hyperlink"/>
                <w:b/>
                <w:bCs/>
                <w:noProof/>
              </w:rPr>
              <w:t>St. Vincent and the Grenadines</w:t>
            </w:r>
            <w:r w:rsidR="00B47E51">
              <w:rPr>
                <w:noProof/>
                <w:webHidden/>
              </w:rPr>
              <w:tab/>
            </w:r>
            <w:r w:rsidR="00B47E51">
              <w:rPr>
                <w:noProof/>
                <w:webHidden/>
              </w:rPr>
              <w:fldChar w:fldCharType="begin"/>
            </w:r>
            <w:r w:rsidR="00B47E51">
              <w:rPr>
                <w:noProof/>
                <w:webHidden/>
              </w:rPr>
              <w:instrText xml:space="preserve"> PAGEREF _Toc35351768 \h </w:instrText>
            </w:r>
            <w:r w:rsidR="00B47E51">
              <w:rPr>
                <w:noProof/>
                <w:webHidden/>
              </w:rPr>
            </w:r>
            <w:r w:rsidR="00B47E51">
              <w:rPr>
                <w:noProof/>
                <w:webHidden/>
              </w:rPr>
              <w:fldChar w:fldCharType="separate"/>
            </w:r>
            <w:r w:rsidR="00B47E51">
              <w:rPr>
                <w:noProof/>
                <w:webHidden/>
              </w:rPr>
              <w:t>13</w:t>
            </w:r>
            <w:r w:rsidR="00B47E51">
              <w:rPr>
                <w:noProof/>
                <w:webHidden/>
              </w:rPr>
              <w:fldChar w:fldCharType="end"/>
            </w:r>
          </w:hyperlink>
        </w:p>
        <w:p w14:paraId="1A0273F4" w14:textId="1303AF75" w:rsidR="00B47E51" w:rsidRDefault="007354D6">
          <w:pPr>
            <w:pStyle w:val="TOC1"/>
            <w:rPr>
              <w:rFonts w:asciiTheme="minorHAnsi" w:hAnsiTheme="minorHAnsi"/>
              <w:noProof/>
              <w:szCs w:val="22"/>
              <w:lang w:eastAsia="en-US"/>
            </w:rPr>
          </w:pPr>
          <w:hyperlink w:anchor="_Toc35351769" w:history="1">
            <w:r w:rsidR="00B47E51" w:rsidRPr="00142A55">
              <w:rPr>
                <w:rStyle w:val="Hyperlink"/>
                <w:noProof/>
              </w:rPr>
              <w:t>7</w:t>
            </w:r>
            <w:r w:rsidR="00B47E51">
              <w:rPr>
                <w:rFonts w:asciiTheme="minorHAnsi" w:hAnsiTheme="minorHAnsi"/>
                <w:noProof/>
                <w:szCs w:val="22"/>
                <w:lang w:eastAsia="en-US"/>
              </w:rPr>
              <w:tab/>
            </w:r>
            <w:r w:rsidR="00B47E51" w:rsidRPr="00142A55">
              <w:rPr>
                <w:rStyle w:val="Hyperlink"/>
                <w:noProof/>
              </w:rPr>
              <w:t>Summary of Stakeholder Engagement needs</w:t>
            </w:r>
            <w:r w:rsidR="00B47E51">
              <w:rPr>
                <w:noProof/>
                <w:webHidden/>
              </w:rPr>
              <w:tab/>
            </w:r>
            <w:r w:rsidR="00B47E51">
              <w:rPr>
                <w:noProof/>
                <w:webHidden/>
              </w:rPr>
              <w:fldChar w:fldCharType="begin"/>
            </w:r>
            <w:r w:rsidR="00B47E51">
              <w:rPr>
                <w:noProof/>
                <w:webHidden/>
              </w:rPr>
              <w:instrText xml:space="preserve"> PAGEREF _Toc35351769 \h </w:instrText>
            </w:r>
            <w:r w:rsidR="00B47E51">
              <w:rPr>
                <w:noProof/>
                <w:webHidden/>
              </w:rPr>
            </w:r>
            <w:r w:rsidR="00B47E51">
              <w:rPr>
                <w:noProof/>
                <w:webHidden/>
              </w:rPr>
              <w:fldChar w:fldCharType="separate"/>
            </w:r>
            <w:r w:rsidR="00B47E51">
              <w:rPr>
                <w:noProof/>
                <w:webHidden/>
              </w:rPr>
              <w:t>13</w:t>
            </w:r>
            <w:r w:rsidR="00B47E51">
              <w:rPr>
                <w:noProof/>
                <w:webHidden/>
              </w:rPr>
              <w:fldChar w:fldCharType="end"/>
            </w:r>
          </w:hyperlink>
        </w:p>
        <w:p w14:paraId="6B27044C" w14:textId="1AC14B59" w:rsidR="00B47E51" w:rsidRDefault="007354D6">
          <w:pPr>
            <w:pStyle w:val="TOC1"/>
            <w:rPr>
              <w:rFonts w:asciiTheme="minorHAnsi" w:hAnsiTheme="minorHAnsi"/>
              <w:noProof/>
              <w:szCs w:val="22"/>
              <w:lang w:eastAsia="en-US"/>
            </w:rPr>
          </w:pPr>
          <w:hyperlink w:anchor="_Toc35351770" w:history="1">
            <w:r w:rsidR="00B47E51" w:rsidRPr="00142A55">
              <w:rPr>
                <w:rStyle w:val="Hyperlink"/>
                <w:noProof/>
              </w:rPr>
              <w:t>8</w:t>
            </w:r>
            <w:r w:rsidR="00B47E51">
              <w:rPr>
                <w:rFonts w:asciiTheme="minorHAnsi" w:hAnsiTheme="minorHAnsi"/>
                <w:noProof/>
                <w:szCs w:val="22"/>
                <w:lang w:eastAsia="en-US"/>
              </w:rPr>
              <w:tab/>
            </w:r>
            <w:r w:rsidR="00B47E51" w:rsidRPr="00142A55">
              <w:rPr>
                <w:rStyle w:val="Hyperlink"/>
                <w:noProof/>
              </w:rPr>
              <w:t>Stakeholder Engagement Program</w:t>
            </w:r>
            <w:r w:rsidR="00B47E51">
              <w:rPr>
                <w:noProof/>
                <w:webHidden/>
              </w:rPr>
              <w:tab/>
            </w:r>
            <w:r w:rsidR="00B47E51">
              <w:rPr>
                <w:noProof/>
                <w:webHidden/>
              </w:rPr>
              <w:fldChar w:fldCharType="begin"/>
            </w:r>
            <w:r w:rsidR="00B47E51">
              <w:rPr>
                <w:noProof/>
                <w:webHidden/>
              </w:rPr>
              <w:instrText xml:space="preserve"> PAGEREF _Toc35351770 \h </w:instrText>
            </w:r>
            <w:r w:rsidR="00B47E51">
              <w:rPr>
                <w:noProof/>
                <w:webHidden/>
              </w:rPr>
            </w:r>
            <w:r w:rsidR="00B47E51">
              <w:rPr>
                <w:noProof/>
                <w:webHidden/>
              </w:rPr>
              <w:fldChar w:fldCharType="separate"/>
            </w:r>
            <w:r w:rsidR="00B47E51">
              <w:rPr>
                <w:noProof/>
                <w:webHidden/>
              </w:rPr>
              <w:t>14</w:t>
            </w:r>
            <w:r w:rsidR="00B47E51">
              <w:rPr>
                <w:noProof/>
                <w:webHidden/>
              </w:rPr>
              <w:fldChar w:fldCharType="end"/>
            </w:r>
          </w:hyperlink>
        </w:p>
        <w:p w14:paraId="52DCBB57" w14:textId="5622F5CB" w:rsidR="00B47E51" w:rsidRDefault="007354D6">
          <w:pPr>
            <w:pStyle w:val="TOC2"/>
            <w:tabs>
              <w:tab w:val="left" w:pos="880"/>
              <w:tab w:val="right" w:leader="dot" w:pos="9350"/>
            </w:tabs>
            <w:rPr>
              <w:rFonts w:asciiTheme="minorHAnsi" w:hAnsiTheme="minorHAnsi"/>
              <w:noProof/>
              <w:szCs w:val="22"/>
              <w:lang w:eastAsia="en-US"/>
            </w:rPr>
          </w:pPr>
          <w:hyperlink w:anchor="_Toc35351771" w:history="1">
            <w:r w:rsidR="00B47E51" w:rsidRPr="00142A55">
              <w:rPr>
                <w:rStyle w:val="Hyperlink"/>
                <w:noProof/>
              </w:rPr>
              <w:t>8.1</w:t>
            </w:r>
            <w:r w:rsidR="00B47E51">
              <w:rPr>
                <w:rFonts w:asciiTheme="minorHAnsi" w:hAnsiTheme="minorHAnsi"/>
                <w:noProof/>
                <w:szCs w:val="22"/>
                <w:lang w:eastAsia="en-US"/>
              </w:rPr>
              <w:tab/>
            </w:r>
            <w:r w:rsidR="00B47E51" w:rsidRPr="00142A55">
              <w:rPr>
                <w:rStyle w:val="Hyperlink"/>
                <w:noProof/>
              </w:rPr>
              <w:t>Proposed Strategy for Information Disclosure</w:t>
            </w:r>
            <w:r w:rsidR="00B47E51">
              <w:rPr>
                <w:noProof/>
                <w:webHidden/>
              </w:rPr>
              <w:tab/>
            </w:r>
            <w:r w:rsidR="00B47E51">
              <w:rPr>
                <w:noProof/>
                <w:webHidden/>
              </w:rPr>
              <w:fldChar w:fldCharType="begin"/>
            </w:r>
            <w:r w:rsidR="00B47E51">
              <w:rPr>
                <w:noProof/>
                <w:webHidden/>
              </w:rPr>
              <w:instrText xml:space="preserve"> PAGEREF _Toc35351771 \h </w:instrText>
            </w:r>
            <w:r w:rsidR="00B47E51">
              <w:rPr>
                <w:noProof/>
                <w:webHidden/>
              </w:rPr>
            </w:r>
            <w:r w:rsidR="00B47E51">
              <w:rPr>
                <w:noProof/>
                <w:webHidden/>
              </w:rPr>
              <w:fldChar w:fldCharType="separate"/>
            </w:r>
            <w:r w:rsidR="00B47E51">
              <w:rPr>
                <w:noProof/>
                <w:webHidden/>
              </w:rPr>
              <w:t>14</w:t>
            </w:r>
            <w:r w:rsidR="00B47E51">
              <w:rPr>
                <w:noProof/>
                <w:webHidden/>
              </w:rPr>
              <w:fldChar w:fldCharType="end"/>
            </w:r>
          </w:hyperlink>
        </w:p>
        <w:p w14:paraId="790BC973" w14:textId="5B894667" w:rsidR="00B47E51" w:rsidRDefault="007354D6">
          <w:pPr>
            <w:pStyle w:val="TOC2"/>
            <w:tabs>
              <w:tab w:val="left" w:pos="880"/>
              <w:tab w:val="right" w:leader="dot" w:pos="9350"/>
            </w:tabs>
            <w:rPr>
              <w:rFonts w:asciiTheme="minorHAnsi" w:hAnsiTheme="minorHAnsi"/>
              <w:noProof/>
              <w:szCs w:val="22"/>
              <w:lang w:eastAsia="en-US"/>
            </w:rPr>
          </w:pPr>
          <w:hyperlink w:anchor="_Toc35351772" w:history="1">
            <w:r w:rsidR="00B47E51" w:rsidRPr="00142A55">
              <w:rPr>
                <w:rStyle w:val="Hyperlink"/>
                <w:noProof/>
              </w:rPr>
              <w:t>8.2</w:t>
            </w:r>
            <w:r w:rsidR="00B47E51">
              <w:rPr>
                <w:rFonts w:asciiTheme="minorHAnsi" w:hAnsiTheme="minorHAnsi"/>
                <w:noProof/>
                <w:szCs w:val="22"/>
                <w:lang w:eastAsia="en-US"/>
              </w:rPr>
              <w:tab/>
            </w:r>
            <w:r w:rsidR="00B47E51" w:rsidRPr="00142A55">
              <w:rPr>
                <w:rStyle w:val="Hyperlink"/>
                <w:noProof/>
              </w:rPr>
              <w:t>Proposed Strategy for Consultation</w:t>
            </w:r>
            <w:r w:rsidR="00B47E51">
              <w:rPr>
                <w:noProof/>
                <w:webHidden/>
              </w:rPr>
              <w:tab/>
            </w:r>
            <w:r w:rsidR="00B47E51">
              <w:rPr>
                <w:noProof/>
                <w:webHidden/>
              </w:rPr>
              <w:fldChar w:fldCharType="begin"/>
            </w:r>
            <w:r w:rsidR="00B47E51">
              <w:rPr>
                <w:noProof/>
                <w:webHidden/>
              </w:rPr>
              <w:instrText xml:space="preserve"> PAGEREF _Toc35351772 \h </w:instrText>
            </w:r>
            <w:r w:rsidR="00B47E51">
              <w:rPr>
                <w:noProof/>
                <w:webHidden/>
              </w:rPr>
            </w:r>
            <w:r w:rsidR="00B47E51">
              <w:rPr>
                <w:noProof/>
                <w:webHidden/>
              </w:rPr>
              <w:fldChar w:fldCharType="separate"/>
            </w:r>
            <w:r w:rsidR="00B47E51">
              <w:rPr>
                <w:noProof/>
                <w:webHidden/>
              </w:rPr>
              <w:t>15</w:t>
            </w:r>
            <w:r w:rsidR="00B47E51">
              <w:rPr>
                <w:noProof/>
                <w:webHidden/>
              </w:rPr>
              <w:fldChar w:fldCharType="end"/>
            </w:r>
          </w:hyperlink>
        </w:p>
        <w:p w14:paraId="543C409B" w14:textId="7B2CA2B4" w:rsidR="00B47E51" w:rsidRDefault="007354D6">
          <w:pPr>
            <w:pStyle w:val="TOC2"/>
            <w:tabs>
              <w:tab w:val="left" w:pos="880"/>
              <w:tab w:val="right" w:leader="dot" w:pos="9350"/>
            </w:tabs>
            <w:rPr>
              <w:rFonts w:asciiTheme="minorHAnsi" w:hAnsiTheme="minorHAnsi"/>
              <w:noProof/>
              <w:szCs w:val="22"/>
              <w:lang w:eastAsia="en-US"/>
            </w:rPr>
          </w:pPr>
          <w:hyperlink w:anchor="_Toc35351773" w:history="1">
            <w:r w:rsidR="00B47E51" w:rsidRPr="00142A55">
              <w:rPr>
                <w:rStyle w:val="Hyperlink"/>
                <w:noProof/>
              </w:rPr>
              <w:t>8.3</w:t>
            </w:r>
            <w:r w:rsidR="00B47E51">
              <w:rPr>
                <w:rFonts w:asciiTheme="minorHAnsi" w:hAnsiTheme="minorHAnsi"/>
                <w:noProof/>
                <w:szCs w:val="22"/>
                <w:lang w:eastAsia="en-US"/>
              </w:rPr>
              <w:tab/>
            </w:r>
            <w:r w:rsidR="00B47E51" w:rsidRPr="00142A55">
              <w:rPr>
                <w:rStyle w:val="Hyperlink"/>
                <w:noProof/>
              </w:rPr>
              <w:t>Proposed Strategy to Incorporate the Views of Vulnerable Groups</w:t>
            </w:r>
            <w:r w:rsidR="00B47E51">
              <w:rPr>
                <w:noProof/>
                <w:webHidden/>
              </w:rPr>
              <w:tab/>
            </w:r>
            <w:r w:rsidR="00B47E51">
              <w:rPr>
                <w:noProof/>
                <w:webHidden/>
              </w:rPr>
              <w:fldChar w:fldCharType="begin"/>
            </w:r>
            <w:r w:rsidR="00B47E51">
              <w:rPr>
                <w:noProof/>
                <w:webHidden/>
              </w:rPr>
              <w:instrText xml:space="preserve"> PAGEREF _Toc35351773 \h </w:instrText>
            </w:r>
            <w:r w:rsidR="00B47E51">
              <w:rPr>
                <w:noProof/>
                <w:webHidden/>
              </w:rPr>
            </w:r>
            <w:r w:rsidR="00B47E51">
              <w:rPr>
                <w:noProof/>
                <w:webHidden/>
              </w:rPr>
              <w:fldChar w:fldCharType="separate"/>
            </w:r>
            <w:r w:rsidR="00B47E51">
              <w:rPr>
                <w:noProof/>
                <w:webHidden/>
              </w:rPr>
              <w:t>16</w:t>
            </w:r>
            <w:r w:rsidR="00B47E51">
              <w:rPr>
                <w:noProof/>
                <w:webHidden/>
              </w:rPr>
              <w:fldChar w:fldCharType="end"/>
            </w:r>
          </w:hyperlink>
        </w:p>
        <w:p w14:paraId="26874FA7" w14:textId="5C6B714B" w:rsidR="00B47E51" w:rsidRDefault="007354D6">
          <w:pPr>
            <w:pStyle w:val="TOC3"/>
            <w:tabs>
              <w:tab w:val="left" w:pos="1320"/>
              <w:tab w:val="right" w:leader="dot" w:pos="9350"/>
            </w:tabs>
            <w:rPr>
              <w:rFonts w:asciiTheme="minorHAnsi" w:hAnsiTheme="minorHAnsi"/>
              <w:noProof/>
              <w:szCs w:val="22"/>
              <w:lang w:eastAsia="en-US"/>
            </w:rPr>
          </w:pPr>
          <w:hyperlink w:anchor="_Toc35351774" w:history="1">
            <w:r w:rsidR="00B47E51" w:rsidRPr="00142A55">
              <w:rPr>
                <w:rStyle w:val="Hyperlink"/>
                <w:b/>
                <w:bCs/>
                <w:noProof/>
              </w:rPr>
              <w:t>8.3.1</w:t>
            </w:r>
            <w:r w:rsidR="00B47E51">
              <w:rPr>
                <w:rFonts w:asciiTheme="minorHAnsi" w:hAnsiTheme="minorHAnsi"/>
                <w:noProof/>
                <w:szCs w:val="22"/>
                <w:lang w:eastAsia="en-US"/>
              </w:rPr>
              <w:tab/>
            </w:r>
            <w:r w:rsidR="00B47E51" w:rsidRPr="00142A55">
              <w:rPr>
                <w:rStyle w:val="Hyperlink"/>
                <w:b/>
                <w:bCs/>
                <w:noProof/>
              </w:rPr>
              <w:t>Consultation with the Kalinago of the Commonwealth of Dominica</w:t>
            </w:r>
            <w:r w:rsidR="00B47E51">
              <w:rPr>
                <w:noProof/>
                <w:webHidden/>
              </w:rPr>
              <w:tab/>
            </w:r>
            <w:r w:rsidR="00B47E51">
              <w:rPr>
                <w:noProof/>
                <w:webHidden/>
              </w:rPr>
              <w:fldChar w:fldCharType="begin"/>
            </w:r>
            <w:r w:rsidR="00B47E51">
              <w:rPr>
                <w:noProof/>
                <w:webHidden/>
              </w:rPr>
              <w:instrText xml:space="preserve"> PAGEREF _Toc35351774 \h </w:instrText>
            </w:r>
            <w:r w:rsidR="00B47E51">
              <w:rPr>
                <w:noProof/>
                <w:webHidden/>
              </w:rPr>
            </w:r>
            <w:r w:rsidR="00B47E51">
              <w:rPr>
                <w:noProof/>
                <w:webHidden/>
              </w:rPr>
              <w:fldChar w:fldCharType="separate"/>
            </w:r>
            <w:r w:rsidR="00B47E51">
              <w:rPr>
                <w:noProof/>
                <w:webHidden/>
              </w:rPr>
              <w:t>16</w:t>
            </w:r>
            <w:r w:rsidR="00B47E51">
              <w:rPr>
                <w:noProof/>
                <w:webHidden/>
              </w:rPr>
              <w:fldChar w:fldCharType="end"/>
            </w:r>
          </w:hyperlink>
        </w:p>
        <w:p w14:paraId="30078F3D" w14:textId="0626BF12" w:rsidR="00B47E51" w:rsidRDefault="007354D6">
          <w:pPr>
            <w:pStyle w:val="TOC2"/>
            <w:tabs>
              <w:tab w:val="left" w:pos="880"/>
              <w:tab w:val="right" w:leader="dot" w:pos="9350"/>
            </w:tabs>
            <w:rPr>
              <w:rFonts w:asciiTheme="minorHAnsi" w:hAnsiTheme="minorHAnsi"/>
              <w:noProof/>
              <w:szCs w:val="22"/>
              <w:lang w:eastAsia="en-US"/>
            </w:rPr>
          </w:pPr>
          <w:hyperlink w:anchor="_Toc35351775" w:history="1">
            <w:r w:rsidR="00B47E51" w:rsidRPr="00142A55">
              <w:rPr>
                <w:rStyle w:val="Hyperlink"/>
                <w:noProof/>
              </w:rPr>
              <w:t>8.4</w:t>
            </w:r>
            <w:r w:rsidR="00B47E51">
              <w:rPr>
                <w:rFonts w:asciiTheme="minorHAnsi" w:hAnsiTheme="minorHAnsi"/>
                <w:noProof/>
                <w:szCs w:val="22"/>
                <w:lang w:eastAsia="en-US"/>
              </w:rPr>
              <w:tab/>
            </w:r>
            <w:r w:rsidR="00B47E51" w:rsidRPr="00142A55">
              <w:rPr>
                <w:rStyle w:val="Hyperlink"/>
                <w:noProof/>
              </w:rPr>
              <w:t>Stakeholder Feedback</w:t>
            </w:r>
            <w:r w:rsidR="00B47E51">
              <w:rPr>
                <w:noProof/>
                <w:webHidden/>
              </w:rPr>
              <w:tab/>
            </w:r>
            <w:r w:rsidR="00B47E51">
              <w:rPr>
                <w:noProof/>
                <w:webHidden/>
              </w:rPr>
              <w:fldChar w:fldCharType="begin"/>
            </w:r>
            <w:r w:rsidR="00B47E51">
              <w:rPr>
                <w:noProof/>
                <w:webHidden/>
              </w:rPr>
              <w:instrText xml:space="preserve"> PAGEREF _Toc35351775 \h </w:instrText>
            </w:r>
            <w:r w:rsidR="00B47E51">
              <w:rPr>
                <w:noProof/>
                <w:webHidden/>
              </w:rPr>
            </w:r>
            <w:r w:rsidR="00B47E51">
              <w:rPr>
                <w:noProof/>
                <w:webHidden/>
              </w:rPr>
              <w:fldChar w:fldCharType="separate"/>
            </w:r>
            <w:r w:rsidR="00B47E51">
              <w:rPr>
                <w:noProof/>
                <w:webHidden/>
              </w:rPr>
              <w:t>17</w:t>
            </w:r>
            <w:r w:rsidR="00B47E51">
              <w:rPr>
                <w:noProof/>
                <w:webHidden/>
              </w:rPr>
              <w:fldChar w:fldCharType="end"/>
            </w:r>
          </w:hyperlink>
        </w:p>
        <w:p w14:paraId="2D0EDB45" w14:textId="430A3F0F" w:rsidR="00B47E51" w:rsidRDefault="007354D6">
          <w:pPr>
            <w:pStyle w:val="TOC2"/>
            <w:tabs>
              <w:tab w:val="left" w:pos="880"/>
              <w:tab w:val="right" w:leader="dot" w:pos="9350"/>
            </w:tabs>
            <w:rPr>
              <w:rFonts w:asciiTheme="minorHAnsi" w:hAnsiTheme="minorHAnsi"/>
              <w:noProof/>
              <w:szCs w:val="22"/>
              <w:lang w:eastAsia="en-US"/>
            </w:rPr>
          </w:pPr>
          <w:hyperlink w:anchor="_Toc35351776" w:history="1">
            <w:r w:rsidR="00B47E51" w:rsidRPr="00142A55">
              <w:rPr>
                <w:rStyle w:val="Hyperlink"/>
                <w:noProof/>
              </w:rPr>
              <w:t>8.5</w:t>
            </w:r>
            <w:r w:rsidR="00B47E51">
              <w:rPr>
                <w:rFonts w:asciiTheme="minorHAnsi" w:hAnsiTheme="minorHAnsi"/>
                <w:noProof/>
                <w:szCs w:val="22"/>
                <w:lang w:eastAsia="en-US"/>
              </w:rPr>
              <w:tab/>
            </w:r>
            <w:r w:rsidR="00B47E51" w:rsidRPr="00142A55">
              <w:rPr>
                <w:rStyle w:val="Hyperlink"/>
                <w:noProof/>
              </w:rPr>
              <w:t>Timelines</w:t>
            </w:r>
            <w:r w:rsidR="00B47E51">
              <w:rPr>
                <w:noProof/>
                <w:webHidden/>
              </w:rPr>
              <w:tab/>
            </w:r>
            <w:r w:rsidR="00B47E51">
              <w:rPr>
                <w:noProof/>
                <w:webHidden/>
              </w:rPr>
              <w:fldChar w:fldCharType="begin"/>
            </w:r>
            <w:r w:rsidR="00B47E51">
              <w:rPr>
                <w:noProof/>
                <w:webHidden/>
              </w:rPr>
              <w:instrText xml:space="preserve"> PAGEREF _Toc35351776 \h </w:instrText>
            </w:r>
            <w:r w:rsidR="00B47E51">
              <w:rPr>
                <w:noProof/>
                <w:webHidden/>
              </w:rPr>
            </w:r>
            <w:r w:rsidR="00B47E51">
              <w:rPr>
                <w:noProof/>
                <w:webHidden/>
              </w:rPr>
              <w:fldChar w:fldCharType="separate"/>
            </w:r>
            <w:r w:rsidR="00B47E51">
              <w:rPr>
                <w:noProof/>
                <w:webHidden/>
              </w:rPr>
              <w:t>18</w:t>
            </w:r>
            <w:r w:rsidR="00B47E51">
              <w:rPr>
                <w:noProof/>
                <w:webHidden/>
              </w:rPr>
              <w:fldChar w:fldCharType="end"/>
            </w:r>
          </w:hyperlink>
        </w:p>
        <w:p w14:paraId="2DFEC42E" w14:textId="74D48AE6" w:rsidR="00B47E51" w:rsidRDefault="007354D6">
          <w:pPr>
            <w:pStyle w:val="TOC2"/>
            <w:tabs>
              <w:tab w:val="left" w:pos="880"/>
              <w:tab w:val="right" w:leader="dot" w:pos="9350"/>
            </w:tabs>
            <w:rPr>
              <w:rFonts w:asciiTheme="minorHAnsi" w:hAnsiTheme="minorHAnsi"/>
              <w:noProof/>
              <w:szCs w:val="22"/>
              <w:lang w:eastAsia="en-US"/>
            </w:rPr>
          </w:pPr>
          <w:hyperlink w:anchor="_Toc35351777" w:history="1">
            <w:r w:rsidR="00B47E51" w:rsidRPr="00142A55">
              <w:rPr>
                <w:rStyle w:val="Hyperlink"/>
                <w:noProof/>
              </w:rPr>
              <w:t>8.6</w:t>
            </w:r>
            <w:r w:rsidR="00B47E51">
              <w:rPr>
                <w:rFonts w:asciiTheme="minorHAnsi" w:hAnsiTheme="minorHAnsi"/>
                <w:noProof/>
                <w:szCs w:val="22"/>
                <w:lang w:eastAsia="en-US"/>
              </w:rPr>
              <w:tab/>
            </w:r>
            <w:r w:rsidR="00B47E51" w:rsidRPr="00142A55">
              <w:rPr>
                <w:rStyle w:val="Hyperlink"/>
                <w:noProof/>
              </w:rPr>
              <w:t>Future Phases of the Project</w:t>
            </w:r>
            <w:r w:rsidR="00B47E51">
              <w:rPr>
                <w:noProof/>
                <w:webHidden/>
              </w:rPr>
              <w:tab/>
            </w:r>
            <w:r w:rsidR="00B47E51">
              <w:rPr>
                <w:noProof/>
                <w:webHidden/>
              </w:rPr>
              <w:fldChar w:fldCharType="begin"/>
            </w:r>
            <w:r w:rsidR="00B47E51">
              <w:rPr>
                <w:noProof/>
                <w:webHidden/>
              </w:rPr>
              <w:instrText xml:space="preserve"> PAGEREF _Toc35351777 \h </w:instrText>
            </w:r>
            <w:r w:rsidR="00B47E51">
              <w:rPr>
                <w:noProof/>
                <w:webHidden/>
              </w:rPr>
            </w:r>
            <w:r w:rsidR="00B47E51">
              <w:rPr>
                <w:noProof/>
                <w:webHidden/>
              </w:rPr>
              <w:fldChar w:fldCharType="separate"/>
            </w:r>
            <w:r w:rsidR="00B47E51">
              <w:rPr>
                <w:noProof/>
                <w:webHidden/>
              </w:rPr>
              <w:t>18</w:t>
            </w:r>
            <w:r w:rsidR="00B47E51">
              <w:rPr>
                <w:noProof/>
                <w:webHidden/>
              </w:rPr>
              <w:fldChar w:fldCharType="end"/>
            </w:r>
          </w:hyperlink>
        </w:p>
        <w:p w14:paraId="21B8D195" w14:textId="12119ECA" w:rsidR="00B47E51" w:rsidRDefault="007354D6">
          <w:pPr>
            <w:pStyle w:val="TOC2"/>
            <w:tabs>
              <w:tab w:val="left" w:pos="880"/>
              <w:tab w:val="right" w:leader="dot" w:pos="9350"/>
            </w:tabs>
            <w:rPr>
              <w:rFonts w:asciiTheme="minorHAnsi" w:hAnsiTheme="minorHAnsi"/>
              <w:noProof/>
              <w:szCs w:val="22"/>
              <w:lang w:eastAsia="en-US"/>
            </w:rPr>
          </w:pPr>
          <w:hyperlink w:anchor="_Toc35351778" w:history="1">
            <w:r w:rsidR="00B47E51" w:rsidRPr="00142A55">
              <w:rPr>
                <w:rStyle w:val="Hyperlink"/>
                <w:noProof/>
              </w:rPr>
              <w:t>8.7</w:t>
            </w:r>
            <w:r w:rsidR="00B47E51">
              <w:rPr>
                <w:rFonts w:asciiTheme="minorHAnsi" w:hAnsiTheme="minorHAnsi"/>
                <w:noProof/>
                <w:szCs w:val="22"/>
                <w:lang w:eastAsia="en-US"/>
              </w:rPr>
              <w:tab/>
            </w:r>
            <w:r w:rsidR="00B47E51" w:rsidRPr="00142A55">
              <w:rPr>
                <w:rStyle w:val="Hyperlink"/>
                <w:noProof/>
              </w:rPr>
              <w:t>Implementing Stakeholder Engagement Activities</w:t>
            </w:r>
            <w:r w:rsidR="00B47E51">
              <w:rPr>
                <w:noProof/>
                <w:webHidden/>
              </w:rPr>
              <w:tab/>
            </w:r>
            <w:r w:rsidR="00B47E51">
              <w:rPr>
                <w:noProof/>
                <w:webHidden/>
              </w:rPr>
              <w:fldChar w:fldCharType="begin"/>
            </w:r>
            <w:r w:rsidR="00B47E51">
              <w:rPr>
                <w:noProof/>
                <w:webHidden/>
              </w:rPr>
              <w:instrText xml:space="preserve"> PAGEREF _Toc35351778 \h </w:instrText>
            </w:r>
            <w:r w:rsidR="00B47E51">
              <w:rPr>
                <w:noProof/>
                <w:webHidden/>
              </w:rPr>
            </w:r>
            <w:r w:rsidR="00B47E51">
              <w:rPr>
                <w:noProof/>
                <w:webHidden/>
              </w:rPr>
              <w:fldChar w:fldCharType="separate"/>
            </w:r>
            <w:r w:rsidR="00B47E51">
              <w:rPr>
                <w:noProof/>
                <w:webHidden/>
              </w:rPr>
              <w:t>18</w:t>
            </w:r>
            <w:r w:rsidR="00B47E51">
              <w:rPr>
                <w:noProof/>
                <w:webHidden/>
              </w:rPr>
              <w:fldChar w:fldCharType="end"/>
            </w:r>
          </w:hyperlink>
        </w:p>
        <w:p w14:paraId="4A4D15CC" w14:textId="32318A20" w:rsidR="00B47E51" w:rsidRDefault="007354D6">
          <w:pPr>
            <w:pStyle w:val="TOC3"/>
            <w:tabs>
              <w:tab w:val="left" w:pos="1320"/>
              <w:tab w:val="right" w:leader="dot" w:pos="9350"/>
            </w:tabs>
            <w:rPr>
              <w:rFonts w:asciiTheme="minorHAnsi" w:hAnsiTheme="minorHAnsi"/>
              <w:noProof/>
              <w:szCs w:val="22"/>
              <w:lang w:eastAsia="en-US"/>
            </w:rPr>
          </w:pPr>
          <w:hyperlink w:anchor="_Toc35351779" w:history="1">
            <w:r w:rsidR="00B47E51" w:rsidRPr="00142A55">
              <w:rPr>
                <w:rStyle w:val="Hyperlink"/>
                <w:b/>
                <w:bCs/>
                <w:noProof/>
              </w:rPr>
              <w:t>8.7.1</w:t>
            </w:r>
            <w:r w:rsidR="00B47E51">
              <w:rPr>
                <w:rFonts w:asciiTheme="minorHAnsi" w:hAnsiTheme="minorHAnsi"/>
                <w:noProof/>
                <w:szCs w:val="22"/>
                <w:lang w:eastAsia="en-US"/>
              </w:rPr>
              <w:tab/>
            </w:r>
            <w:r w:rsidR="00B47E51" w:rsidRPr="00142A55">
              <w:rPr>
                <w:rStyle w:val="Hyperlink"/>
                <w:b/>
                <w:bCs/>
                <w:noProof/>
              </w:rPr>
              <w:t>Roles and Responsibilities</w:t>
            </w:r>
            <w:r w:rsidR="00B47E51">
              <w:rPr>
                <w:noProof/>
                <w:webHidden/>
              </w:rPr>
              <w:tab/>
            </w:r>
            <w:r w:rsidR="00B47E51">
              <w:rPr>
                <w:noProof/>
                <w:webHidden/>
              </w:rPr>
              <w:fldChar w:fldCharType="begin"/>
            </w:r>
            <w:r w:rsidR="00B47E51">
              <w:rPr>
                <w:noProof/>
                <w:webHidden/>
              </w:rPr>
              <w:instrText xml:space="preserve"> PAGEREF _Toc35351779 \h </w:instrText>
            </w:r>
            <w:r w:rsidR="00B47E51">
              <w:rPr>
                <w:noProof/>
                <w:webHidden/>
              </w:rPr>
            </w:r>
            <w:r w:rsidR="00B47E51">
              <w:rPr>
                <w:noProof/>
                <w:webHidden/>
              </w:rPr>
              <w:fldChar w:fldCharType="separate"/>
            </w:r>
            <w:r w:rsidR="00B47E51">
              <w:rPr>
                <w:noProof/>
                <w:webHidden/>
              </w:rPr>
              <w:t>18</w:t>
            </w:r>
            <w:r w:rsidR="00B47E51">
              <w:rPr>
                <w:noProof/>
                <w:webHidden/>
              </w:rPr>
              <w:fldChar w:fldCharType="end"/>
            </w:r>
          </w:hyperlink>
        </w:p>
        <w:p w14:paraId="0A4A16B1" w14:textId="18968D7E" w:rsidR="00B47E51" w:rsidRDefault="007354D6">
          <w:pPr>
            <w:pStyle w:val="TOC3"/>
            <w:tabs>
              <w:tab w:val="left" w:pos="1320"/>
              <w:tab w:val="right" w:leader="dot" w:pos="9350"/>
            </w:tabs>
            <w:rPr>
              <w:rFonts w:asciiTheme="minorHAnsi" w:hAnsiTheme="minorHAnsi"/>
              <w:noProof/>
              <w:szCs w:val="22"/>
              <w:lang w:eastAsia="en-US"/>
            </w:rPr>
          </w:pPr>
          <w:hyperlink w:anchor="_Toc35351780" w:history="1">
            <w:r w:rsidR="00B47E51" w:rsidRPr="00142A55">
              <w:rPr>
                <w:rStyle w:val="Hyperlink"/>
                <w:b/>
                <w:bCs/>
                <w:noProof/>
              </w:rPr>
              <w:t>8.7.2</w:t>
            </w:r>
            <w:r w:rsidR="00B47E51">
              <w:rPr>
                <w:rFonts w:asciiTheme="minorHAnsi" w:hAnsiTheme="minorHAnsi"/>
                <w:noProof/>
                <w:szCs w:val="22"/>
                <w:lang w:eastAsia="en-US"/>
              </w:rPr>
              <w:tab/>
            </w:r>
            <w:r w:rsidR="00B47E51" w:rsidRPr="00142A55">
              <w:rPr>
                <w:rStyle w:val="Hyperlink"/>
                <w:b/>
                <w:bCs/>
                <w:noProof/>
              </w:rPr>
              <w:t>Budget</w:t>
            </w:r>
            <w:r w:rsidR="00B47E51">
              <w:rPr>
                <w:noProof/>
                <w:webHidden/>
              </w:rPr>
              <w:tab/>
            </w:r>
            <w:r w:rsidR="00B47E51">
              <w:rPr>
                <w:noProof/>
                <w:webHidden/>
              </w:rPr>
              <w:fldChar w:fldCharType="begin"/>
            </w:r>
            <w:r w:rsidR="00B47E51">
              <w:rPr>
                <w:noProof/>
                <w:webHidden/>
              </w:rPr>
              <w:instrText xml:space="preserve"> PAGEREF _Toc35351780 \h </w:instrText>
            </w:r>
            <w:r w:rsidR="00B47E51">
              <w:rPr>
                <w:noProof/>
                <w:webHidden/>
              </w:rPr>
            </w:r>
            <w:r w:rsidR="00B47E51">
              <w:rPr>
                <w:noProof/>
                <w:webHidden/>
              </w:rPr>
              <w:fldChar w:fldCharType="separate"/>
            </w:r>
            <w:r w:rsidR="00B47E51">
              <w:rPr>
                <w:noProof/>
                <w:webHidden/>
              </w:rPr>
              <w:t>19</w:t>
            </w:r>
            <w:r w:rsidR="00B47E51">
              <w:rPr>
                <w:noProof/>
                <w:webHidden/>
              </w:rPr>
              <w:fldChar w:fldCharType="end"/>
            </w:r>
          </w:hyperlink>
        </w:p>
        <w:p w14:paraId="57554723" w14:textId="289FA177" w:rsidR="00B47E51" w:rsidRDefault="007354D6">
          <w:pPr>
            <w:pStyle w:val="TOC3"/>
            <w:tabs>
              <w:tab w:val="left" w:pos="1320"/>
              <w:tab w:val="right" w:leader="dot" w:pos="9350"/>
            </w:tabs>
            <w:rPr>
              <w:rFonts w:asciiTheme="minorHAnsi" w:hAnsiTheme="minorHAnsi"/>
              <w:noProof/>
              <w:szCs w:val="22"/>
              <w:lang w:eastAsia="en-US"/>
            </w:rPr>
          </w:pPr>
          <w:hyperlink w:anchor="_Toc35351781" w:history="1">
            <w:r w:rsidR="00B47E51" w:rsidRPr="00142A55">
              <w:rPr>
                <w:rStyle w:val="Hyperlink"/>
                <w:b/>
                <w:bCs/>
                <w:noProof/>
              </w:rPr>
              <w:t>8.7.3</w:t>
            </w:r>
            <w:r w:rsidR="00B47E51">
              <w:rPr>
                <w:rFonts w:asciiTheme="minorHAnsi" w:hAnsiTheme="minorHAnsi"/>
                <w:noProof/>
                <w:szCs w:val="22"/>
                <w:lang w:eastAsia="en-US"/>
              </w:rPr>
              <w:tab/>
            </w:r>
            <w:r w:rsidR="00B47E51" w:rsidRPr="00142A55">
              <w:rPr>
                <w:rStyle w:val="Hyperlink"/>
                <w:b/>
                <w:bCs/>
                <w:noProof/>
              </w:rPr>
              <w:t>Contact details</w:t>
            </w:r>
            <w:r w:rsidR="00B47E51">
              <w:rPr>
                <w:noProof/>
                <w:webHidden/>
              </w:rPr>
              <w:tab/>
            </w:r>
            <w:r w:rsidR="00B47E51">
              <w:rPr>
                <w:noProof/>
                <w:webHidden/>
              </w:rPr>
              <w:fldChar w:fldCharType="begin"/>
            </w:r>
            <w:r w:rsidR="00B47E51">
              <w:rPr>
                <w:noProof/>
                <w:webHidden/>
              </w:rPr>
              <w:instrText xml:space="preserve"> PAGEREF _Toc35351781 \h </w:instrText>
            </w:r>
            <w:r w:rsidR="00B47E51">
              <w:rPr>
                <w:noProof/>
                <w:webHidden/>
              </w:rPr>
            </w:r>
            <w:r w:rsidR="00B47E51">
              <w:rPr>
                <w:noProof/>
                <w:webHidden/>
              </w:rPr>
              <w:fldChar w:fldCharType="separate"/>
            </w:r>
            <w:r w:rsidR="00B47E51">
              <w:rPr>
                <w:noProof/>
                <w:webHidden/>
              </w:rPr>
              <w:t>19</w:t>
            </w:r>
            <w:r w:rsidR="00B47E51">
              <w:rPr>
                <w:noProof/>
                <w:webHidden/>
              </w:rPr>
              <w:fldChar w:fldCharType="end"/>
            </w:r>
          </w:hyperlink>
        </w:p>
        <w:p w14:paraId="7D96E473" w14:textId="5AF1528C" w:rsidR="00B47E51" w:rsidRDefault="007354D6">
          <w:pPr>
            <w:pStyle w:val="TOC1"/>
            <w:rPr>
              <w:rFonts w:asciiTheme="minorHAnsi" w:hAnsiTheme="minorHAnsi"/>
              <w:noProof/>
              <w:szCs w:val="22"/>
              <w:lang w:eastAsia="en-US"/>
            </w:rPr>
          </w:pPr>
          <w:hyperlink w:anchor="_Toc35351782" w:history="1">
            <w:r w:rsidR="00B47E51" w:rsidRPr="00142A55">
              <w:rPr>
                <w:rStyle w:val="Hyperlink"/>
                <w:noProof/>
              </w:rPr>
              <w:t>9</w:t>
            </w:r>
            <w:r w:rsidR="00B47E51">
              <w:rPr>
                <w:rFonts w:asciiTheme="minorHAnsi" w:hAnsiTheme="minorHAnsi"/>
                <w:noProof/>
                <w:szCs w:val="22"/>
                <w:lang w:eastAsia="en-US"/>
              </w:rPr>
              <w:tab/>
            </w:r>
            <w:r w:rsidR="00B47E51" w:rsidRPr="00142A55">
              <w:rPr>
                <w:rStyle w:val="Hyperlink"/>
                <w:noProof/>
              </w:rPr>
              <w:t>Grievance Redress Mechanism</w:t>
            </w:r>
            <w:r w:rsidR="00B47E51">
              <w:rPr>
                <w:noProof/>
                <w:webHidden/>
              </w:rPr>
              <w:tab/>
            </w:r>
            <w:r w:rsidR="00B47E51">
              <w:rPr>
                <w:noProof/>
                <w:webHidden/>
              </w:rPr>
              <w:fldChar w:fldCharType="begin"/>
            </w:r>
            <w:r w:rsidR="00B47E51">
              <w:rPr>
                <w:noProof/>
                <w:webHidden/>
              </w:rPr>
              <w:instrText xml:space="preserve"> PAGEREF _Toc35351782 \h </w:instrText>
            </w:r>
            <w:r w:rsidR="00B47E51">
              <w:rPr>
                <w:noProof/>
                <w:webHidden/>
              </w:rPr>
            </w:r>
            <w:r w:rsidR="00B47E51">
              <w:rPr>
                <w:noProof/>
                <w:webHidden/>
              </w:rPr>
              <w:fldChar w:fldCharType="separate"/>
            </w:r>
            <w:r w:rsidR="00B47E51">
              <w:rPr>
                <w:noProof/>
                <w:webHidden/>
              </w:rPr>
              <w:t>21</w:t>
            </w:r>
            <w:r w:rsidR="00B47E51">
              <w:rPr>
                <w:noProof/>
                <w:webHidden/>
              </w:rPr>
              <w:fldChar w:fldCharType="end"/>
            </w:r>
          </w:hyperlink>
        </w:p>
        <w:p w14:paraId="20C70EB5" w14:textId="77220D9B" w:rsidR="00B47E51" w:rsidRDefault="007354D6">
          <w:pPr>
            <w:pStyle w:val="TOC2"/>
            <w:tabs>
              <w:tab w:val="left" w:pos="880"/>
              <w:tab w:val="right" w:leader="dot" w:pos="9350"/>
            </w:tabs>
            <w:rPr>
              <w:rFonts w:asciiTheme="minorHAnsi" w:hAnsiTheme="minorHAnsi"/>
              <w:noProof/>
              <w:szCs w:val="22"/>
              <w:lang w:eastAsia="en-US"/>
            </w:rPr>
          </w:pPr>
          <w:hyperlink w:anchor="_Toc35351783" w:history="1">
            <w:r w:rsidR="00B47E51" w:rsidRPr="00142A55">
              <w:rPr>
                <w:rStyle w:val="Hyperlink"/>
                <w:noProof/>
              </w:rPr>
              <w:t>9.2</w:t>
            </w:r>
            <w:r w:rsidR="00B47E51">
              <w:rPr>
                <w:rFonts w:asciiTheme="minorHAnsi" w:hAnsiTheme="minorHAnsi"/>
                <w:noProof/>
                <w:szCs w:val="22"/>
                <w:lang w:eastAsia="en-US"/>
              </w:rPr>
              <w:tab/>
            </w:r>
            <w:r w:rsidR="00B47E51" w:rsidRPr="00142A55">
              <w:rPr>
                <w:rStyle w:val="Hyperlink"/>
                <w:noProof/>
              </w:rPr>
              <w:t>Objectives of the Grievance Redress Mechanism</w:t>
            </w:r>
            <w:r w:rsidR="00B47E51">
              <w:rPr>
                <w:noProof/>
                <w:webHidden/>
              </w:rPr>
              <w:tab/>
            </w:r>
            <w:r w:rsidR="00B47E51">
              <w:rPr>
                <w:noProof/>
                <w:webHidden/>
              </w:rPr>
              <w:fldChar w:fldCharType="begin"/>
            </w:r>
            <w:r w:rsidR="00B47E51">
              <w:rPr>
                <w:noProof/>
                <w:webHidden/>
              </w:rPr>
              <w:instrText xml:space="preserve"> PAGEREF _Toc35351783 \h </w:instrText>
            </w:r>
            <w:r w:rsidR="00B47E51">
              <w:rPr>
                <w:noProof/>
                <w:webHidden/>
              </w:rPr>
            </w:r>
            <w:r w:rsidR="00B47E51">
              <w:rPr>
                <w:noProof/>
                <w:webHidden/>
              </w:rPr>
              <w:fldChar w:fldCharType="separate"/>
            </w:r>
            <w:r w:rsidR="00B47E51">
              <w:rPr>
                <w:noProof/>
                <w:webHidden/>
              </w:rPr>
              <w:t>21</w:t>
            </w:r>
            <w:r w:rsidR="00B47E51">
              <w:rPr>
                <w:noProof/>
                <w:webHidden/>
              </w:rPr>
              <w:fldChar w:fldCharType="end"/>
            </w:r>
          </w:hyperlink>
        </w:p>
        <w:p w14:paraId="0F8C0435" w14:textId="23530DB0" w:rsidR="00B47E51" w:rsidRDefault="007354D6">
          <w:pPr>
            <w:pStyle w:val="TOC2"/>
            <w:tabs>
              <w:tab w:val="left" w:pos="880"/>
              <w:tab w:val="right" w:leader="dot" w:pos="9350"/>
            </w:tabs>
            <w:rPr>
              <w:rFonts w:asciiTheme="minorHAnsi" w:hAnsiTheme="minorHAnsi"/>
              <w:noProof/>
              <w:szCs w:val="22"/>
              <w:lang w:eastAsia="en-US"/>
            </w:rPr>
          </w:pPr>
          <w:hyperlink w:anchor="_Toc35351784" w:history="1">
            <w:r w:rsidR="00B47E51" w:rsidRPr="00142A55">
              <w:rPr>
                <w:rStyle w:val="Hyperlink"/>
                <w:noProof/>
              </w:rPr>
              <w:t>9.3</w:t>
            </w:r>
            <w:r w:rsidR="00B47E51">
              <w:rPr>
                <w:rFonts w:asciiTheme="minorHAnsi" w:hAnsiTheme="minorHAnsi"/>
                <w:noProof/>
                <w:szCs w:val="22"/>
                <w:lang w:eastAsia="en-US"/>
              </w:rPr>
              <w:tab/>
            </w:r>
            <w:r w:rsidR="00B47E51" w:rsidRPr="00142A55">
              <w:rPr>
                <w:rStyle w:val="Hyperlink"/>
                <w:noProof/>
              </w:rPr>
              <w:t>Grievance Redressal Process</w:t>
            </w:r>
            <w:r w:rsidR="00B47E51">
              <w:rPr>
                <w:noProof/>
                <w:webHidden/>
              </w:rPr>
              <w:tab/>
            </w:r>
            <w:r w:rsidR="00B47E51">
              <w:rPr>
                <w:noProof/>
                <w:webHidden/>
              </w:rPr>
              <w:fldChar w:fldCharType="begin"/>
            </w:r>
            <w:r w:rsidR="00B47E51">
              <w:rPr>
                <w:noProof/>
                <w:webHidden/>
              </w:rPr>
              <w:instrText xml:space="preserve"> PAGEREF _Toc35351784 \h </w:instrText>
            </w:r>
            <w:r w:rsidR="00B47E51">
              <w:rPr>
                <w:noProof/>
                <w:webHidden/>
              </w:rPr>
            </w:r>
            <w:r w:rsidR="00B47E51">
              <w:rPr>
                <w:noProof/>
                <w:webHidden/>
              </w:rPr>
              <w:fldChar w:fldCharType="separate"/>
            </w:r>
            <w:r w:rsidR="00B47E51">
              <w:rPr>
                <w:noProof/>
                <w:webHidden/>
              </w:rPr>
              <w:t>21</w:t>
            </w:r>
            <w:r w:rsidR="00B47E51">
              <w:rPr>
                <w:noProof/>
                <w:webHidden/>
              </w:rPr>
              <w:fldChar w:fldCharType="end"/>
            </w:r>
          </w:hyperlink>
        </w:p>
        <w:p w14:paraId="098A1F8D" w14:textId="62831064" w:rsidR="00B47E51" w:rsidRDefault="007354D6">
          <w:pPr>
            <w:pStyle w:val="TOC3"/>
            <w:tabs>
              <w:tab w:val="left" w:pos="1320"/>
              <w:tab w:val="right" w:leader="dot" w:pos="9350"/>
            </w:tabs>
            <w:rPr>
              <w:rFonts w:asciiTheme="minorHAnsi" w:hAnsiTheme="minorHAnsi"/>
              <w:noProof/>
              <w:szCs w:val="22"/>
              <w:lang w:eastAsia="en-US"/>
            </w:rPr>
          </w:pPr>
          <w:hyperlink w:anchor="_Toc35351785" w:history="1">
            <w:r w:rsidR="00B47E51" w:rsidRPr="00142A55">
              <w:rPr>
                <w:rStyle w:val="Hyperlink"/>
                <w:b/>
                <w:bCs/>
                <w:noProof/>
              </w:rPr>
              <w:t>9.3.1</w:t>
            </w:r>
            <w:r w:rsidR="00B47E51">
              <w:rPr>
                <w:rFonts w:asciiTheme="minorHAnsi" w:hAnsiTheme="minorHAnsi"/>
                <w:noProof/>
                <w:szCs w:val="22"/>
                <w:lang w:eastAsia="en-US"/>
              </w:rPr>
              <w:tab/>
            </w:r>
            <w:r w:rsidR="00B47E51" w:rsidRPr="00142A55">
              <w:rPr>
                <w:rStyle w:val="Hyperlink"/>
                <w:b/>
                <w:bCs/>
                <w:noProof/>
              </w:rPr>
              <w:t>First Level of Redress</w:t>
            </w:r>
            <w:r w:rsidR="00B47E51">
              <w:rPr>
                <w:noProof/>
                <w:webHidden/>
              </w:rPr>
              <w:tab/>
            </w:r>
            <w:r w:rsidR="00B47E51">
              <w:rPr>
                <w:noProof/>
                <w:webHidden/>
              </w:rPr>
              <w:fldChar w:fldCharType="begin"/>
            </w:r>
            <w:r w:rsidR="00B47E51">
              <w:rPr>
                <w:noProof/>
                <w:webHidden/>
              </w:rPr>
              <w:instrText xml:space="preserve"> PAGEREF _Toc35351785 \h </w:instrText>
            </w:r>
            <w:r w:rsidR="00B47E51">
              <w:rPr>
                <w:noProof/>
                <w:webHidden/>
              </w:rPr>
            </w:r>
            <w:r w:rsidR="00B47E51">
              <w:rPr>
                <w:noProof/>
                <w:webHidden/>
              </w:rPr>
              <w:fldChar w:fldCharType="separate"/>
            </w:r>
            <w:r w:rsidR="00B47E51">
              <w:rPr>
                <w:noProof/>
                <w:webHidden/>
              </w:rPr>
              <w:t>22</w:t>
            </w:r>
            <w:r w:rsidR="00B47E51">
              <w:rPr>
                <w:noProof/>
                <w:webHidden/>
              </w:rPr>
              <w:fldChar w:fldCharType="end"/>
            </w:r>
          </w:hyperlink>
        </w:p>
        <w:p w14:paraId="12E923D7" w14:textId="52A77AA3" w:rsidR="00B47E51" w:rsidRDefault="007354D6">
          <w:pPr>
            <w:pStyle w:val="TOC3"/>
            <w:tabs>
              <w:tab w:val="left" w:pos="1320"/>
              <w:tab w:val="right" w:leader="dot" w:pos="9350"/>
            </w:tabs>
            <w:rPr>
              <w:rFonts w:asciiTheme="minorHAnsi" w:hAnsiTheme="minorHAnsi"/>
              <w:noProof/>
              <w:szCs w:val="22"/>
              <w:lang w:eastAsia="en-US"/>
            </w:rPr>
          </w:pPr>
          <w:hyperlink w:anchor="_Toc35351786" w:history="1">
            <w:r w:rsidR="00B47E51" w:rsidRPr="00142A55">
              <w:rPr>
                <w:rStyle w:val="Hyperlink"/>
                <w:b/>
                <w:bCs/>
                <w:noProof/>
              </w:rPr>
              <w:t>9.3.2</w:t>
            </w:r>
            <w:r w:rsidR="00B47E51">
              <w:rPr>
                <w:rFonts w:asciiTheme="minorHAnsi" w:hAnsiTheme="minorHAnsi"/>
                <w:noProof/>
                <w:szCs w:val="22"/>
                <w:lang w:eastAsia="en-US"/>
              </w:rPr>
              <w:tab/>
            </w:r>
            <w:r w:rsidR="00B47E51" w:rsidRPr="00142A55">
              <w:rPr>
                <w:rStyle w:val="Hyperlink"/>
                <w:b/>
                <w:bCs/>
                <w:noProof/>
              </w:rPr>
              <w:t>Second Level of Redress</w:t>
            </w:r>
            <w:r w:rsidR="00B47E51">
              <w:rPr>
                <w:noProof/>
                <w:webHidden/>
              </w:rPr>
              <w:tab/>
            </w:r>
            <w:r w:rsidR="00B47E51">
              <w:rPr>
                <w:noProof/>
                <w:webHidden/>
              </w:rPr>
              <w:fldChar w:fldCharType="begin"/>
            </w:r>
            <w:r w:rsidR="00B47E51">
              <w:rPr>
                <w:noProof/>
                <w:webHidden/>
              </w:rPr>
              <w:instrText xml:space="preserve"> PAGEREF _Toc35351786 \h </w:instrText>
            </w:r>
            <w:r w:rsidR="00B47E51">
              <w:rPr>
                <w:noProof/>
                <w:webHidden/>
              </w:rPr>
            </w:r>
            <w:r w:rsidR="00B47E51">
              <w:rPr>
                <w:noProof/>
                <w:webHidden/>
              </w:rPr>
              <w:fldChar w:fldCharType="separate"/>
            </w:r>
            <w:r w:rsidR="00B47E51">
              <w:rPr>
                <w:noProof/>
                <w:webHidden/>
              </w:rPr>
              <w:t>24</w:t>
            </w:r>
            <w:r w:rsidR="00B47E51">
              <w:rPr>
                <w:noProof/>
                <w:webHidden/>
              </w:rPr>
              <w:fldChar w:fldCharType="end"/>
            </w:r>
          </w:hyperlink>
        </w:p>
        <w:p w14:paraId="1510AAC0" w14:textId="09BAF607" w:rsidR="00B47E51" w:rsidRDefault="007354D6">
          <w:pPr>
            <w:pStyle w:val="TOC3"/>
            <w:tabs>
              <w:tab w:val="left" w:pos="1320"/>
              <w:tab w:val="right" w:leader="dot" w:pos="9350"/>
            </w:tabs>
            <w:rPr>
              <w:rFonts w:asciiTheme="minorHAnsi" w:hAnsiTheme="minorHAnsi"/>
              <w:noProof/>
              <w:szCs w:val="22"/>
              <w:lang w:eastAsia="en-US"/>
            </w:rPr>
          </w:pPr>
          <w:hyperlink w:anchor="_Toc35351787" w:history="1">
            <w:r w:rsidR="00B47E51" w:rsidRPr="00142A55">
              <w:rPr>
                <w:rStyle w:val="Hyperlink"/>
                <w:b/>
                <w:bCs/>
                <w:noProof/>
              </w:rPr>
              <w:t>9.3.3</w:t>
            </w:r>
            <w:r w:rsidR="00B47E51">
              <w:rPr>
                <w:rFonts w:asciiTheme="minorHAnsi" w:hAnsiTheme="minorHAnsi"/>
                <w:noProof/>
                <w:szCs w:val="22"/>
                <w:lang w:eastAsia="en-US"/>
              </w:rPr>
              <w:tab/>
            </w:r>
            <w:r w:rsidR="00B47E51" w:rsidRPr="00142A55">
              <w:rPr>
                <w:rStyle w:val="Hyperlink"/>
                <w:b/>
                <w:bCs/>
                <w:noProof/>
              </w:rPr>
              <w:t>Third Level of Redress</w:t>
            </w:r>
            <w:r w:rsidR="00B47E51">
              <w:rPr>
                <w:noProof/>
                <w:webHidden/>
              </w:rPr>
              <w:tab/>
            </w:r>
            <w:r w:rsidR="00B47E51">
              <w:rPr>
                <w:noProof/>
                <w:webHidden/>
              </w:rPr>
              <w:fldChar w:fldCharType="begin"/>
            </w:r>
            <w:r w:rsidR="00B47E51">
              <w:rPr>
                <w:noProof/>
                <w:webHidden/>
              </w:rPr>
              <w:instrText xml:space="preserve"> PAGEREF _Toc35351787 \h </w:instrText>
            </w:r>
            <w:r w:rsidR="00B47E51">
              <w:rPr>
                <w:noProof/>
                <w:webHidden/>
              </w:rPr>
            </w:r>
            <w:r w:rsidR="00B47E51">
              <w:rPr>
                <w:noProof/>
                <w:webHidden/>
              </w:rPr>
              <w:fldChar w:fldCharType="separate"/>
            </w:r>
            <w:r w:rsidR="00B47E51">
              <w:rPr>
                <w:noProof/>
                <w:webHidden/>
              </w:rPr>
              <w:t>25</w:t>
            </w:r>
            <w:r w:rsidR="00B47E51">
              <w:rPr>
                <w:noProof/>
                <w:webHidden/>
              </w:rPr>
              <w:fldChar w:fldCharType="end"/>
            </w:r>
          </w:hyperlink>
        </w:p>
        <w:p w14:paraId="3B7351B4" w14:textId="0F9A5268" w:rsidR="00B47E51" w:rsidRDefault="007354D6">
          <w:pPr>
            <w:pStyle w:val="TOC2"/>
            <w:tabs>
              <w:tab w:val="left" w:pos="880"/>
              <w:tab w:val="right" w:leader="dot" w:pos="9350"/>
            </w:tabs>
            <w:rPr>
              <w:rFonts w:asciiTheme="minorHAnsi" w:hAnsiTheme="minorHAnsi"/>
              <w:noProof/>
              <w:szCs w:val="22"/>
              <w:lang w:eastAsia="en-US"/>
            </w:rPr>
          </w:pPr>
          <w:hyperlink w:anchor="_Toc35351788" w:history="1">
            <w:r w:rsidR="00B47E51" w:rsidRPr="00142A55">
              <w:rPr>
                <w:rStyle w:val="Hyperlink"/>
                <w:noProof/>
              </w:rPr>
              <w:t>9.4</w:t>
            </w:r>
            <w:r w:rsidR="00B47E51">
              <w:rPr>
                <w:rFonts w:asciiTheme="minorHAnsi" w:hAnsiTheme="minorHAnsi"/>
                <w:noProof/>
                <w:szCs w:val="22"/>
                <w:lang w:eastAsia="en-US"/>
              </w:rPr>
              <w:tab/>
            </w:r>
            <w:r w:rsidR="00B47E51" w:rsidRPr="00142A55">
              <w:rPr>
                <w:rStyle w:val="Hyperlink"/>
                <w:noProof/>
              </w:rPr>
              <w:t>World Bank Grievance Redressal Service (GRS)</w:t>
            </w:r>
            <w:r w:rsidR="00B47E51">
              <w:rPr>
                <w:noProof/>
                <w:webHidden/>
              </w:rPr>
              <w:tab/>
            </w:r>
            <w:r w:rsidR="00B47E51">
              <w:rPr>
                <w:noProof/>
                <w:webHidden/>
              </w:rPr>
              <w:fldChar w:fldCharType="begin"/>
            </w:r>
            <w:r w:rsidR="00B47E51">
              <w:rPr>
                <w:noProof/>
                <w:webHidden/>
              </w:rPr>
              <w:instrText xml:space="preserve"> PAGEREF _Toc35351788 \h </w:instrText>
            </w:r>
            <w:r w:rsidR="00B47E51">
              <w:rPr>
                <w:noProof/>
                <w:webHidden/>
              </w:rPr>
            </w:r>
            <w:r w:rsidR="00B47E51">
              <w:rPr>
                <w:noProof/>
                <w:webHidden/>
              </w:rPr>
              <w:fldChar w:fldCharType="separate"/>
            </w:r>
            <w:r w:rsidR="00B47E51">
              <w:rPr>
                <w:noProof/>
                <w:webHidden/>
              </w:rPr>
              <w:t>25</w:t>
            </w:r>
            <w:r w:rsidR="00B47E51">
              <w:rPr>
                <w:noProof/>
                <w:webHidden/>
              </w:rPr>
              <w:fldChar w:fldCharType="end"/>
            </w:r>
          </w:hyperlink>
        </w:p>
        <w:p w14:paraId="52124AF2" w14:textId="586258A9" w:rsidR="00B47E51" w:rsidRDefault="007354D6">
          <w:pPr>
            <w:pStyle w:val="TOC2"/>
            <w:tabs>
              <w:tab w:val="left" w:pos="880"/>
              <w:tab w:val="right" w:leader="dot" w:pos="9350"/>
            </w:tabs>
            <w:rPr>
              <w:rFonts w:asciiTheme="minorHAnsi" w:hAnsiTheme="minorHAnsi"/>
              <w:noProof/>
              <w:szCs w:val="22"/>
              <w:lang w:eastAsia="en-US"/>
            </w:rPr>
          </w:pPr>
          <w:hyperlink w:anchor="_Toc35351789" w:history="1">
            <w:r w:rsidR="00B47E51" w:rsidRPr="00142A55">
              <w:rPr>
                <w:rStyle w:val="Hyperlink"/>
                <w:noProof/>
              </w:rPr>
              <w:t>9.5</w:t>
            </w:r>
            <w:r w:rsidR="00B47E51">
              <w:rPr>
                <w:rFonts w:asciiTheme="minorHAnsi" w:hAnsiTheme="minorHAnsi"/>
                <w:noProof/>
                <w:szCs w:val="22"/>
                <w:lang w:eastAsia="en-US"/>
              </w:rPr>
              <w:tab/>
            </w:r>
            <w:r w:rsidR="00B47E51" w:rsidRPr="00142A55">
              <w:rPr>
                <w:rStyle w:val="Hyperlink"/>
                <w:noProof/>
              </w:rPr>
              <w:t>Addressing Gender-Based Violence</w:t>
            </w:r>
            <w:r w:rsidR="00B47E51">
              <w:rPr>
                <w:noProof/>
                <w:webHidden/>
              </w:rPr>
              <w:tab/>
            </w:r>
            <w:r w:rsidR="00B47E51">
              <w:rPr>
                <w:noProof/>
                <w:webHidden/>
              </w:rPr>
              <w:fldChar w:fldCharType="begin"/>
            </w:r>
            <w:r w:rsidR="00B47E51">
              <w:rPr>
                <w:noProof/>
                <w:webHidden/>
              </w:rPr>
              <w:instrText xml:space="preserve"> PAGEREF _Toc35351789 \h </w:instrText>
            </w:r>
            <w:r w:rsidR="00B47E51">
              <w:rPr>
                <w:noProof/>
                <w:webHidden/>
              </w:rPr>
            </w:r>
            <w:r w:rsidR="00B47E51">
              <w:rPr>
                <w:noProof/>
                <w:webHidden/>
              </w:rPr>
              <w:fldChar w:fldCharType="separate"/>
            </w:r>
            <w:r w:rsidR="00B47E51">
              <w:rPr>
                <w:noProof/>
                <w:webHidden/>
              </w:rPr>
              <w:t>26</w:t>
            </w:r>
            <w:r w:rsidR="00B47E51">
              <w:rPr>
                <w:noProof/>
                <w:webHidden/>
              </w:rPr>
              <w:fldChar w:fldCharType="end"/>
            </w:r>
          </w:hyperlink>
        </w:p>
        <w:p w14:paraId="22D1F69D" w14:textId="6EEF7B73" w:rsidR="00B47E51" w:rsidRDefault="007354D6">
          <w:pPr>
            <w:pStyle w:val="TOC2"/>
            <w:tabs>
              <w:tab w:val="left" w:pos="880"/>
              <w:tab w:val="right" w:leader="dot" w:pos="9350"/>
            </w:tabs>
            <w:rPr>
              <w:rFonts w:asciiTheme="minorHAnsi" w:hAnsiTheme="minorHAnsi"/>
              <w:noProof/>
              <w:szCs w:val="22"/>
              <w:lang w:eastAsia="en-US"/>
            </w:rPr>
          </w:pPr>
          <w:hyperlink w:anchor="_Toc35351790" w:history="1">
            <w:r w:rsidR="00B47E51" w:rsidRPr="00142A55">
              <w:rPr>
                <w:rStyle w:val="Hyperlink"/>
                <w:noProof/>
              </w:rPr>
              <w:t>9.6</w:t>
            </w:r>
            <w:r w:rsidR="00B47E51">
              <w:rPr>
                <w:rFonts w:asciiTheme="minorHAnsi" w:hAnsiTheme="minorHAnsi"/>
                <w:noProof/>
                <w:szCs w:val="22"/>
                <w:lang w:eastAsia="en-US"/>
              </w:rPr>
              <w:tab/>
            </w:r>
            <w:r w:rsidR="00B47E51" w:rsidRPr="00142A55">
              <w:rPr>
                <w:rStyle w:val="Hyperlink"/>
                <w:noProof/>
              </w:rPr>
              <w:t>Grievance Redress Mechanism Budget</w:t>
            </w:r>
            <w:r w:rsidR="00B47E51">
              <w:rPr>
                <w:noProof/>
                <w:webHidden/>
              </w:rPr>
              <w:tab/>
            </w:r>
            <w:r w:rsidR="00B47E51">
              <w:rPr>
                <w:noProof/>
                <w:webHidden/>
              </w:rPr>
              <w:fldChar w:fldCharType="begin"/>
            </w:r>
            <w:r w:rsidR="00B47E51">
              <w:rPr>
                <w:noProof/>
                <w:webHidden/>
              </w:rPr>
              <w:instrText xml:space="preserve"> PAGEREF _Toc35351790 \h </w:instrText>
            </w:r>
            <w:r w:rsidR="00B47E51">
              <w:rPr>
                <w:noProof/>
                <w:webHidden/>
              </w:rPr>
            </w:r>
            <w:r w:rsidR="00B47E51">
              <w:rPr>
                <w:noProof/>
                <w:webHidden/>
              </w:rPr>
              <w:fldChar w:fldCharType="separate"/>
            </w:r>
            <w:r w:rsidR="00B47E51">
              <w:rPr>
                <w:noProof/>
                <w:webHidden/>
              </w:rPr>
              <w:t>26</w:t>
            </w:r>
            <w:r w:rsidR="00B47E51">
              <w:rPr>
                <w:noProof/>
                <w:webHidden/>
              </w:rPr>
              <w:fldChar w:fldCharType="end"/>
            </w:r>
          </w:hyperlink>
        </w:p>
        <w:p w14:paraId="6BEEB08F" w14:textId="644AFD1D" w:rsidR="00B47E51" w:rsidRDefault="007354D6">
          <w:pPr>
            <w:pStyle w:val="TOC2"/>
            <w:tabs>
              <w:tab w:val="left" w:pos="880"/>
              <w:tab w:val="right" w:leader="dot" w:pos="9350"/>
            </w:tabs>
            <w:rPr>
              <w:rFonts w:asciiTheme="minorHAnsi" w:hAnsiTheme="minorHAnsi"/>
              <w:noProof/>
              <w:szCs w:val="22"/>
              <w:lang w:eastAsia="en-US"/>
            </w:rPr>
          </w:pPr>
          <w:hyperlink w:anchor="_Toc35351791" w:history="1">
            <w:r w:rsidR="00B47E51" w:rsidRPr="00142A55">
              <w:rPr>
                <w:rStyle w:val="Hyperlink"/>
                <w:noProof/>
              </w:rPr>
              <w:t>9.7</w:t>
            </w:r>
            <w:r w:rsidR="00B47E51">
              <w:rPr>
                <w:rFonts w:asciiTheme="minorHAnsi" w:hAnsiTheme="minorHAnsi"/>
                <w:noProof/>
                <w:szCs w:val="22"/>
                <w:lang w:eastAsia="en-US"/>
              </w:rPr>
              <w:tab/>
            </w:r>
            <w:r w:rsidR="00B47E51" w:rsidRPr="00142A55">
              <w:rPr>
                <w:rStyle w:val="Hyperlink"/>
                <w:noProof/>
              </w:rPr>
              <w:t>Building Grievance Redress Mechanism Awareness</w:t>
            </w:r>
            <w:r w:rsidR="00B47E51">
              <w:rPr>
                <w:noProof/>
                <w:webHidden/>
              </w:rPr>
              <w:tab/>
            </w:r>
            <w:r w:rsidR="00B47E51">
              <w:rPr>
                <w:noProof/>
                <w:webHidden/>
              </w:rPr>
              <w:fldChar w:fldCharType="begin"/>
            </w:r>
            <w:r w:rsidR="00B47E51">
              <w:rPr>
                <w:noProof/>
                <w:webHidden/>
              </w:rPr>
              <w:instrText xml:space="preserve"> PAGEREF _Toc35351791 \h </w:instrText>
            </w:r>
            <w:r w:rsidR="00B47E51">
              <w:rPr>
                <w:noProof/>
                <w:webHidden/>
              </w:rPr>
            </w:r>
            <w:r w:rsidR="00B47E51">
              <w:rPr>
                <w:noProof/>
                <w:webHidden/>
              </w:rPr>
              <w:fldChar w:fldCharType="separate"/>
            </w:r>
            <w:r w:rsidR="00B47E51">
              <w:rPr>
                <w:noProof/>
                <w:webHidden/>
              </w:rPr>
              <w:t>26</w:t>
            </w:r>
            <w:r w:rsidR="00B47E51">
              <w:rPr>
                <w:noProof/>
                <w:webHidden/>
              </w:rPr>
              <w:fldChar w:fldCharType="end"/>
            </w:r>
          </w:hyperlink>
        </w:p>
        <w:p w14:paraId="3EF861C0" w14:textId="6B9BE798" w:rsidR="00B47E51" w:rsidRDefault="007354D6">
          <w:pPr>
            <w:pStyle w:val="TOC2"/>
            <w:tabs>
              <w:tab w:val="left" w:pos="880"/>
              <w:tab w:val="right" w:leader="dot" w:pos="9350"/>
            </w:tabs>
            <w:rPr>
              <w:rFonts w:asciiTheme="minorHAnsi" w:hAnsiTheme="minorHAnsi"/>
              <w:noProof/>
              <w:szCs w:val="22"/>
              <w:lang w:eastAsia="en-US"/>
            </w:rPr>
          </w:pPr>
          <w:hyperlink w:anchor="_Toc35351792" w:history="1">
            <w:r w:rsidR="00B47E51" w:rsidRPr="00142A55">
              <w:rPr>
                <w:rStyle w:val="Hyperlink"/>
                <w:noProof/>
              </w:rPr>
              <w:t>9.8</w:t>
            </w:r>
            <w:r w:rsidR="00B47E51">
              <w:rPr>
                <w:rFonts w:asciiTheme="minorHAnsi" w:hAnsiTheme="minorHAnsi"/>
                <w:noProof/>
                <w:szCs w:val="22"/>
                <w:lang w:eastAsia="en-US"/>
              </w:rPr>
              <w:tab/>
            </w:r>
            <w:r w:rsidR="00B47E51" w:rsidRPr="00142A55">
              <w:rPr>
                <w:rStyle w:val="Hyperlink"/>
                <w:noProof/>
              </w:rPr>
              <w:t>Monitoring and Reporting</w:t>
            </w:r>
            <w:r w:rsidR="00B47E51">
              <w:rPr>
                <w:noProof/>
                <w:webHidden/>
              </w:rPr>
              <w:tab/>
            </w:r>
            <w:r w:rsidR="00B47E51">
              <w:rPr>
                <w:noProof/>
                <w:webHidden/>
              </w:rPr>
              <w:fldChar w:fldCharType="begin"/>
            </w:r>
            <w:r w:rsidR="00B47E51">
              <w:rPr>
                <w:noProof/>
                <w:webHidden/>
              </w:rPr>
              <w:instrText xml:space="preserve"> PAGEREF _Toc35351792 \h </w:instrText>
            </w:r>
            <w:r w:rsidR="00B47E51">
              <w:rPr>
                <w:noProof/>
                <w:webHidden/>
              </w:rPr>
            </w:r>
            <w:r w:rsidR="00B47E51">
              <w:rPr>
                <w:noProof/>
                <w:webHidden/>
              </w:rPr>
              <w:fldChar w:fldCharType="separate"/>
            </w:r>
            <w:r w:rsidR="00B47E51">
              <w:rPr>
                <w:noProof/>
                <w:webHidden/>
              </w:rPr>
              <w:t>27</w:t>
            </w:r>
            <w:r w:rsidR="00B47E51">
              <w:rPr>
                <w:noProof/>
                <w:webHidden/>
              </w:rPr>
              <w:fldChar w:fldCharType="end"/>
            </w:r>
          </w:hyperlink>
        </w:p>
        <w:p w14:paraId="59CAC9B5" w14:textId="6D41F46C" w:rsidR="00B47E51" w:rsidRDefault="007354D6">
          <w:pPr>
            <w:pStyle w:val="TOC2"/>
            <w:tabs>
              <w:tab w:val="left" w:pos="880"/>
              <w:tab w:val="right" w:leader="dot" w:pos="9350"/>
            </w:tabs>
            <w:rPr>
              <w:rFonts w:asciiTheme="minorHAnsi" w:hAnsiTheme="minorHAnsi"/>
              <w:noProof/>
              <w:szCs w:val="22"/>
              <w:lang w:eastAsia="en-US"/>
            </w:rPr>
          </w:pPr>
          <w:hyperlink w:anchor="_Toc35351793" w:history="1">
            <w:r w:rsidR="00B47E51" w:rsidRPr="00142A55">
              <w:rPr>
                <w:rStyle w:val="Hyperlink"/>
                <w:noProof/>
              </w:rPr>
              <w:t>9.9</w:t>
            </w:r>
            <w:r w:rsidR="00B47E51">
              <w:rPr>
                <w:rFonts w:asciiTheme="minorHAnsi" w:hAnsiTheme="minorHAnsi"/>
                <w:noProof/>
                <w:szCs w:val="22"/>
                <w:lang w:eastAsia="en-US"/>
              </w:rPr>
              <w:tab/>
            </w:r>
            <w:r w:rsidR="00B47E51" w:rsidRPr="00142A55">
              <w:rPr>
                <w:rStyle w:val="Hyperlink"/>
                <w:noProof/>
              </w:rPr>
              <w:t>Periodic Review by Grievance Redress Committee</w:t>
            </w:r>
            <w:r w:rsidR="00B47E51">
              <w:rPr>
                <w:noProof/>
                <w:webHidden/>
              </w:rPr>
              <w:tab/>
            </w:r>
            <w:r w:rsidR="00B47E51">
              <w:rPr>
                <w:noProof/>
                <w:webHidden/>
              </w:rPr>
              <w:fldChar w:fldCharType="begin"/>
            </w:r>
            <w:r w:rsidR="00B47E51">
              <w:rPr>
                <w:noProof/>
                <w:webHidden/>
              </w:rPr>
              <w:instrText xml:space="preserve"> PAGEREF _Toc35351793 \h </w:instrText>
            </w:r>
            <w:r w:rsidR="00B47E51">
              <w:rPr>
                <w:noProof/>
                <w:webHidden/>
              </w:rPr>
            </w:r>
            <w:r w:rsidR="00B47E51">
              <w:rPr>
                <w:noProof/>
                <w:webHidden/>
              </w:rPr>
              <w:fldChar w:fldCharType="separate"/>
            </w:r>
            <w:r w:rsidR="00B47E51">
              <w:rPr>
                <w:noProof/>
                <w:webHidden/>
              </w:rPr>
              <w:t>27</w:t>
            </w:r>
            <w:r w:rsidR="00B47E51">
              <w:rPr>
                <w:noProof/>
                <w:webHidden/>
              </w:rPr>
              <w:fldChar w:fldCharType="end"/>
            </w:r>
          </w:hyperlink>
        </w:p>
        <w:p w14:paraId="53A8FF1E" w14:textId="55F1AF0D" w:rsidR="00B47E51" w:rsidRDefault="007354D6">
          <w:pPr>
            <w:pStyle w:val="TOC1"/>
            <w:rPr>
              <w:rFonts w:asciiTheme="minorHAnsi" w:hAnsiTheme="minorHAnsi"/>
              <w:noProof/>
              <w:szCs w:val="22"/>
              <w:lang w:eastAsia="en-US"/>
            </w:rPr>
          </w:pPr>
          <w:hyperlink w:anchor="_Toc35351794" w:history="1">
            <w:r w:rsidR="00B47E51" w:rsidRPr="00142A55">
              <w:rPr>
                <w:rStyle w:val="Hyperlink"/>
                <w:noProof/>
              </w:rPr>
              <w:t>Annex 1- Grievance Information Form</w:t>
            </w:r>
            <w:r w:rsidR="00B47E51">
              <w:rPr>
                <w:noProof/>
                <w:webHidden/>
              </w:rPr>
              <w:tab/>
            </w:r>
            <w:r w:rsidR="00B47E51">
              <w:rPr>
                <w:noProof/>
                <w:webHidden/>
              </w:rPr>
              <w:fldChar w:fldCharType="begin"/>
            </w:r>
            <w:r w:rsidR="00B47E51">
              <w:rPr>
                <w:noProof/>
                <w:webHidden/>
              </w:rPr>
              <w:instrText xml:space="preserve"> PAGEREF _Toc35351794 \h </w:instrText>
            </w:r>
            <w:r w:rsidR="00B47E51">
              <w:rPr>
                <w:noProof/>
                <w:webHidden/>
              </w:rPr>
            </w:r>
            <w:r w:rsidR="00B47E51">
              <w:rPr>
                <w:noProof/>
                <w:webHidden/>
              </w:rPr>
              <w:fldChar w:fldCharType="separate"/>
            </w:r>
            <w:r w:rsidR="00B47E51">
              <w:rPr>
                <w:noProof/>
                <w:webHidden/>
              </w:rPr>
              <w:t>28</w:t>
            </w:r>
            <w:r w:rsidR="00B47E51">
              <w:rPr>
                <w:noProof/>
                <w:webHidden/>
              </w:rPr>
              <w:fldChar w:fldCharType="end"/>
            </w:r>
          </w:hyperlink>
        </w:p>
        <w:p w14:paraId="154FFDFD" w14:textId="69954EFB" w:rsidR="00B47E51" w:rsidRDefault="007354D6">
          <w:pPr>
            <w:pStyle w:val="TOC1"/>
            <w:rPr>
              <w:rFonts w:asciiTheme="minorHAnsi" w:hAnsiTheme="minorHAnsi"/>
              <w:noProof/>
              <w:szCs w:val="22"/>
              <w:lang w:eastAsia="en-US"/>
            </w:rPr>
          </w:pPr>
          <w:hyperlink w:anchor="_Toc35351795" w:history="1">
            <w:r w:rsidR="00B47E51" w:rsidRPr="00142A55">
              <w:rPr>
                <w:rStyle w:val="Hyperlink"/>
                <w:noProof/>
              </w:rPr>
              <w:t>Annex 2- Grievance Acknowledgement Form (GAF)</w:t>
            </w:r>
            <w:r w:rsidR="00B47E51">
              <w:rPr>
                <w:noProof/>
                <w:webHidden/>
              </w:rPr>
              <w:tab/>
            </w:r>
            <w:r w:rsidR="00B47E51">
              <w:rPr>
                <w:noProof/>
                <w:webHidden/>
              </w:rPr>
              <w:fldChar w:fldCharType="begin"/>
            </w:r>
            <w:r w:rsidR="00B47E51">
              <w:rPr>
                <w:noProof/>
                <w:webHidden/>
              </w:rPr>
              <w:instrText xml:space="preserve"> PAGEREF _Toc35351795 \h </w:instrText>
            </w:r>
            <w:r w:rsidR="00B47E51">
              <w:rPr>
                <w:noProof/>
                <w:webHidden/>
              </w:rPr>
            </w:r>
            <w:r w:rsidR="00B47E51">
              <w:rPr>
                <w:noProof/>
                <w:webHidden/>
              </w:rPr>
              <w:fldChar w:fldCharType="separate"/>
            </w:r>
            <w:r w:rsidR="00B47E51">
              <w:rPr>
                <w:noProof/>
                <w:webHidden/>
              </w:rPr>
              <w:t>30</w:t>
            </w:r>
            <w:r w:rsidR="00B47E51">
              <w:rPr>
                <w:noProof/>
                <w:webHidden/>
              </w:rPr>
              <w:fldChar w:fldCharType="end"/>
            </w:r>
          </w:hyperlink>
        </w:p>
        <w:p w14:paraId="38CF8F74" w14:textId="3633A4F1" w:rsidR="00B47E51" w:rsidRDefault="007354D6">
          <w:pPr>
            <w:pStyle w:val="TOC1"/>
            <w:rPr>
              <w:rFonts w:asciiTheme="minorHAnsi" w:hAnsiTheme="minorHAnsi"/>
              <w:noProof/>
              <w:szCs w:val="22"/>
              <w:lang w:eastAsia="en-US"/>
            </w:rPr>
          </w:pPr>
          <w:hyperlink w:anchor="_Toc35351796" w:history="1">
            <w:r w:rsidR="00B47E51" w:rsidRPr="00142A55">
              <w:rPr>
                <w:rStyle w:val="Hyperlink"/>
                <w:noProof/>
              </w:rPr>
              <w:t>Annex 3- Grievance Redressal Registration Monitoring Sheet</w:t>
            </w:r>
            <w:r w:rsidR="00B47E51">
              <w:rPr>
                <w:noProof/>
                <w:webHidden/>
              </w:rPr>
              <w:tab/>
            </w:r>
            <w:r w:rsidR="00B47E51">
              <w:rPr>
                <w:noProof/>
                <w:webHidden/>
              </w:rPr>
              <w:fldChar w:fldCharType="begin"/>
            </w:r>
            <w:r w:rsidR="00B47E51">
              <w:rPr>
                <w:noProof/>
                <w:webHidden/>
              </w:rPr>
              <w:instrText xml:space="preserve"> PAGEREF _Toc35351796 \h </w:instrText>
            </w:r>
            <w:r w:rsidR="00B47E51">
              <w:rPr>
                <w:noProof/>
                <w:webHidden/>
              </w:rPr>
            </w:r>
            <w:r w:rsidR="00B47E51">
              <w:rPr>
                <w:noProof/>
                <w:webHidden/>
              </w:rPr>
              <w:fldChar w:fldCharType="separate"/>
            </w:r>
            <w:r w:rsidR="00B47E51">
              <w:rPr>
                <w:noProof/>
                <w:webHidden/>
              </w:rPr>
              <w:t>31</w:t>
            </w:r>
            <w:r w:rsidR="00B47E51">
              <w:rPr>
                <w:noProof/>
                <w:webHidden/>
              </w:rPr>
              <w:fldChar w:fldCharType="end"/>
            </w:r>
          </w:hyperlink>
        </w:p>
        <w:p w14:paraId="0DBF25FE" w14:textId="10D18AF4" w:rsidR="00B47E51" w:rsidRDefault="007354D6">
          <w:pPr>
            <w:pStyle w:val="TOC1"/>
            <w:rPr>
              <w:rFonts w:asciiTheme="minorHAnsi" w:hAnsiTheme="minorHAnsi"/>
              <w:noProof/>
              <w:szCs w:val="22"/>
              <w:lang w:eastAsia="en-US"/>
            </w:rPr>
          </w:pPr>
          <w:hyperlink w:anchor="_Toc35351797" w:history="1">
            <w:r w:rsidR="00B47E51" w:rsidRPr="00142A55">
              <w:rPr>
                <w:rStyle w:val="Hyperlink"/>
                <w:noProof/>
              </w:rPr>
              <w:t>Annex 4- Meeting Record Form</w:t>
            </w:r>
            <w:r w:rsidR="00B47E51">
              <w:rPr>
                <w:noProof/>
                <w:webHidden/>
              </w:rPr>
              <w:tab/>
            </w:r>
            <w:r w:rsidR="00B47E51">
              <w:rPr>
                <w:noProof/>
                <w:webHidden/>
              </w:rPr>
              <w:fldChar w:fldCharType="begin"/>
            </w:r>
            <w:r w:rsidR="00B47E51">
              <w:rPr>
                <w:noProof/>
                <w:webHidden/>
              </w:rPr>
              <w:instrText xml:space="preserve"> PAGEREF _Toc35351797 \h </w:instrText>
            </w:r>
            <w:r w:rsidR="00B47E51">
              <w:rPr>
                <w:noProof/>
                <w:webHidden/>
              </w:rPr>
            </w:r>
            <w:r w:rsidR="00B47E51">
              <w:rPr>
                <w:noProof/>
                <w:webHidden/>
              </w:rPr>
              <w:fldChar w:fldCharType="separate"/>
            </w:r>
            <w:r w:rsidR="00B47E51">
              <w:rPr>
                <w:noProof/>
                <w:webHidden/>
              </w:rPr>
              <w:t>32</w:t>
            </w:r>
            <w:r w:rsidR="00B47E51">
              <w:rPr>
                <w:noProof/>
                <w:webHidden/>
              </w:rPr>
              <w:fldChar w:fldCharType="end"/>
            </w:r>
          </w:hyperlink>
        </w:p>
        <w:p w14:paraId="7921345F" w14:textId="2BE72921" w:rsidR="00B47E51" w:rsidRDefault="007354D6">
          <w:pPr>
            <w:pStyle w:val="TOC1"/>
            <w:rPr>
              <w:rFonts w:asciiTheme="minorHAnsi" w:hAnsiTheme="minorHAnsi"/>
              <w:noProof/>
              <w:szCs w:val="22"/>
              <w:lang w:eastAsia="en-US"/>
            </w:rPr>
          </w:pPr>
          <w:hyperlink w:anchor="_Toc35351798" w:history="1">
            <w:r w:rsidR="00B47E51" w:rsidRPr="00142A55">
              <w:rPr>
                <w:rStyle w:val="Hyperlink"/>
                <w:noProof/>
              </w:rPr>
              <w:t>Annex 5- Disclosure/Release Form</w:t>
            </w:r>
            <w:r w:rsidR="00B47E51">
              <w:rPr>
                <w:noProof/>
                <w:webHidden/>
              </w:rPr>
              <w:tab/>
            </w:r>
            <w:r w:rsidR="00B47E51">
              <w:rPr>
                <w:noProof/>
                <w:webHidden/>
              </w:rPr>
              <w:fldChar w:fldCharType="begin"/>
            </w:r>
            <w:r w:rsidR="00B47E51">
              <w:rPr>
                <w:noProof/>
                <w:webHidden/>
              </w:rPr>
              <w:instrText xml:space="preserve"> PAGEREF _Toc35351798 \h </w:instrText>
            </w:r>
            <w:r w:rsidR="00B47E51">
              <w:rPr>
                <w:noProof/>
                <w:webHidden/>
              </w:rPr>
            </w:r>
            <w:r w:rsidR="00B47E51">
              <w:rPr>
                <w:noProof/>
                <w:webHidden/>
              </w:rPr>
              <w:fldChar w:fldCharType="separate"/>
            </w:r>
            <w:r w:rsidR="00B47E51">
              <w:rPr>
                <w:noProof/>
                <w:webHidden/>
              </w:rPr>
              <w:t>33</w:t>
            </w:r>
            <w:r w:rsidR="00B47E51">
              <w:rPr>
                <w:noProof/>
                <w:webHidden/>
              </w:rPr>
              <w:fldChar w:fldCharType="end"/>
            </w:r>
          </w:hyperlink>
        </w:p>
        <w:p w14:paraId="09E31C12" w14:textId="5D055007" w:rsidR="00B47E51" w:rsidRDefault="007354D6">
          <w:pPr>
            <w:pStyle w:val="TOC1"/>
            <w:rPr>
              <w:rFonts w:asciiTheme="minorHAnsi" w:hAnsiTheme="minorHAnsi"/>
              <w:noProof/>
              <w:szCs w:val="22"/>
              <w:lang w:eastAsia="en-US"/>
            </w:rPr>
          </w:pPr>
          <w:hyperlink w:anchor="_Toc35351799" w:history="1">
            <w:r w:rsidR="00B47E51" w:rsidRPr="00142A55">
              <w:rPr>
                <w:rStyle w:val="Hyperlink"/>
                <w:noProof/>
              </w:rPr>
              <w:t>Annex 6 – Summary of stakeholder engagement needs</w:t>
            </w:r>
            <w:r w:rsidR="00B47E51">
              <w:rPr>
                <w:noProof/>
                <w:webHidden/>
              </w:rPr>
              <w:tab/>
            </w:r>
            <w:r w:rsidR="00B47E51">
              <w:rPr>
                <w:noProof/>
                <w:webHidden/>
              </w:rPr>
              <w:fldChar w:fldCharType="begin"/>
            </w:r>
            <w:r w:rsidR="00B47E51">
              <w:rPr>
                <w:noProof/>
                <w:webHidden/>
              </w:rPr>
              <w:instrText xml:space="preserve"> PAGEREF _Toc35351799 \h </w:instrText>
            </w:r>
            <w:r w:rsidR="00B47E51">
              <w:rPr>
                <w:noProof/>
                <w:webHidden/>
              </w:rPr>
            </w:r>
            <w:r w:rsidR="00B47E51">
              <w:rPr>
                <w:noProof/>
                <w:webHidden/>
              </w:rPr>
              <w:fldChar w:fldCharType="separate"/>
            </w:r>
            <w:r w:rsidR="00B47E51">
              <w:rPr>
                <w:noProof/>
                <w:webHidden/>
              </w:rPr>
              <w:t>34</w:t>
            </w:r>
            <w:r w:rsidR="00B47E51">
              <w:rPr>
                <w:noProof/>
                <w:webHidden/>
              </w:rPr>
              <w:fldChar w:fldCharType="end"/>
            </w:r>
          </w:hyperlink>
        </w:p>
        <w:p w14:paraId="7A179F2D" w14:textId="68B8A63E" w:rsidR="004B7CEC" w:rsidRDefault="004B7CEC" w:rsidP="00AA0685">
          <w:pPr>
            <w:spacing w:before="0" w:after="0" w:line="240" w:lineRule="auto"/>
          </w:pPr>
          <w:r>
            <w:rPr>
              <w:b/>
              <w:bCs/>
              <w:noProof/>
            </w:rPr>
            <w:fldChar w:fldCharType="end"/>
          </w:r>
        </w:p>
      </w:sdtContent>
    </w:sdt>
    <w:p w14:paraId="7A809046" w14:textId="77777777" w:rsidR="004B7CEC" w:rsidRDefault="004B7CEC">
      <w:pPr>
        <w:spacing w:before="0" w:after="0" w:line="240" w:lineRule="auto"/>
        <w:jc w:val="left"/>
        <w:rPr>
          <w:noProof/>
          <w:highlight w:val="lightGray"/>
        </w:rPr>
      </w:pPr>
    </w:p>
    <w:p w14:paraId="43EC37A9" w14:textId="77777777" w:rsidR="00C96C43" w:rsidRDefault="00C96C43">
      <w:pPr>
        <w:spacing w:before="0" w:after="0" w:line="240" w:lineRule="auto"/>
        <w:jc w:val="left"/>
        <w:rPr>
          <w:noProof/>
          <w:highlight w:val="lightGray"/>
        </w:rPr>
        <w:sectPr w:rsidR="00C96C43" w:rsidSect="00A80309">
          <w:pgSz w:w="12240" w:h="16340"/>
          <w:pgMar w:top="1440" w:right="1440" w:bottom="1440" w:left="1440" w:header="720" w:footer="720" w:gutter="0"/>
          <w:pgNumType w:start="0"/>
          <w:cols w:space="720"/>
          <w:noEndnote/>
          <w:titlePg/>
          <w:docGrid w:linePitch="326"/>
        </w:sectPr>
      </w:pPr>
    </w:p>
    <w:p w14:paraId="279F83E9" w14:textId="309C19BC" w:rsidR="00354B35" w:rsidRPr="00A86B59" w:rsidRDefault="00354B35" w:rsidP="00601615">
      <w:pPr>
        <w:pStyle w:val="Heading1"/>
        <w:rPr>
          <w:noProof/>
        </w:rPr>
      </w:pPr>
      <w:bookmarkStart w:id="2" w:name="_Ref31722945"/>
      <w:bookmarkStart w:id="3" w:name="_Toc35351745"/>
      <w:r w:rsidRPr="00A86B59">
        <w:rPr>
          <w:noProof/>
        </w:rPr>
        <w:lastRenderedPageBreak/>
        <w:t>Introduction</w:t>
      </w:r>
      <w:bookmarkEnd w:id="2"/>
      <w:bookmarkEnd w:id="3"/>
      <w:r w:rsidRPr="00A86B59">
        <w:rPr>
          <w:noProof/>
        </w:rPr>
        <w:t xml:space="preserve"> </w:t>
      </w:r>
    </w:p>
    <w:p w14:paraId="6FF6B2BE" w14:textId="4497D06F" w:rsidR="0084200C" w:rsidRDefault="0084200C" w:rsidP="00870317">
      <w:r w:rsidRPr="00A86B59">
        <w:t>The purpose of t</w:t>
      </w:r>
      <w:r w:rsidR="007726D8" w:rsidRPr="00A86B59">
        <w:t xml:space="preserve">his Stakeholder </w:t>
      </w:r>
      <w:r w:rsidR="001D6B03" w:rsidRPr="00A86B59">
        <w:t xml:space="preserve">Engagement Plan (SEP) is to establish </w:t>
      </w:r>
      <w:r w:rsidR="00FC46BF">
        <w:t>the timing and methods of engagement throughout the implementation of the Caribbean Digital Transformation Program</w:t>
      </w:r>
      <w:r w:rsidR="00C37500">
        <w:t xml:space="preserve">. </w:t>
      </w:r>
      <w:r w:rsidR="00DC47E3">
        <w:t xml:space="preserve">The SEP supports </w:t>
      </w:r>
      <w:r w:rsidR="00DD3820">
        <w:t xml:space="preserve">the development of strong, constructive and responsible relationships with project stakeholders that are important to and integral for the </w:t>
      </w:r>
      <w:r w:rsidR="0076379F">
        <w:t>successful management of the project’s environmental and social ri</w:t>
      </w:r>
      <w:r w:rsidR="00305BD0">
        <w:t>sks.</w:t>
      </w:r>
    </w:p>
    <w:p w14:paraId="0F24092B" w14:textId="69EE4731" w:rsidR="00305BD0" w:rsidRDefault="00305BD0" w:rsidP="00870317">
      <w:r>
        <w:t xml:space="preserve">The Government of the Commonwealth of Dominica, the Government of Grenada, the Government of </w:t>
      </w:r>
      <w:r w:rsidR="00CC3F9A">
        <w:t>Saint Lucia</w:t>
      </w:r>
      <w:r w:rsidR="00AF0F73">
        <w:t xml:space="preserve">, </w:t>
      </w:r>
      <w:r w:rsidR="00CC3F9A">
        <w:t xml:space="preserve">the Government of Saint Vincent and the Grenadines </w:t>
      </w:r>
      <w:r w:rsidR="009214BB">
        <w:t xml:space="preserve">and the World Bank </w:t>
      </w:r>
      <w:r w:rsidR="00CC3F9A">
        <w:t xml:space="preserve">all </w:t>
      </w:r>
      <w:r w:rsidR="006374CE">
        <w:t>value stakeholder engagement</w:t>
      </w:r>
      <w:r w:rsidR="00DB0529">
        <w:t xml:space="preserve"> and stakeholder input at all stages of </w:t>
      </w:r>
      <w:r w:rsidR="00D31CCD">
        <w:t xml:space="preserve">projects. </w:t>
      </w:r>
      <w:r w:rsidR="006374CE">
        <w:t xml:space="preserve"> </w:t>
      </w:r>
      <w:r w:rsidR="00BB273D">
        <w:t xml:space="preserve">Stakeholder engagement and input is viewed as </w:t>
      </w:r>
      <w:r w:rsidR="00023643">
        <w:t xml:space="preserve">integral to regional and national development as well as an important tool for social inclusion and </w:t>
      </w:r>
      <w:r w:rsidR="004970D5">
        <w:t xml:space="preserve">reducing inequalities in society. </w:t>
      </w:r>
    </w:p>
    <w:p w14:paraId="133BBECB" w14:textId="59F5627E" w:rsidR="008C049B" w:rsidRDefault="00E55443" w:rsidP="00870317">
      <w:r>
        <w:t xml:space="preserve">The scope of this Stakeholder Engagement Plan seeks to be proportionate to the nature and scale of the project and its potential risks and impacts. The SEP will be updated as necessary throughout the project’s life cycle. </w:t>
      </w:r>
    </w:p>
    <w:p w14:paraId="35D052D7" w14:textId="5C9ABDBB" w:rsidR="00601615" w:rsidRDefault="00601615" w:rsidP="009F7D6F">
      <w:pPr>
        <w:pStyle w:val="Heading1"/>
        <w:spacing w:before="0" w:after="0" w:line="240" w:lineRule="auto"/>
      </w:pPr>
      <w:bookmarkStart w:id="4" w:name="_Toc35351746"/>
      <w:r>
        <w:t>Specific Objectives of the Stakeholder Engagement Plan</w:t>
      </w:r>
      <w:bookmarkEnd w:id="4"/>
      <w:r>
        <w:t xml:space="preserve"> </w:t>
      </w:r>
    </w:p>
    <w:p w14:paraId="16AF931C" w14:textId="437D83F0" w:rsidR="00F41EC0" w:rsidRDefault="00F41EC0" w:rsidP="00F41EC0">
      <w:pPr>
        <w:spacing w:after="120"/>
        <w:rPr>
          <w:rFonts w:asciiTheme="minorHAnsi" w:eastAsia="Times New Roman" w:hAnsiTheme="minorHAnsi" w:cs="Calibri"/>
          <w:iCs/>
          <w:szCs w:val="22"/>
        </w:rPr>
      </w:pPr>
      <w:r>
        <w:rPr>
          <w:rFonts w:eastAsia="Times New Roman" w:cs="Calibri"/>
          <w:iCs/>
          <w:szCs w:val="22"/>
        </w:rPr>
        <w:t>The specific objectives of the stakeholder engagement plan are as follows:</w:t>
      </w:r>
    </w:p>
    <w:p w14:paraId="3D944DF7" w14:textId="77777777" w:rsidR="00D85815" w:rsidRPr="00D85815" w:rsidRDefault="00D85815" w:rsidP="00D15A89">
      <w:pPr>
        <w:pStyle w:val="ListParagraph"/>
        <w:numPr>
          <w:ilvl w:val="0"/>
          <w:numId w:val="9"/>
        </w:numPr>
        <w:autoSpaceDE w:val="0"/>
        <w:autoSpaceDN w:val="0"/>
        <w:adjustRightInd w:val="0"/>
        <w:rPr>
          <w:rFonts w:ascii="CIDFont+F3" w:hAnsi="CIDFont+F3" w:cs="CIDFont+F3"/>
          <w:sz w:val="20"/>
          <w:szCs w:val="20"/>
        </w:rPr>
      </w:pPr>
      <w:r>
        <w:t xml:space="preserve">To </w:t>
      </w:r>
      <w:r w:rsidRPr="00D85815">
        <w:t xml:space="preserve">build and maintain a constructive relationship with stakeholders; </w:t>
      </w:r>
    </w:p>
    <w:p w14:paraId="1EC17493" w14:textId="77777777" w:rsidR="00D85815" w:rsidRPr="00D85815" w:rsidRDefault="00D85815" w:rsidP="00D15A89">
      <w:pPr>
        <w:pStyle w:val="ListParagraph"/>
        <w:numPr>
          <w:ilvl w:val="0"/>
          <w:numId w:val="9"/>
        </w:numPr>
        <w:autoSpaceDE w:val="0"/>
        <w:autoSpaceDN w:val="0"/>
        <w:adjustRightInd w:val="0"/>
        <w:rPr>
          <w:rFonts w:ascii="CIDFont+F3" w:hAnsi="CIDFont+F3" w:cs="CIDFont+F3"/>
          <w:sz w:val="20"/>
          <w:szCs w:val="20"/>
        </w:rPr>
      </w:pPr>
      <w:r>
        <w:t xml:space="preserve">To </w:t>
      </w:r>
      <w:r w:rsidRPr="00D85815">
        <w:t xml:space="preserve">assess the level of stakeholder interest and support for the project and to enable stakeholders’ views to be </w:t>
      </w:r>
      <w:proofErr w:type="gramStart"/>
      <w:r w:rsidRPr="00D85815">
        <w:t>taken into account</w:t>
      </w:r>
      <w:proofErr w:type="gramEnd"/>
      <w:r w:rsidRPr="00D85815">
        <w:t xml:space="preserve"> </w:t>
      </w:r>
      <w:r>
        <w:t xml:space="preserve">throughout the </w:t>
      </w:r>
      <w:r w:rsidRPr="00D85815">
        <w:t>project cycle</w:t>
      </w:r>
      <w:r>
        <w:t xml:space="preserve">; </w:t>
      </w:r>
    </w:p>
    <w:p w14:paraId="5E38D470" w14:textId="453AB2F7" w:rsidR="00D85815" w:rsidRPr="00D85815" w:rsidRDefault="00D85815" w:rsidP="00D15A89">
      <w:pPr>
        <w:pStyle w:val="ListParagraph"/>
        <w:numPr>
          <w:ilvl w:val="0"/>
          <w:numId w:val="9"/>
        </w:numPr>
        <w:autoSpaceDE w:val="0"/>
        <w:autoSpaceDN w:val="0"/>
        <w:adjustRightInd w:val="0"/>
        <w:rPr>
          <w:rFonts w:ascii="CIDFont+F3" w:hAnsi="CIDFont+F3" w:cs="CIDFont+F3"/>
          <w:sz w:val="20"/>
          <w:szCs w:val="20"/>
        </w:rPr>
      </w:pPr>
      <w:r w:rsidRPr="00D85815">
        <w:t xml:space="preserve"> </w:t>
      </w:r>
      <w:r>
        <w:t xml:space="preserve">To </w:t>
      </w:r>
      <w:r w:rsidRPr="00D85815">
        <w:t>promote and provide means for effective and inclusive engagement with stakeholders throughout the project life cycle on issues that could potentially affect them</w:t>
      </w:r>
      <w:r>
        <w:t xml:space="preserve">; and </w:t>
      </w:r>
    </w:p>
    <w:p w14:paraId="7ACE5A72" w14:textId="16915407" w:rsidR="00D85815" w:rsidRDefault="00D85815" w:rsidP="00D15A89">
      <w:pPr>
        <w:pStyle w:val="ListParagraph"/>
        <w:numPr>
          <w:ilvl w:val="0"/>
          <w:numId w:val="9"/>
        </w:numPr>
        <w:autoSpaceDE w:val="0"/>
        <w:autoSpaceDN w:val="0"/>
        <w:adjustRightInd w:val="0"/>
        <w:spacing w:before="0" w:after="0" w:line="240" w:lineRule="auto"/>
        <w:rPr>
          <w:rFonts w:ascii="CIDFont+F3" w:hAnsi="CIDFont+F3" w:cs="CIDFont+F3"/>
          <w:sz w:val="20"/>
          <w:szCs w:val="20"/>
        </w:rPr>
      </w:pPr>
      <w:r>
        <w:t xml:space="preserve">To </w:t>
      </w:r>
      <w:r w:rsidRPr="00D85815">
        <w:t>ensure that appropriate project information on environmental and social risks and impacts is disclosed to stakeholders in a timely, understandable, accessible and appropriate manner and format</w:t>
      </w:r>
      <w:r w:rsidRPr="00D85815">
        <w:rPr>
          <w:rFonts w:ascii="CIDFont+F3" w:hAnsi="CIDFont+F3" w:cs="CIDFont+F3"/>
          <w:sz w:val="20"/>
          <w:szCs w:val="20"/>
        </w:rPr>
        <w:t>.</w:t>
      </w:r>
    </w:p>
    <w:p w14:paraId="6051510E" w14:textId="77777777" w:rsidR="00AA0685" w:rsidRPr="00AA0685" w:rsidRDefault="00AA0685" w:rsidP="00AA0685">
      <w:pPr>
        <w:autoSpaceDE w:val="0"/>
        <w:autoSpaceDN w:val="0"/>
        <w:adjustRightInd w:val="0"/>
        <w:spacing w:before="0" w:after="0" w:line="240" w:lineRule="auto"/>
        <w:ind w:left="360"/>
        <w:rPr>
          <w:rFonts w:ascii="CIDFont+F3" w:hAnsi="CIDFont+F3" w:cs="CIDFont+F3"/>
          <w:sz w:val="20"/>
          <w:szCs w:val="20"/>
        </w:rPr>
      </w:pPr>
    </w:p>
    <w:p w14:paraId="380E0886" w14:textId="13A343CA" w:rsidR="00E55443" w:rsidRDefault="004F6B9B" w:rsidP="005E3B77">
      <w:pPr>
        <w:pStyle w:val="Heading1"/>
        <w:spacing w:before="0" w:after="0" w:line="240" w:lineRule="auto"/>
      </w:pPr>
      <w:bookmarkStart w:id="5" w:name="_Toc35351747"/>
      <w:r>
        <w:t>Project Description</w:t>
      </w:r>
      <w:bookmarkEnd w:id="5"/>
    </w:p>
    <w:p w14:paraId="5FE29AA1" w14:textId="77777777" w:rsidR="005E3B77" w:rsidRDefault="005E3B77" w:rsidP="005E3B77">
      <w:pPr>
        <w:spacing w:before="0" w:after="0" w:line="240" w:lineRule="auto"/>
      </w:pPr>
    </w:p>
    <w:p w14:paraId="6604649B" w14:textId="68A84A48" w:rsidR="00352CED" w:rsidRDefault="00844AE4" w:rsidP="005E3B77">
      <w:pPr>
        <w:spacing w:before="0" w:after="0" w:line="240" w:lineRule="auto"/>
      </w:pPr>
      <w:r w:rsidRPr="004641F2">
        <w:rPr>
          <w:noProof/>
        </w:rPr>
        <w:t>The Project’s Development Objective is to increase access to digital services, technologies and skills by governments, businesses and individuals in the participating Eastern Caribbean countrie</w:t>
      </w:r>
      <w:r w:rsidR="008B29F9" w:rsidRPr="004641F2">
        <w:rPr>
          <w:noProof/>
        </w:rPr>
        <w:t>s.</w:t>
      </w:r>
      <w:r w:rsidR="008B29F9">
        <w:rPr>
          <w:b/>
          <w:noProof/>
        </w:rPr>
        <w:t xml:space="preserve"> </w:t>
      </w:r>
      <w:r w:rsidR="006027C5" w:rsidRPr="006027C5">
        <w:t xml:space="preserve">The Project comprises three components that address key bottlenecks and harness opportunities to develop the Eastern Caribbean Digital Economy as a driver of growth, job creation and improved service delivery.  It follows a comprehensive, ecosystem-based approach, bringing together multiple arms of government and multiple economic and social sectors to build the core digital economy foundations simultaneously.  </w:t>
      </w:r>
      <w:r w:rsidR="00A1284B">
        <w:t xml:space="preserve"> It is intended to build on the progress made by</w:t>
      </w:r>
      <w:r w:rsidR="0003356D">
        <w:t xml:space="preserve"> countries in improving </w:t>
      </w:r>
      <w:r w:rsidR="005E4B4E">
        <w:t xml:space="preserve">government connectivity through </w:t>
      </w:r>
      <w:r w:rsidR="00A1284B">
        <w:t>the Caribbean</w:t>
      </w:r>
      <w:r w:rsidR="00CD5E08">
        <w:t xml:space="preserve"> Regional </w:t>
      </w:r>
      <w:r w:rsidR="005007A8">
        <w:t>Communications Infrastructure Program (CARCIP)</w:t>
      </w:r>
      <w:r w:rsidR="002F5D67">
        <w:t xml:space="preserve">. The project will </w:t>
      </w:r>
      <w:r w:rsidR="006A21C0">
        <w:t xml:space="preserve">be </w:t>
      </w:r>
      <w:r w:rsidR="007E7606">
        <w:t xml:space="preserve">implemented across four </w:t>
      </w:r>
      <w:r w:rsidR="005E4B4E">
        <w:t xml:space="preserve">Eastern Caribbean countries </w:t>
      </w:r>
      <w:r w:rsidR="00DC13DE">
        <w:t>-</w:t>
      </w:r>
      <w:r w:rsidR="00A27A58">
        <w:t xml:space="preserve"> </w:t>
      </w:r>
      <w:r w:rsidR="005E4B4E">
        <w:t>T</w:t>
      </w:r>
      <w:r w:rsidR="00A27A58">
        <w:t>he Commonwealth of Dominica, Grenada, Saint Lucia and Saint Vincent and the Grenadines</w:t>
      </w:r>
      <w:r w:rsidR="007A204F">
        <w:t xml:space="preserve"> (SVG)</w:t>
      </w:r>
      <w:r w:rsidR="00A27A58">
        <w:t xml:space="preserve">. </w:t>
      </w:r>
    </w:p>
    <w:p w14:paraId="7DECBE4C" w14:textId="1723C946" w:rsidR="00DC13DE" w:rsidRDefault="00DC13DE" w:rsidP="005E3B77">
      <w:pPr>
        <w:spacing w:before="0" w:after="0" w:line="240" w:lineRule="auto"/>
      </w:pPr>
      <w:r>
        <w:lastRenderedPageBreak/>
        <w:t>The project consists of four components</w:t>
      </w:r>
      <w:r w:rsidR="008F3DAB">
        <w:t xml:space="preserve"> which are described </w:t>
      </w:r>
      <w:r w:rsidR="000247EA">
        <w:t>below</w:t>
      </w:r>
      <w:r>
        <w:t>:</w:t>
      </w:r>
    </w:p>
    <w:p w14:paraId="7BBB9828" w14:textId="77777777" w:rsidR="009F7D6F" w:rsidRPr="00A86B59" w:rsidRDefault="009F7D6F" w:rsidP="009F7D6F">
      <w:pPr>
        <w:spacing w:before="0" w:after="0" w:line="240" w:lineRule="auto"/>
        <w:rPr>
          <w:noProof/>
          <w:color w:val="000000" w:themeColor="text1"/>
        </w:rPr>
      </w:pPr>
    </w:p>
    <w:p w14:paraId="3EEFE72C" w14:textId="2E7AD0D9" w:rsidR="00A363EF" w:rsidRPr="005E3B77" w:rsidRDefault="00A363EF" w:rsidP="009F7D6F">
      <w:pPr>
        <w:pStyle w:val="ListParagraph"/>
        <w:spacing w:before="0" w:after="0" w:line="240" w:lineRule="auto"/>
        <w:ind w:left="0"/>
        <w:contextualSpacing w:val="0"/>
        <w:rPr>
          <w:rFonts w:asciiTheme="majorHAnsi" w:hAnsiTheme="majorHAnsi" w:cstheme="majorHAnsi"/>
          <w:bCs/>
          <w:szCs w:val="22"/>
          <w:u w:val="single"/>
        </w:rPr>
      </w:pPr>
      <w:bookmarkStart w:id="6" w:name="_Hlk29576698"/>
      <w:r w:rsidRPr="005E3B77">
        <w:rPr>
          <w:rFonts w:asciiTheme="majorHAnsi" w:hAnsiTheme="majorHAnsi" w:cstheme="majorHAnsi"/>
          <w:b/>
          <w:bCs/>
          <w:szCs w:val="22"/>
          <w:u w:val="single"/>
        </w:rPr>
        <w:t xml:space="preserve">Component 1: Digital </w:t>
      </w:r>
      <w:r w:rsidR="00220D95">
        <w:rPr>
          <w:rFonts w:asciiTheme="majorHAnsi" w:hAnsiTheme="majorHAnsi" w:cstheme="majorHAnsi"/>
          <w:b/>
          <w:bCs/>
          <w:szCs w:val="22"/>
          <w:u w:val="single"/>
        </w:rPr>
        <w:t>Enabling Environment</w:t>
      </w:r>
    </w:p>
    <w:bookmarkEnd w:id="6"/>
    <w:p w14:paraId="7FA17CA1" w14:textId="77777777" w:rsidR="005E3B77" w:rsidRDefault="005E3B77" w:rsidP="009F7D6F">
      <w:pPr>
        <w:spacing w:before="0" w:after="0" w:line="240" w:lineRule="auto"/>
        <w:rPr>
          <w:rFonts w:asciiTheme="majorHAnsi" w:hAnsiTheme="majorHAnsi" w:cstheme="majorHAnsi"/>
          <w:b/>
          <w:bCs/>
          <w:szCs w:val="22"/>
        </w:rPr>
      </w:pPr>
    </w:p>
    <w:p w14:paraId="328F958E" w14:textId="34677287" w:rsidR="005164C8" w:rsidRPr="00A86B59" w:rsidRDefault="00A363EF" w:rsidP="009F7D6F">
      <w:pPr>
        <w:spacing w:before="0" w:after="0" w:line="240" w:lineRule="auto"/>
        <w:rPr>
          <w:rFonts w:cs="Calibri"/>
        </w:rPr>
      </w:pPr>
      <w:r w:rsidRPr="005E3B77">
        <w:rPr>
          <w:rFonts w:asciiTheme="majorHAnsi" w:hAnsiTheme="majorHAnsi" w:cstheme="majorHAnsi"/>
          <w:b/>
          <w:bCs/>
          <w:szCs w:val="22"/>
        </w:rPr>
        <w:t xml:space="preserve">This component will support the development of a positive enabling environment for the region’s digital economy that drives competition, investment and innovation while promoting trust and security of online transactions.  </w:t>
      </w:r>
      <w:r w:rsidR="005164C8" w:rsidRPr="00A86B59">
        <w:rPr>
          <w:rFonts w:cs="Calibri"/>
        </w:rPr>
        <w:t>Specific activities in this component could include the following:</w:t>
      </w:r>
    </w:p>
    <w:p w14:paraId="6A72D68C" w14:textId="535C90AB" w:rsidR="00A363EF" w:rsidRPr="00A363EF" w:rsidRDefault="00A363EF" w:rsidP="00D15A89">
      <w:pPr>
        <w:pStyle w:val="ListParagraph"/>
        <w:numPr>
          <w:ilvl w:val="0"/>
          <w:numId w:val="6"/>
        </w:numPr>
        <w:spacing w:before="0" w:after="0" w:line="240" w:lineRule="auto"/>
        <w:rPr>
          <w:rFonts w:asciiTheme="majorHAnsi" w:hAnsiTheme="majorHAnsi" w:cstheme="majorHAnsi"/>
          <w:iCs/>
        </w:rPr>
      </w:pPr>
      <w:r w:rsidRPr="005E3B77">
        <w:rPr>
          <w:rFonts w:asciiTheme="majorHAnsi" w:hAnsiTheme="majorHAnsi" w:cstheme="majorHAnsi"/>
          <w:b/>
          <w:bCs/>
          <w:iCs/>
          <w:szCs w:val="22"/>
        </w:rPr>
        <w:t xml:space="preserve">Subcomponent 1.1: Telecommunications: Legal and Regulatory Environment, Institutions and Capacity - </w:t>
      </w:r>
      <w:r w:rsidRPr="005E3B77">
        <w:rPr>
          <w:rFonts w:asciiTheme="majorHAnsi" w:hAnsiTheme="majorHAnsi" w:cstheme="majorHAnsi"/>
          <w:iCs/>
          <w:szCs w:val="22"/>
        </w:rPr>
        <w:t xml:space="preserve">This sub-component aims to support greater telecoms sector competition, investment, affordability and service quality across the region as well as enhancing resilience and emergency response capabilities for critical </w:t>
      </w:r>
      <w:r w:rsidR="00AA432E">
        <w:rPr>
          <w:rFonts w:asciiTheme="majorHAnsi" w:hAnsiTheme="majorHAnsi" w:cstheme="majorHAnsi"/>
          <w:iCs/>
          <w:szCs w:val="22"/>
        </w:rPr>
        <w:t>digital</w:t>
      </w:r>
      <w:r w:rsidRPr="005E3B77">
        <w:rPr>
          <w:rFonts w:asciiTheme="majorHAnsi" w:hAnsiTheme="majorHAnsi" w:cstheme="majorHAnsi"/>
          <w:iCs/>
          <w:szCs w:val="22"/>
        </w:rPr>
        <w:t xml:space="preserve"> infrastructure</w:t>
      </w:r>
      <w:r w:rsidR="00647F7B">
        <w:rPr>
          <w:rFonts w:asciiTheme="majorHAnsi" w:hAnsiTheme="majorHAnsi" w:cstheme="majorHAnsi"/>
          <w:iCs/>
          <w:szCs w:val="22"/>
        </w:rPr>
        <w:t xml:space="preserve"> and services</w:t>
      </w:r>
      <w:r w:rsidRPr="005E3B77">
        <w:rPr>
          <w:rFonts w:asciiTheme="majorHAnsi" w:hAnsiTheme="majorHAnsi" w:cstheme="majorHAnsi"/>
          <w:iCs/>
          <w:szCs w:val="22"/>
        </w:rPr>
        <w:t>.</w:t>
      </w:r>
    </w:p>
    <w:p w14:paraId="042856A6" w14:textId="122EF860" w:rsidR="00A363EF" w:rsidRPr="00A363EF" w:rsidRDefault="00A363EF" w:rsidP="00D15A89">
      <w:pPr>
        <w:pStyle w:val="ListParagraph"/>
        <w:numPr>
          <w:ilvl w:val="0"/>
          <w:numId w:val="6"/>
        </w:numPr>
        <w:spacing w:before="0" w:after="0" w:line="240" w:lineRule="auto"/>
        <w:rPr>
          <w:rFonts w:asciiTheme="majorHAnsi" w:hAnsiTheme="majorHAnsi" w:cstheme="majorHAnsi"/>
          <w:iCs/>
        </w:rPr>
      </w:pPr>
      <w:r w:rsidRPr="005E3B77">
        <w:rPr>
          <w:rFonts w:asciiTheme="majorHAnsi" w:hAnsiTheme="majorHAnsi" w:cstheme="majorHAnsi"/>
          <w:b/>
          <w:bCs/>
          <w:iCs/>
          <w:szCs w:val="22"/>
        </w:rPr>
        <w:t>Subcomponent 1.2: Digital Financial Services (DFS): Legal and Regulatory Environment, Institutions and Capacity</w:t>
      </w:r>
      <w:r w:rsidRPr="005E3B77">
        <w:rPr>
          <w:rFonts w:asciiTheme="majorHAnsi" w:hAnsiTheme="majorHAnsi" w:cstheme="majorHAnsi"/>
          <w:iCs/>
          <w:szCs w:val="22"/>
        </w:rPr>
        <w:t xml:space="preserve"> - This sub-component aims to spur greater innovation, investment and adoption of digital financial services across the region. </w:t>
      </w:r>
    </w:p>
    <w:p w14:paraId="2EFB3612" w14:textId="77990D7C" w:rsidR="00A363EF" w:rsidRPr="00A363EF" w:rsidRDefault="00A363EF" w:rsidP="00D15A89">
      <w:pPr>
        <w:pStyle w:val="ListParagraph"/>
        <w:numPr>
          <w:ilvl w:val="0"/>
          <w:numId w:val="6"/>
        </w:numPr>
        <w:spacing w:before="0" w:after="0" w:line="240" w:lineRule="auto"/>
        <w:rPr>
          <w:rFonts w:asciiTheme="majorHAnsi" w:hAnsiTheme="majorHAnsi" w:cstheme="majorHAnsi"/>
          <w:iCs/>
        </w:rPr>
      </w:pPr>
      <w:r w:rsidRPr="005E3B77">
        <w:rPr>
          <w:rFonts w:asciiTheme="majorHAnsi" w:hAnsiTheme="majorHAnsi" w:cstheme="majorHAnsi"/>
          <w:b/>
          <w:bCs/>
          <w:iCs/>
          <w:szCs w:val="22"/>
        </w:rPr>
        <w:t>Subcomponent 1.3: Cybersecurity, Data Protection and Privacy:  Legal and Regulatory Environment, Institutions and Capacity</w:t>
      </w:r>
      <w:r>
        <w:rPr>
          <w:rFonts w:asciiTheme="majorHAnsi" w:hAnsiTheme="majorHAnsi" w:cstheme="majorHAnsi"/>
          <w:iCs/>
          <w:szCs w:val="22"/>
        </w:rPr>
        <w:t xml:space="preserve"> </w:t>
      </w:r>
      <w:r w:rsidRPr="005E3B77">
        <w:rPr>
          <w:rFonts w:asciiTheme="majorHAnsi" w:hAnsiTheme="majorHAnsi" w:cstheme="majorHAnsi"/>
          <w:iCs/>
          <w:szCs w:val="22"/>
        </w:rPr>
        <w:t xml:space="preserve">- This sub-component aims to build trust in online transactions and strengthen the security of sensitive data and critical network infrastructure.   </w:t>
      </w:r>
    </w:p>
    <w:p w14:paraId="49077DC4" w14:textId="000DA8DB" w:rsidR="005164C8" w:rsidRPr="00A86B59" w:rsidRDefault="00A363EF" w:rsidP="009F7D6F">
      <w:pPr>
        <w:spacing w:before="0" w:after="0" w:line="240" w:lineRule="auto"/>
        <w:ind w:left="720"/>
        <w:contextualSpacing/>
        <w:rPr>
          <w:rFonts w:cs="Calibri"/>
        </w:rPr>
      </w:pPr>
      <w:r w:rsidRPr="005E3B77">
        <w:rPr>
          <w:rFonts w:asciiTheme="majorHAnsi" w:hAnsiTheme="majorHAnsi" w:cstheme="majorHAnsi"/>
          <w:bCs/>
          <w:iCs/>
          <w:szCs w:val="22"/>
        </w:rPr>
        <w:t xml:space="preserve">  </w:t>
      </w:r>
    </w:p>
    <w:p w14:paraId="766DE991" w14:textId="66B5D9C5" w:rsidR="009B0226" w:rsidRPr="005E3B77" w:rsidRDefault="009B0226" w:rsidP="009F7D6F">
      <w:pPr>
        <w:pStyle w:val="ListParagraph"/>
        <w:spacing w:before="0" w:after="0" w:line="240" w:lineRule="auto"/>
        <w:ind w:left="0"/>
        <w:contextualSpacing w:val="0"/>
        <w:rPr>
          <w:rFonts w:asciiTheme="majorHAnsi" w:hAnsiTheme="majorHAnsi" w:cstheme="majorHAnsi"/>
          <w:bCs/>
          <w:szCs w:val="22"/>
          <w:u w:val="single"/>
        </w:rPr>
      </w:pPr>
      <w:r w:rsidRPr="005E3B77">
        <w:rPr>
          <w:rFonts w:asciiTheme="majorHAnsi" w:hAnsiTheme="majorHAnsi" w:cstheme="majorHAnsi"/>
          <w:b/>
          <w:bCs/>
          <w:szCs w:val="22"/>
          <w:u w:val="single"/>
        </w:rPr>
        <w:t xml:space="preserve">Component 2: Digital </w:t>
      </w:r>
      <w:r w:rsidR="00220D95">
        <w:rPr>
          <w:rFonts w:asciiTheme="majorHAnsi" w:hAnsiTheme="majorHAnsi" w:cstheme="majorHAnsi"/>
          <w:b/>
          <w:bCs/>
          <w:szCs w:val="22"/>
          <w:u w:val="single"/>
        </w:rPr>
        <w:t xml:space="preserve">Government </w:t>
      </w:r>
      <w:r w:rsidRPr="005E3B77">
        <w:rPr>
          <w:rFonts w:asciiTheme="majorHAnsi" w:hAnsiTheme="majorHAnsi" w:cstheme="majorHAnsi"/>
          <w:b/>
          <w:bCs/>
          <w:szCs w:val="22"/>
          <w:u w:val="single"/>
        </w:rPr>
        <w:t>Infrastructure, Platforms and Services</w:t>
      </w:r>
    </w:p>
    <w:p w14:paraId="6EAB9D99" w14:textId="77777777" w:rsidR="005E3B77" w:rsidRDefault="005E3B77" w:rsidP="009F7D6F">
      <w:pPr>
        <w:spacing w:before="0" w:after="0" w:line="240" w:lineRule="auto"/>
        <w:rPr>
          <w:rFonts w:asciiTheme="majorHAnsi" w:hAnsiTheme="majorHAnsi" w:cstheme="majorHAnsi"/>
          <w:b/>
          <w:bCs/>
          <w:szCs w:val="22"/>
        </w:rPr>
      </w:pPr>
    </w:p>
    <w:p w14:paraId="6408E2FF" w14:textId="713739A7" w:rsidR="005164C8" w:rsidRDefault="009B0226" w:rsidP="009F7D6F">
      <w:pPr>
        <w:spacing w:before="0" w:after="0" w:line="240" w:lineRule="auto"/>
        <w:rPr>
          <w:rFonts w:cs="Calibri"/>
        </w:rPr>
      </w:pPr>
      <w:r w:rsidRPr="005E3B77">
        <w:rPr>
          <w:rFonts w:asciiTheme="majorHAnsi" w:hAnsiTheme="majorHAnsi" w:cstheme="majorHAnsi"/>
          <w:b/>
          <w:bCs/>
          <w:szCs w:val="22"/>
        </w:rPr>
        <w:t>This component will support public sector modernization, resilience and delivery of digital public services to individuals and businesses</w:t>
      </w:r>
      <w:r w:rsidRPr="005E3B77">
        <w:rPr>
          <w:rFonts w:asciiTheme="majorHAnsi" w:hAnsiTheme="majorHAnsi" w:cstheme="majorHAnsi"/>
          <w:bCs/>
          <w:szCs w:val="22"/>
        </w:rPr>
        <w:t xml:space="preserve">. </w:t>
      </w:r>
      <w:r w:rsidRPr="005E3B77">
        <w:rPr>
          <w:rFonts w:asciiTheme="majorHAnsi" w:hAnsiTheme="majorHAnsi" w:cstheme="majorHAnsi"/>
          <w:b/>
          <w:bCs/>
          <w:szCs w:val="22"/>
        </w:rPr>
        <w:t>Digitization of government services and operations is expected to help drive a wider digital transformation across the region.</w:t>
      </w:r>
      <w:r>
        <w:rPr>
          <w:rFonts w:asciiTheme="minorHAnsi" w:hAnsiTheme="minorHAnsi"/>
          <w:b/>
          <w:bCs/>
          <w:szCs w:val="22"/>
        </w:rPr>
        <w:t xml:space="preserve">  </w:t>
      </w:r>
      <w:r w:rsidR="005164C8" w:rsidRPr="00A86B59">
        <w:rPr>
          <w:rFonts w:cs="Calibri"/>
        </w:rPr>
        <w:t>Specific activities could include:</w:t>
      </w:r>
    </w:p>
    <w:p w14:paraId="092F2294" w14:textId="77777777" w:rsidR="005E3B77" w:rsidRPr="00A86B59" w:rsidRDefault="005E3B77" w:rsidP="009F7D6F">
      <w:pPr>
        <w:spacing w:before="0" w:after="0" w:line="240" w:lineRule="auto"/>
        <w:rPr>
          <w:rFonts w:cs="Calibri"/>
        </w:rPr>
      </w:pPr>
    </w:p>
    <w:p w14:paraId="13A0DA6E" w14:textId="4B3F4309" w:rsidR="005E3B77" w:rsidRPr="005E3B77" w:rsidRDefault="009B0226" w:rsidP="00D15A89">
      <w:pPr>
        <w:pStyle w:val="ListParagraph"/>
        <w:numPr>
          <w:ilvl w:val="0"/>
          <w:numId w:val="5"/>
        </w:numPr>
        <w:spacing w:before="0" w:after="0" w:line="240" w:lineRule="auto"/>
        <w:rPr>
          <w:rFonts w:asciiTheme="majorHAnsi" w:hAnsiTheme="majorHAnsi" w:cstheme="majorHAnsi"/>
          <w:iCs/>
        </w:rPr>
      </w:pPr>
      <w:r w:rsidRPr="005E3B77">
        <w:rPr>
          <w:rFonts w:asciiTheme="majorHAnsi" w:hAnsiTheme="majorHAnsi" w:cstheme="majorHAnsi"/>
          <w:b/>
          <w:bCs/>
          <w:iCs/>
          <w:szCs w:val="22"/>
        </w:rPr>
        <w:t xml:space="preserve">Subcomponent 2.1: Cross-Cutting Enablers of Digital Government Operations and Services - </w:t>
      </w:r>
      <w:r w:rsidRPr="005E3B77">
        <w:rPr>
          <w:rFonts w:asciiTheme="majorHAnsi" w:hAnsiTheme="majorHAnsi" w:cstheme="majorHAnsi"/>
          <w:iCs/>
          <w:szCs w:val="22"/>
        </w:rPr>
        <w:t>This subcomponent will support the development of key enablers of digital government services and operations, in line with regionally harmonized standards and frameworks.</w:t>
      </w:r>
      <w:r w:rsidR="00E51692">
        <w:rPr>
          <w:rFonts w:asciiTheme="majorHAnsi" w:hAnsiTheme="majorHAnsi" w:cstheme="majorHAnsi"/>
          <w:iCs/>
          <w:szCs w:val="22"/>
        </w:rPr>
        <w:t xml:space="preserve"> These include </w:t>
      </w:r>
      <w:r w:rsidR="00964815">
        <w:rPr>
          <w:rFonts w:asciiTheme="majorHAnsi" w:hAnsiTheme="majorHAnsi" w:cstheme="majorHAnsi"/>
          <w:iCs/>
          <w:szCs w:val="22"/>
        </w:rPr>
        <w:t>protocols and standards for digital government, a payment platform, digital identification and authentication infrastructure.</w:t>
      </w:r>
    </w:p>
    <w:p w14:paraId="5C42DCB5" w14:textId="19004219" w:rsidR="005E3B77" w:rsidRPr="005E3B77" w:rsidRDefault="003D5B19" w:rsidP="00D15A89">
      <w:pPr>
        <w:pStyle w:val="ListParagraph"/>
        <w:numPr>
          <w:ilvl w:val="0"/>
          <w:numId w:val="5"/>
        </w:numPr>
        <w:spacing w:before="0" w:after="0" w:line="240" w:lineRule="auto"/>
        <w:rPr>
          <w:rFonts w:asciiTheme="majorHAnsi" w:hAnsiTheme="majorHAnsi" w:cstheme="majorHAnsi"/>
          <w:iCs/>
        </w:rPr>
      </w:pPr>
      <w:r w:rsidRPr="005E3B77">
        <w:rPr>
          <w:rFonts w:asciiTheme="majorHAnsi" w:hAnsiTheme="majorHAnsi" w:cstheme="majorHAnsi"/>
          <w:b/>
          <w:bCs/>
          <w:iCs/>
          <w:szCs w:val="22"/>
        </w:rPr>
        <w:t xml:space="preserve">Subcomponent 2.2:  Government Productivity Platforms and Citizen-Centric Digital Services - </w:t>
      </w:r>
      <w:r w:rsidRPr="005E3B77">
        <w:rPr>
          <w:rFonts w:asciiTheme="majorHAnsi" w:hAnsiTheme="majorHAnsi" w:cstheme="majorHAnsi"/>
          <w:iCs/>
          <w:szCs w:val="22"/>
        </w:rPr>
        <w:t>This sub-component supports development of priority government productivity platforms and citizen-centric digital public services.</w:t>
      </w:r>
    </w:p>
    <w:p w14:paraId="41B477CE" w14:textId="364A5244" w:rsidR="003D5B19" w:rsidRPr="005E3B77" w:rsidRDefault="003D5B19" w:rsidP="009F7D6F">
      <w:pPr>
        <w:spacing w:before="0" w:after="0" w:line="240" w:lineRule="auto"/>
        <w:ind w:left="720"/>
        <w:rPr>
          <w:rFonts w:asciiTheme="majorHAnsi" w:hAnsiTheme="majorHAnsi" w:cstheme="majorHAnsi"/>
          <w:iCs/>
        </w:rPr>
      </w:pPr>
      <w:r w:rsidRPr="005E3B77">
        <w:rPr>
          <w:rFonts w:asciiTheme="majorHAnsi" w:hAnsiTheme="majorHAnsi" w:cstheme="majorHAnsi"/>
          <w:b/>
          <w:bCs/>
          <w:iCs/>
          <w:szCs w:val="22"/>
        </w:rPr>
        <w:t xml:space="preserve">  </w:t>
      </w:r>
    </w:p>
    <w:p w14:paraId="36D0E7AE" w14:textId="1E4EB9E8" w:rsidR="00776A1B" w:rsidRPr="002E6CB2" w:rsidRDefault="00776A1B" w:rsidP="009F7D6F">
      <w:pPr>
        <w:pStyle w:val="ListParagraph"/>
        <w:spacing w:before="0" w:after="0" w:line="240" w:lineRule="auto"/>
        <w:ind w:left="0"/>
        <w:contextualSpacing w:val="0"/>
        <w:rPr>
          <w:rFonts w:asciiTheme="minorHAnsi" w:hAnsiTheme="minorHAnsi"/>
          <w:bCs/>
          <w:szCs w:val="22"/>
        </w:rPr>
      </w:pPr>
      <w:r w:rsidRPr="00061D76">
        <w:rPr>
          <w:rFonts w:asciiTheme="majorHAnsi" w:hAnsiTheme="majorHAnsi" w:cstheme="majorHAnsi"/>
          <w:b/>
          <w:bCs/>
          <w:szCs w:val="22"/>
          <w:u w:val="single"/>
        </w:rPr>
        <w:t xml:space="preserve">Component 3: Digital Skills and </w:t>
      </w:r>
      <w:r w:rsidR="00BB22F4">
        <w:rPr>
          <w:rFonts w:asciiTheme="majorHAnsi" w:hAnsiTheme="majorHAnsi" w:cstheme="majorHAnsi"/>
          <w:b/>
          <w:bCs/>
          <w:szCs w:val="22"/>
          <w:u w:val="single"/>
        </w:rPr>
        <w:t>Technology Adoption</w:t>
      </w:r>
    </w:p>
    <w:p w14:paraId="03A37616" w14:textId="77777777" w:rsidR="005E3B77" w:rsidRDefault="005E3B77" w:rsidP="009F7D6F">
      <w:pPr>
        <w:spacing w:before="0" w:after="0" w:line="240" w:lineRule="auto"/>
        <w:rPr>
          <w:rFonts w:asciiTheme="majorHAnsi" w:hAnsiTheme="majorHAnsi" w:cstheme="majorHAnsi"/>
          <w:b/>
          <w:bCs/>
          <w:szCs w:val="22"/>
        </w:rPr>
      </w:pPr>
    </w:p>
    <w:p w14:paraId="6126275C" w14:textId="4D3EBE5D" w:rsidR="005164C8" w:rsidRDefault="00776A1B" w:rsidP="009F7D6F">
      <w:pPr>
        <w:spacing w:before="0" w:after="0" w:line="240" w:lineRule="auto"/>
        <w:rPr>
          <w:rFonts w:asciiTheme="majorHAnsi" w:hAnsiTheme="majorHAnsi" w:cstheme="majorHAnsi"/>
        </w:rPr>
      </w:pPr>
      <w:r w:rsidRPr="005E3B77">
        <w:rPr>
          <w:rFonts w:asciiTheme="majorHAnsi" w:hAnsiTheme="majorHAnsi" w:cstheme="majorHAnsi"/>
          <w:b/>
          <w:bCs/>
          <w:szCs w:val="22"/>
        </w:rPr>
        <w:t xml:space="preserve">This component aims to better equip individuals and businesses across the region for the jobs and economy of the future and to spur innovation </w:t>
      </w:r>
      <w:r w:rsidR="00FA413E">
        <w:rPr>
          <w:rFonts w:asciiTheme="majorHAnsi" w:hAnsiTheme="majorHAnsi" w:cstheme="majorHAnsi"/>
          <w:b/>
          <w:bCs/>
          <w:szCs w:val="22"/>
        </w:rPr>
        <w:t>in traditional sectors of the economies</w:t>
      </w:r>
      <w:r w:rsidRPr="005E3B77">
        <w:rPr>
          <w:rFonts w:asciiTheme="majorHAnsi" w:hAnsiTheme="majorHAnsi" w:cstheme="majorHAnsi"/>
          <w:b/>
          <w:bCs/>
          <w:szCs w:val="22"/>
        </w:rPr>
        <w:t xml:space="preserve">.  </w:t>
      </w:r>
      <w:r w:rsidR="005164C8" w:rsidRPr="005E3B77">
        <w:rPr>
          <w:rFonts w:asciiTheme="majorHAnsi" w:hAnsiTheme="majorHAnsi" w:cstheme="majorHAnsi"/>
        </w:rPr>
        <w:t>Specific activities in this component could include:</w:t>
      </w:r>
    </w:p>
    <w:p w14:paraId="623E41C6" w14:textId="77777777" w:rsidR="005E3B77" w:rsidRPr="005E3B77" w:rsidRDefault="005E3B77" w:rsidP="009F7D6F">
      <w:pPr>
        <w:spacing w:before="0" w:after="0" w:line="240" w:lineRule="auto"/>
        <w:rPr>
          <w:rFonts w:asciiTheme="majorHAnsi" w:hAnsiTheme="majorHAnsi" w:cstheme="majorHAnsi"/>
        </w:rPr>
      </w:pPr>
    </w:p>
    <w:p w14:paraId="5F7BEE42" w14:textId="38AACEFA" w:rsidR="00776A1B" w:rsidRPr="005E3B77" w:rsidRDefault="00776A1B" w:rsidP="00D15A89">
      <w:pPr>
        <w:pStyle w:val="ListParagraph"/>
        <w:numPr>
          <w:ilvl w:val="0"/>
          <w:numId w:val="7"/>
        </w:numPr>
        <w:spacing w:before="0" w:after="0" w:line="240" w:lineRule="auto"/>
        <w:rPr>
          <w:rFonts w:asciiTheme="majorHAnsi" w:hAnsiTheme="majorHAnsi" w:cstheme="majorHAnsi"/>
          <w:iCs/>
        </w:rPr>
      </w:pPr>
      <w:r w:rsidRPr="005E3B77">
        <w:rPr>
          <w:rFonts w:asciiTheme="majorHAnsi" w:hAnsiTheme="majorHAnsi" w:cstheme="majorHAnsi"/>
          <w:b/>
          <w:bCs/>
          <w:iCs/>
          <w:szCs w:val="22"/>
        </w:rPr>
        <w:t xml:space="preserve">Subcomponent 3.1: </w:t>
      </w:r>
      <w:r w:rsidR="00B20CEB">
        <w:rPr>
          <w:rFonts w:asciiTheme="majorHAnsi" w:hAnsiTheme="majorHAnsi" w:cstheme="majorHAnsi"/>
          <w:b/>
          <w:bCs/>
          <w:iCs/>
          <w:szCs w:val="22"/>
        </w:rPr>
        <w:t>Workforce-Ready Digital Skills</w:t>
      </w:r>
      <w:r w:rsidRPr="005E3B77" w:rsidDel="00776A1B">
        <w:rPr>
          <w:rFonts w:asciiTheme="majorHAnsi" w:hAnsiTheme="majorHAnsi" w:cstheme="majorHAnsi"/>
          <w:iCs/>
        </w:rPr>
        <w:t xml:space="preserve"> </w:t>
      </w:r>
      <w:r w:rsidRPr="005E3B77">
        <w:rPr>
          <w:rFonts w:asciiTheme="majorHAnsi" w:hAnsiTheme="majorHAnsi" w:cstheme="majorHAnsi"/>
          <w:iCs/>
        </w:rPr>
        <w:t xml:space="preserve">- </w:t>
      </w:r>
      <w:r w:rsidRPr="005E3B77">
        <w:rPr>
          <w:rFonts w:asciiTheme="majorHAnsi" w:hAnsiTheme="majorHAnsi" w:cstheme="majorHAnsi"/>
          <w:iCs/>
          <w:szCs w:val="22"/>
        </w:rPr>
        <w:t xml:space="preserve">This sub-component aims to identify the digital skills (technical and soft skills) in demand regionally and globally and to create a clear pathway of support from training to job placement in </w:t>
      </w:r>
      <w:r w:rsidR="00610246" w:rsidRPr="005E3B77">
        <w:rPr>
          <w:rFonts w:asciiTheme="majorHAnsi" w:hAnsiTheme="majorHAnsi" w:cstheme="majorHAnsi"/>
          <w:iCs/>
          <w:szCs w:val="22"/>
        </w:rPr>
        <w:t>digitally enabled</w:t>
      </w:r>
      <w:r w:rsidRPr="005E3B77">
        <w:rPr>
          <w:rFonts w:asciiTheme="majorHAnsi" w:hAnsiTheme="majorHAnsi" w:cstheme="majorHAnsi"/>
          <w:iCs/>
          <w:szCs w:val="22"/>
        </w:rPr>
        <w:t xml:space="preserve"> professions.</w:t>
      </w:r>
      <w:r w:rsidRPr="005E3B77">
        <w:rPr>
          <w:rFonts w:asciiTheme="majorHAnsi" w:hAnsiTheme="majorHAnsi" w:cstheme="majorHAnsi"/>
          <w:b/>
          <w:bCs/>
          <w:iCs/>
          <w:szCs w:val="22"/>
        </w:rPr>
        <w:t xml:space="preserve">  </w:t>
      </w:r>
    </w:p>
    <w:p w14:paraId="108B6833" w14:textId="7B19E1C1" w:rsidR="00776A1B" w:rsidRPr="005E3B77" w:rsidRDefault="00776A1B" w:rsidP="00D15A89">
      <w:pPr>
        <w:pStyle w:val="ListParagraph"/>
        <w:numPr>
          <w:ilvl w:val="0"/>
          <w:numId w:val="7"/>
        </w:numPr>
        <w:spacing w:before="0" w:after="0" w:line="240" w:lineRule="auto"/>
        <w:rPr>
          <w:rFonts w:asciiTheme="majorHAnsi" w:hAnsiTheme="majorHAnsi" w:cstheme="majorHAnsi"/>
          <w:iCs/>
        </w:rPr>
      </w:pPr>
      <w:r w:rsidRPr="005E3B77">
        <w:rPr>
          <w:rFonts w:asciiTheme="majorHAnsi" w:hAnsiTheme="majorHAnsi" w:cstheme="majorHAnsi"/>
          <w:b/>
          <w:bCs/>
          <w:iCs/>
          <w:szCs w:val="22"/>
        </w:rPr>
        <w:t xml:space="preserve">Subcomponent 3.2: Technology Adoption - </w:t>
      </w:r>
      <w:r w:rsidRPr="005E3B77">
        <w:rPr>
          <w:rFonts w:asciiTheme="majorHAnsi" w:hAnsiTheme="majorHAnsi" w:cstheme="majorHAnsi"/>
          <w:iCs/>
          <w:szCs w:val="22"/>
        </w:rPr>
        <w:t>This sub-component seeks to increase adoption of digital platforms and technologies by businesses across the region and support creation and expansion of digitally enabled businesses.</w:t>
      </w:r>
      <w:r w:rsidRPr="005E3B77">
        <w:rPr>
          <w:rFonts w:asciiTheme="majorHAnsi" w:hAnsiTheme="majorHAnsi" w:cstheme="majorHAnsi"/>
          <w:bCs/>
          <w:iCs/>
          <w:szCs w:val="22"/>
        </w:rPr>
        <w:t xml:space="preserve">  </w:t>
      </w:r>
    </w:p>
    <w:p w14:paraId="6693EEB5" w14:textId="77777777" w:rsidR="005164C8" w:rsidRPr="00A86B59" w:rsidRDefault="005164C8" w:rsidP="009F7D6F">
      <w:pPr>
        <w:spacing w:before="0" w:after="0" w:line="240" w:lineRule="auto"/>
        <w:ind w:left="720"/>
        <w:contextualSpacing/>
        <w:rPr>
          <w:rFonts w:cs="Calibri"/>
        </w:rPr>
      </w:pPr>
    </w:p>
    <w:p w14:paraId="54398087" w14:textId="0BD324DD" w:rsidR="005164C8" w:rsidRPr="00A86B59" w:rsidRDefault="005164C8" w:rsidP="009F7D6F">
      <w:pPr>
        <w:spacing w:before="0" w:after="0" w:line="240" w:lineRule="auto"/>
        <w:rPr>
          <w:rFonts w:cs="Calibri"/>
          <w:b/>
          <w:u w:val="single"/>
        </w:rPr>
      </w:pPr>
      <w:r w:rsidRPr="00A86B59">
        <w:rPr>
          <w:rFonts w:cs="Calibri"/>
          <w:b/>
          <w:u w:val="single"/>
        </w:rPr>
        <w:t xml:space="preserve">Component 4:  Project </w:t>
      </w:r>
      <w:r w:rsidR="00B20CEB">
        <w:rPr>
          <w:rFonts w:cs="Calibri"/>
          <w:b/>
          <w:u w:val="single"/>
        </w:rPr>
        <w:t>Implementation Support</w:t>
      </w:r>
    </w:p>
    <w:p w14:paraId="2E527998" w14:textId="77777777" w:rsidR="007A1AD8" w:rsidRDefault="007A1AD8" w:rsidP="009F7D6F">
      <w:pPr>
        <w:widowControl w:val="0"/>
        <w:autoSpaceDE w:val="0"/>
        <w:autoSpaceDN w:val="0"/>
        <w:adjustRightInd w:val="0"/>
        <w:spacing w:before="0" w:after="0" w:line="240" w:lineRule="auto"/>
        <w:rPr>
          <w:rFonts w:asciiTheme="majorHAnsi" w:hAnsiTheme="majorHAnsi" w:cstheme="majorHAnsi"/>
          <w:szCs w:val="22"/>
        </w:rPr>
      </w:pPr>
    </w:p>
    <w:p w14:paraId="434E84D2" w14:textId="1F34DE8C" w:rsidR="005E3B77" w:rsidRDefault="005F0685" w:rsidP="009F7D6F">
      <w:pPr>
        <w:widowControl w:val="0"/>
        <w:autoSpaceDE w:val="0"/>
        <w:autoSpaceDN w:val="0"/>
        <w:adjustRightInd w:val="0"/>
        <w:spacing w:before="0" w:after="0" w:line="240" w:lineRule="auto"/>
        <w:rPr>
          <w:rFonts w:asciiTheme="majorHAnsi" w:hAnsiTheme="majorHAnsi" w:cstheme="majorHAnsi"/>
          <w:szCs w:val="22"/>
        </w:rPr>
      </w:pPr>
      <w:r w:rsidRPr="005E3B77">
        <w:rPr>
          <w:rFonts w:asciiTheme="majorHAnsi" w:hAnsiTheme="majorHAnsi" w:cstheme="majorHAnsi"/>
          <w:szCs w:val="22"/>
        </w:rPr>
        <w:t xml:space="preserve">This component will support national and regional level Project Implementation Units (PIUs) with </w:t>
      </w:r>
      <w:r w:rsidRPr="005E3B77">
        <w:rPr>
          <w:rFonts w:asciiTheme="majorHAnsi" w:hAnsiTheme="majorHAnsi" w:cstheme="majorHAnsi"/>
          <w:szCs w:val="22"/>
        </w:rPr>
        <w:lastRenderedPageBreak/>
        <w:t xml:space="preserve">management and implementation of the project and associated activities. The project can support capacity building initiatives, as well as PIU staffing through hiring of expert consultants for key areas such as project management, technical advisory and implementation support, procurement, financial management, environment and social safeguards, monitoring and evaluation and strategic communications.   It will also support capacity development of participating regional institutions and regional knowledge sharing events and forums. </w:t>
      </w:r>
    </w:p>
    <w:p w14:paraId="4A4A6D10" w14:textId="77777777" w:rsidR="009F7D6F" w:rsidRDefault="009F7D6F" w:rsidP="009F7D6F">
      <w:pPr>
        <w:widowControl w:val="0"/>
        <w:autoSpaceDE w:val="0"/>
        <w:autoSpaceDN w:val="0"/>
        <w:adjustRightInd w:val="0"/>
        <w:spacing w:before="0" w:after="0" w:line="240" w:lineRule="auto"/>
        <w:rPr>
          <w:rFonts w:asciiTheme="majorHAnsi" w:hAnsiTheme="majorHAnsi" w:cstheme="majorHAnsi"/>
          <w:szCs w:val="22"/>
        </w:rPr>
      </w:pPr>
    </w:p>
    <w:p w14:paraId="370A0C1F" w14:textId="74705DA3" w:rsidR="00DE26EA" w:rsidRDefault="005F0685" w:rsidP="00AA0685">
      <w:pPr>
        <w:pStyle w:val="Heading1"/>
        <w:spacing w:before="0" w:after="0" w:line="240" w:lineRule="auto"/>
      </w:pPr>
      <w:r w:rsidRPr="005E3B77">
        <w:rPr>
          <w:rFonts w:cstheme="majorHAnsi"/>
          <w:szCs w:val="22"/>
        </w:rPr>
        <w:t xml:space="preserve"> </w:t>
      </w:r>
      <w:bookmarkStart w:id="7" w:name="_Toc35351748"/>
      <w:r w:rsidR="00DE26EA">
        <w:t>Environmental and Social Risks</w:t>
      </w:r>
      <w:bookmarkEnd w:id="7"/>
    </w:p>
    <w:p w14:paraId="5E7AC2AF" w14:textId="206C0009" w:rsidR="00697D5C" w:rsidRPr="00471695" w:rsidRDefault="00DE26EA" w:rsidP="00697D5C">
      <w:pPr>
        <w:rPr>
          <w:lang w:val="fr-FR"/>
        </w:rPr>
      </w:pPr>
      <w:r w:rsidRPr="1BB8DBD2">
        <w:rPr>
          <w:noProof/>
        </w:rPr>
        <w:t xml:space="preserve">The environmental risk </w:t>
      </w:r>
      <w:r w:rsidR="003D2376" w:rsidRPr="1BB8DBD2">
        <w:rPr>
          <w:noProof/>
        </w:rPr>
        <w:t>classification for the project in Moderate under the World Bank’s Environmental and Social Framework (ESF)</w:t>
      </w:r>
      <w:r w:rsidR="004B5CFD" w:rsidRPr="1BB8DBD2">
        <w:rPr>
          <w:noProof/>
        </w:rPr>
        <w:t xml:space="preserve"> since most of the project activities will involve </w:t>
      </w:r>
      <w:r w:rsidR="004B5CFD" w:rsidRPr="1BB8DBD2">
        <w:rPr>
          <w:rFonts w:cs="Calibri"/>
          <w:color w:val="000000" w:themeColor="text1"/>
        </w:rPr>
        <w:t xml:space="preserve">small-scale works for the deployment of fiber optic and for the rehabilitation of existing infrastructure located in both urban and rural areas across Dominica, Grenada, Saint Lucia, and Saint Vincent and the Grenadines. </w:t>
      </w:r>
      <w:r w:rsidR="004B5CFD" w:rsidRPr="1BB8DBD2">
        <w:rPr>
          <w:noProof/>
        </w:rPr>
        <w:t>Some of the anticipated potential impacts may include:</w:t>
      </w:r>
      <w:r w:rsidR="00713483" w:rsidRPr="1BB8DBD2">
        <w:rPr>
          <w:noProof/>
        </w:rPr>
        <w:t xml:space="preserve"> (i) soil removal and vegetation clerance for the construction of the new data center; (ii) generation of solid waste from residual construction materials; (iii) management and disposal of e-waste waste as a result of the decommission of old equipment; (iv)</w:t>
      </w:r>
      <w:r w:rsidR="003400E2" w:rsidRPr="1BB8DBD2">
        <w:rPr>
          <w:noProof/>
        </w:rPr>
        <w:t xml:space="preserve"> </w:t>
      </w:r>
      <w:r w:rsidR="00713483" w:rsidRPr="1BB8DBD2">
        <w:rPr>
          <w:noProof/>
        </w:rPr>
        <w:t>nuisance related to dust generation, vibration and noise during construction activities; and (v) occupational health and safety hazards for the workforce.</w:t>
      </w:r>
      <w:r w:rsidR="00401096" w:rsidRPr="1BB8DBD2">
        <w:rPr>
          <w:noProof/>
        </w:rPr>
        <w:t xml:space="preserve"> The impacts are expceted to be </w:t>
      </w:r>
      <w:r w:rsidR="009D0923" w:rsidRPr="1BB8DBD2">
        <w:rPr>
          <w:noProof/>
        </w:rPr>
        <w:t>be site-specific, short-term and reversible.</w:t>
      </w:r>
      <w:r w:rsidR="00CD65E5" w:rsidRPr="1BB8DBD2">
        <w:rPr>
          <w:noProof/>
        </w:rPr>
        <w:t xml:space="preserve"> </w:t>
      </w:r>
      <w:r w:rsidR="00A43BFC" w:rsidRPr="1BB8DBD2">
        <w:rPr>
          <w:noProof/>
        </w:rPr>
        <w:t xml:space="preserve">The </w:t>
      </w:r>
      <w:r w:rsidR="00471695" w:rsidRPr="1BB8DBD2">
        <w:rPr>
          <w:noProof/>
        </w:rPr>
        <w:t xml:space="preserve">exact </w:t>
      </w:r>
      <w:r w:rsidR="00A43BFC" w:rsidRPr="1BB8DBD2">
        <w:rPr>
          <w:noProof/>
        </w:rPr>
        <w:t xml:space="preserve">scale of the works will be determined during preparation, and the risk rating may be </w:t>
      </w:r>
      <w:r w:rsidR="0075674E" w:rsidRPr="1BB8DBD2">
        <w:rPr>
          <w:noProof/>
        </w:rPr>
        <w:t xml:space="preserve">updated </w:t>
      </w:r>
      <w:r w:rsidR="00A43BFC" w:rsidRPr="1BB8DBD2">
        <w:rPr>
          <w:noProof/>
        </w:rPr>
        <w:t xml:space="preserve">proportionately with the level of risk if deemed necessary as preparation advances. </w:t>
      </w:r>
    </w:p>
    <w:p w14:paraId="5720DA9D" w14:textId="03FC046E" w:rsidR="00697D5C" w:rsidRDefault="00697D5C" w:rsidP="00697D5C">
      <w:pPr>
        <w:rPr>
          <w:rFonts w:cs="Calibri"/>
          <w:color w:val="000000"/>
          <w:szCs w:val="22"/>
        </w:rPr>
      </w:pPr>
      <w:r w:rsidRPr="00A86B59">
        <w:rPr>
          <w:rFonts w:cs="Calibri"/>
          <w:color w:val="000000"/>
          <w:szCs w:val="22"/>
        </w:rPr>
        <w:t xml:space="preserve">The Social risk of the project is expected to be moderate because the project will be implemented in a context where social exclusion patterns exist, and where processes of community consultation and grassroots participation seems to be weak as well as the capacity for the management of the World Bank’s Environmental and Social Framework. Inequitable distribution of project benefits is a risk, whose effect would produce a disproportionate impact on the most vulnerable and disadvantage: The poor, women, young girls, youth at risks, disables, the </w:t>
      </w:r>
      <w:proofErr w:type="spellStart"/>
      <w:r w:rsidRPr="00A86B59">
        <w:rPr>
          <w:rFonts w:cs="Calibri"/>
          <w:color w:val="000000"/>
          <w:szCs w:val="22"/>
        </w:rPr>
        <w:t>Kalinago</w:t>
      </w:r>
      <w:proofErr w:type="spellEnd"/>
      <w:r w:rsidRPr="00A86B59">
        <w:rPr>
          <w:rFonts w:cs="Calibri"/>
          <w:color w:val="000000"/>
          <w:szCs w:val="22"/>
        </w:rPr>
        <w:t xml:space="preserve"> indigenous territory of Dominica, among others. Project’s activities may also require physical or economic displacement (in a small number of cases, if any) that would lead to loss of income sources or other means of livelihood or both. </w:t>
      </w:r>
    </w:p>
    <w:p w14:paraId="748C34CD" w14:textId="5A49988D" w:rsidR="000239FE" w:rsidRDefault="00E87B1C" w:rsidP="00D61BDC">
      <w:pPr>
        <w:pStyle w:val="Heading1"/>
      </w:pPr>
      <w:bookmarkStart w:id="8" w:name="_Toc35351749"/>
      <w:r w:rsidRPr="00A86B59">
        <w:t>Brief s</w:t>
      </w:r>
      <w:r w:rsidR="000239FE" w:rsidRPr="00A86B59">
        <w:t>ummary of Previous Stakeholder Engagement Activities</w:t>
      </w:r>
      <w:bookmarkEnd w:id="8"/>
    </w:p>
    <w:p w14:paraId="23F16FBE" w14:textId="73F7E1CC" w:rsidR="00D61BDC" w:rsidRDefault="00B1628F" w:rsidP="00A6295C">
      <w:pPr>
        <w:spacing w:before="0" w:after="0" w:line="240" w:lineRule="auto"/>
        <w:rPr>
          <w:noProof/>
        </w:rPr>
      </w:pPr>
      <w:r w:rsidRPr="1BB8DBD2">
        <w:rPr>
          <w:noProof/>
        </w:rPr>
        <w:t xml:space="preserve">The overall project </w:t>
      </w:r>
      <w:r w:rsidR="685A57B0" w:rsidRPr="1BB8DBD2">
        <w:rPr>
          <w:noProof/>
        </w:rPr>
        <w:t xml:space="preserve">concept, objective, and </w:t>
      </w:r>
      <w:r w:rsidRPr="1BB8DBD2">
        <w:rPr>
          <w:noProof/>
        </w:rPr>
        <w:t xml:space="preserve">design was agreed upon at a 2-day workshop hosted by the World Bank in Washington DC </w:t>
      </w:r>
      <w:r w:rsidR="008F24EA" w:rsidRPr="1BB8DBD2">
        <w:rPr>
          <w:noProof/>
        </w:rPr>
        <w:t xml:space="preserve">in April 2019. The workshop was attended by ministerial-level representatives from the participating Eastern Caribbean countries and </w:t>
      </w:r>
      <w:r w:rsidR="00246175" w:rsidRPr="1BB8DBD2">
        <w:rPr>
          <w:noProof/>
        </w:rPr>
        <w:t xml:space="preserve">the relevant regional institutions. </w:t>
      </w:r>
      <w:r w:rsidR="00D84B6A" w:rsidRPr="1BB8DBD2">
        <w:rPr>
          <w:noProof/>
        </w:rPr>
        <w:t xml:space="preserve"> Following the workshop, </w:t>
      </w:r>
      <w:r w:rsidR="00653CDF" w:rsidRPr="1BB8DBD2">
        <w:rPr>
          <w:noProof/>
        </w:rPr>
        <w:t xml:space="preserve">the World Bank team conducted remote consultations with </w:t>
      </w:r>
      <w:r w:rsidR="00AC6AEF" w:rsidRPr="1BB8DBD2">
        <w:rPr>
          <w:noProof/>
        </w:rPr>
        <w:t xml:space="preserve">relevant stakeholders from </w:t>
      </w:r>
      <w:r w:rsidR="00653CDF" w:rsidRPr="1BB8DBD2">
        <w:rPr>
          <w:noProof/>
        </w:rPr>
        <w:t>government and regional insitutions</w:t>
      </w:r>
      <w:r w:rsidR="00AC6AEF" w:rsidRPr="1BB8DBD2">
        <w:rPr>
          <w:noProof/>
        </w:rPr>
        <w:t xml:space="preserve"> via videoconference, and </w:t>
      </w:r>
      <w:r w:rsidR="0071653C" w:rsidRPr="1BB8DBD2">
        <w:rPr>
          <w:noProof/>
        </w:rPr>
        <w:t xml:space="preserve">undertook three missions for project preparation </w:t>
      </w:r>
      <w:r w:rsidR="00B90C07" w:rsidRPr="1BB8DBD2">
        <w:rPr>
          <w:noProof/>
        </w:rPr>
        <w:t xml:space="preserve">– two to the participating countries, and one reverse mission in Washington DC. </w:t>
      </w:r>
    </w:p>
    <w:p w14:paraId="1BB81F42" w14:textId="6AF423D2" w:rsidR="1BB8DBD2" w:rsidRDefault="1BB8DBD2" w:rsidP="1BB8DBD2">
      <w:pPr>
        <w:spacing w:before="0" w:after="0" w:line="240" w:lineRule="auto"/>
        <w:rPr>
          <w:noProof/>
        </w:rPr>
      </w:pPr>
    </w:p>
    <w:p w14:paraId="1A6C1A16" w14:textId="2DE27CEC" w:rsidR="00622268" w:rsidRDefault="00747B95" w:rsidP="00A6295C">
      <w:pPr>
        <w:spacing w:before="0" w:after="0" w:line="240" w:lineRule="auto"/>
        <w:rPr>
          <w:noProof/>
        </w:rPr>
      </w:pPr>
      <w:r>
        <w:rPr>
          <w:noProof/>
        </w:rPr>
        <w:t xml:space="preserve">During project preparation, consultations were held with a wide range of public and private sector stakeholders. </w:t>
      </w:r>
      <w:r w:rsidR="00373966">
        <w:rPr>
          <w:noProof/>
        </w:rPr>
        <w:t>Stakeholders were ide</w:t>
      </w:r>
      <w:r w:rsidR="0069278A">
        <w:rPr>
          <w:noProof/>
        </w:rPr>
        <w:t>n</w:t>
      </w:r>
      <w:r w:rsidR="00373966">
        <w:rPr>
          <w:noProof/>
        </w:rPr>
        <w:t>tified b</w:t>
      </w:r>
      <w:r w:rsidR="0069278A">
        <w:rPr>
          <w:noProof/>
        </w:rPr>
        <w:t>a</w:t>
      </w:r>
      <w:r w:rsidR="00373966">
        <w:rPr>
          <w:noProof/>
        </w:rPr>
        <w:t>sed on priority areas</w:t>
      </w:r>
      <w:r w:rsidR="0069278A">
        <w:rPr>
          <w:noProof/>
        </w:rPr>
        <w:t xml:space="preserve"> for project support agreed with government</w:t>
      </w:r>
      <w:r w:rsidR="001A32AC">
        <w:rPr>
          <w:noProof/>
        </w:rPr>
        <w:t xml:space="preserve">, and an iterative consultation process was followed throughout the project preparation cycle. Key stakeholders consulted include ministries and public sector agencies </w:t>
      </w:r>
      <w:r w:rsidR="009C6BA4">
        <w:rPr>
          <w:noProof/>
        </w:rPr>
        <w:t xml:space="preserve">involved in project activities (as implementors or beneficiaries), educational insitutions, </w:t>
      </w:r>
      <w:r w:rsidR="003C5F75">
        <w:rPr>
          <w:noProof/>
        </w:rPr>
        <w:t xml:space="preserve">civil society organizations (including </w:t>
      </w:r>
      <w:r w:rsidR="00F60CE4">
        <w:rPr>
          <w:noProof/>
        </w:rPr>
        <w:t xml:space="preserve">those with regional presence </w:t>
      </w:r>
      <w:r w:rsidR="00B37DFA">
        <w:rPr>
          <w:noProof/>
        </w:rPr>
        <w:t>in Barbados</w:t>
      </w:r>
      <w:r w:rsidR="00F60CE4">
        <w:rPr>
          <w:noProof/>
        </w:rPr>
        <w:t>)</w:t>
      </w:r>
      <w:r w:rsidR="00B37DFA">
        <w:rPr>
          <w:noProof/>
        </w:rPr>
        <w:t>, private sector firms in</w:t>
      </w:r>
      <w:r w:rsidR="009576E7">
        <w:rPr>
          <w:noProof/>
        </w:rPr>
        <w:t xml:space="preserve"> telecommunications, IT, IT enabler services, </w:t>
      </w:r>
      <w:r w:rsidR="009576E7">
        <w:rPr>
          <w:noProof/>
        </w:rPr>
        <w:lastRenderedPageBreak/>
        <w:t>tourism and other priority sectors,</w:t>
      </w:r>
      <w:r w:rsidR="0096669A">
        <w:rPr>
          <w:noProof/>
        </w:rPr>
        <w:t xml:space="preserve"> as well as </w:t>
      </w:r>
      <w:r w:rsidR="002A3E7C">
        <w:rPr>
          <w:noProof/>
        </w:rPr>
        <w:t xml:space="preserve">aspiring entrepreneurs in each country. Specific consultations were held to identify </w:t>
      </w:r>
      <w:r w:rsidR="00FD0D78">
        <w:rPr>
          <w:noProof/>
        </w:rPr>
        <w:t xml:space="preserve">gender issues in the region, aprticularly with regards to aprticipation of women in </w:t>
      </w:r>
      <w:r w:rsidR="00FF3EAF">
        <w:rPr>
          <w:noProof/>
        </w:rPr>
        <w:t>the digital sector and ICT related jobs</w:t>
      </w:r>
      <w:r w:rsidR="00686963">
        <w:rPr>
          <w:noProof/>
        </w:rPr>
        <w:t>, which was identified as a</w:t>
      </w:r>
      <w:r w:rsidR="009F5536">
        <w:rPr>
          <w:noProof/>
        </w:rPr>
        <w:t xml:space="preserve"> key gap</w:t>
      </w:r>
      <w:r w:rsidR="00CB1C12">
        <w:rPr>
          <w:noProof/>
        </w:rPr>
        <w:t xml:space="preserve">. </w:t>
      </w:r>
      <w:r w:rsidR="00622268">
        <w:rPr>
          <w:noProof/>
        </w:rPr>
        <w:t xml:space="preserve">These consultations informed the prioritization of potential activities for project support, and </w:t>
      </w:r>
      <w:r w:rsidR="008C7432">
        <w:rPr>
          <w:noProof/>
        </w:rPr>
        <w:t xml:space="preserve">the design of the agreed project activities. Highlights of the various discussions held were </w:t>
      </w:r>
      <w:r w:rsidR="00EA7D5D">
        <w:rPr>
          <w:noProof/>
        </w:rPr>
        <w:t>recorded in the aide memoires prepared after each mission</w:t>
      </w:r>
      <w:r w:rsidR="00225B7F">
        <w:rPr>
          <w:noProof/>
        </w:rPr>
        <w:t>.</w:t>
      </w:r>
    </w:p>
    <w:p w14:paraId="2E39FE0C" w14:textId="77777777" w:rsidR="007C67C5" w:rsidRDefault="007C67C5" w:rsidP="00A6295C">
      <w:pPr>
        <w:spacing w:before="0" w:after="0" w:line="240" w:lineRule="auto"/>
        <w:rPr>
          <w:noProof/>
        </w:rPr>
      </w:pPr>
    </w:p>
    <w:p w14:paraId="38028A41" w14:textId="2A83744B" w:rsidR="007C67C5" w:rsidRPr="00B47E51" w:rsidRDefault="007C67C5" w:rsidP="00A6295C">
      <w:pPr>
        <w:spacing w:before="0" w:after="0" w:line="240" w:lineRule="auto"/>
        <w:rPr>
          <w:noProof/>
        </w:rPr>
      </w:pPr>
      <w:r w:rsidRPr="007C67C5">
        <w:rPr>
          <w:noProof/>
        </w:rPr>
        <w:t xml:space="preserve">Implementing ministry in each country (Dominica, consultations expected by March 20, 2020) held consultation meetings on environmental and social issues in early March 2020. Invitations to the consultation meetings were extended to ministries and public agencies involved in project activities (as implementors, beneficiaries, or providers of input), civil society, academia, and other representative groups, in line with the stakeholders identified in the Stakeholder Engagement Plan (SEP). </w:t>
      </w:r>
      <w:r w:rsidRPr="00B47E51">
        <w:rPr>
          <w:noProof/>
        </w:rPr>
        <w:t>Virtual attendance to the meetings was also made available;</w:t>
      </w:r>
      <w:r w:rsidR="00AC3D04" w:rsidRPr="00B47E51">
        <w:rPr>
          <w:noProof/>
        </w:rPr>
        <w:t xml:space="preserve"> this especially considering current COVID-19 situation where social gatherings is recommended to be limited.</w:t>
      </w:r>
    </w:p>
    <w:p w14:paraId="5B2E9A43" w14:textId="77777777" w:rsidR="00AC3D04" w:rsidRDefault="00AC3D04" w:rsidP="00A6295C">
      <w:pPr>
        <w:spacing w:before="0" w:after="0" w:line="240" w:lineRule="auto"/>
        <w:rPr>
          <w:noProof/>
        </w:rPr>
      </w:pPr>
    </w:p>
    <w:p w14:paraId="6551F376" w14:textId="1CC2BC74" w:rsidR="007C67C5" w:rsidRDefault="007C67C5" w:rsidP="00B47E51">
      <w:pPr>
        <w:spacing w:before="0" w:after="0" w:line="240" w:lineRule="auto"/>
      </w:pPr>
      <w:r w:rsidRPr="007C67C5">
        <w:rPr>
          <w:noProof/>
        </w:rPr>
        <w:t>Representatives from the line ministries presented the project outline, overview of World Bank Group’s Environmental and Social Framework, the project’s environmental and social risks, applicable WBG ESF standards, and mitigating measures proposed. Meeting attendees resonated the limited environmental impact of project activities, as well as lack of disruption and noise due to the nature of project activities. The concerns expressed pertained primarily with social inclusion, and the risk of excluding vulnerable groups. Youth at risk, was raised as a particularly vulnerable group at the consultation meeting in St. Lucia, that can benefit from the project. This is on account of the fact that the project aims to equip beneficiaries with digital skills and promote greater innovation in the economy. The SEP identifies youth at risk as a vulnerable group, and will be considered specifically during outreach and communication on project activities.</w:t>
      </w:r>
    </w:p>
    <w:p w14:paraId="2574F0B7" w14:textId="77777777" w:rsidR="007C67C5" w:rsidRPr="00A86B59" w:rsidRDefault="007C67C5" w:rsidP="00A6295C">
      <w:pPr>
        <w:spacing w:before="0" w:after="0" w:line="240" w:lineRule="auto"/>
      </w:pPr>
    </w:p>
    <w:p w14:paraId="2F5EB133" w14:textId="77777777" w:rsidR="00E64196" w:rsidRPr="00E64196" w:rsidRDefault="00E64196" w:rsidP="00A6295C">
      <w:pPr>
        <w:widowControl w:val="0"/>
        <w:autoSpaceDE w:val="0"/>
        <w:autoSpaceDN w:val="0"/>
        <w:adjustRightInd w:val="0"/>
        <w:spacing w:before="0" w:after="0" w:line="240" w:lineRule="auto"/>
        <w:ind w:left="360"/>
        <w:rPr>
          <w:rFonts w:ascii="Arial" w:hAnsi="Arial" w:cs="Times New Roman"/>
          <w:sz w:val="20"/>
        </w:rPr>
      </w:pPr>
    </w:p>
    <w:p w14:paraId="043A9475" w14:textId="415DB83D" w:rsidR="009D6FDE" w:rsidRPr="006E1BEB" w:rsidRDefault="00A2079B" w:rsidP="00A6295C">
      <w:pPr>
        <w:pStyle w:val="Heading1"/>
        <w:spacing w:before="0" w:after="0" w:line="240" w:lineRule="auto"/>
      </w:pPr>
      <w:bookmarkStart w:id="9" w:name="_Ref31722950"/>
      <w:bookmarkStart w:id="10" w:name="_Toc35351750"/>
      <w:r w:rsidRPr="00A86B59">
        <w:t xml:space="preserve">Stakeholder </w:t>
      </w:r>
      <w:r w:rsidR="000B5770">
        <w:t>I</w:t>
      </w:r>
      <w:r w:rsidRPr="00A86B59">
        <w:t xml:space="preserve">dentification and </w:t>
      </w:r>
      <w:r w:rsidR="000B5770">
        <w:t>A</w:t>
      </w:r>
      <w:r w:rsidRPr="00A86B59">
        <w:t>nalysis</w:t>
      </w:r>
      <w:bookmarkEnd w:id="9"/>
      <w:bookmarkEnd w:id="10"/>
      <w:r w:rsidRPr="00A86B59">
        <w:t xml:space="preserve">   </w:t>
      </w:r>
    </w:p>
    <w:p w14:paraId="6ED99968" w14:textId="250AC712" w:rsidR="00573F1D" w:rsidRDefault="00573F1D" w:rsidP="00A6295C">
      <w:pPr>
        <w:spacing w:before="0" w:after="0" w:line="240" w:lineRule="auto"/>
        <w:rPr>
          <w:noProof/>
        </w:rPr>
      </w:pPr>
      <w:r w:rsidRPr="00A86B59">
        <w:rPr>
          <w:noProof/>
        </w:rPr>
        <w:t xml:space="preserve">The main stakeholders are </w:t>
      </w:r>
      <w:r w:rsidR="009B0459">
        <w:rPr>
          <w:noProof/>
        </w:rPr>
        <w:t xml:space="preserve">as follows: </w:t>
      </w:r>
    </w:p>
    <w:p w14:paraId="2983CA31" w14:textId="77777777" w:rsidR="00217D0E" w:rsidRDefault="00217D0E" w:rsidP="00A6295C">
      <w:pPr>
        <w:spacing w:before="0" w:after="0" w:line="240" w:lineRule="auto"/>
        <w:rPr>
          <w:noProof/>
        </w:rPr>
      </w:pPr>
    </w:p>
    <w:p w14:paraId="0A517848" w14:textId="44CE07D4" w:rsidR="00217D0E" w:rsidRDefault="009F7D6F" w:rsidP="00A6295C">
      <w:pPr>
        <w:pStyle w:val="Heading2"/>
        <w:spacing w:before="0" w:beforeAutospacing="0" w:after="0" w:afterAutospacing="0" w:line="240" w:lineRule="auto"/>
        <w:rPr>
          <w:noProof/>
        </w:rPr>
      </w:pPr>
      <w:bookmarkStart w:id="11" w:name="_Toc35351751"/>
      <w:r>
        <w:rPr>
          <w:noProof/>
        </w:rPr>
        <w:t>6</w:t>
      </w:r>
      <w:r w:rsidR="00217D0E">
        <w:rPr>
          <w:noProof/>
        </w:rPr>
        <w:t>.1</w:t>
      </w:r>
      <w:r w:rsidR="00217D0E">
        <w:rPr>
          <w:noProof/>
        </w:rPr>
        <w:tab/>
      </w:r>
      <w:r w:rsidR="00647F50">
        <w:rPr>
          <w:noProof/>
        </w:rPr>
        <w:t xml:space="preserve">Regional </w:t>
      </w:r>
      <w:r w:rsidR="00FF4C3A">
        <w:rPr>
          <w:noProof/>
        </w:rPr>
        <w:t>Organi</w:t>
      </w:r>
      <w:r w:rsidR="00A97DAB">
        <w:rPr>
          <w:noProof/>
        </w:rPr>
        <w:t>z</w:t>
      </w:r>
      <w:r w:rsidR="00FF4C3A">
        <w:rPr>
          <w:noProof/>
        </w:rPr>
        <w:t>ations</w:t>
      </w:r>
      <w:bookmarkEnd w:id="11"/>
    </w:p>
    <w:p w14:paraId="14F0BD2C" w14:textId="3FF08CAC" w:rsidR="004E6977" w:rsidRDefault="00FF4C3A" w:rsidP="00A6295C">
      <w:pPr>
        <w:pStyle w:val="Heading2"/>
        <w:spacing w:before="0" w:beforeAutospacing="0" w:after="0" w:afterAutospacing="0" w:line="240" w:lineRule="auto"/>
        <w:rPr>
          <w:noProof/>
        </w:rPr>
      </w:pPr>
      <w:r>
        <w:rPr>
          <w:noProof/>
        </w:rPr>
        <w:t xml:space="preserve"> </w:t>
      </w:r>
      <w:r w:rsidR="00647F50">
        <w:rPr>
          <w:noProof/>
        </w:rPr>
        <w:t xml:space="preserve"> </w:t>
      </w:r>
    </w:p>
    <w:p w14:paraId="3FA980D9" w14:textId="77777777" w:rsidR="00A80309" w:rsidRPr="00A80309" w:rsidRDefault="00382F34" w:rsidP="00A6295C">
      <w:pPr>
        <w:pStyle w:val="ListParagraph"/>
        <w:numPr>
          <w:ilvl w:val="0"/>
          <w:numId w:val="8"/>
        </w:numPr>
        <w:spacing w:before="0" w:after="0" w:line="240" w:lineRule="auto"/>
      </w:pPr>
      <w:r>
        <w:rPr>
          <w:b/>
          <w:bCs/>
          <w:u w:val="single"/>
        </w:rPr>
        <w:t>Eastern Caribbean Central Bank (ECCB)</w:t>
      </w:r>
    </w:p>
    <w:p w14:paraId="2388822C" w14:textId="36A8C290" w:rsidR="00DF52BC" w:rsidRDefault="00AD5713" w:rsidP="00A6295C">
      <w:pPr>
        <w:spacing w:before="0" w:after="0" w:line="240" w:lineRule="auto"/>
      </w:pPr>
      <w:r w:rsidRPr="00405269">
        <w:t xml:space="preserve">The ECCB </w:t>
      </w:r>
      <w:r w:rsidR="00D341AF" w:rsidRPr="00405269">
        <w:t xml:space="preserve">is the </w:t>
      </w:r>
      <w:r w:rsidRPr="00405269">
        <w:t>Monetary Authority for the following islands in the Eastern Caribbean-</w:t>
      </w:r>
      <w:r w:rsidR="00A80309" w:rsidRPr="00405269">
        <w:t xml:space="preserve"> Anguilla, Antigua and Barbuda, Commonwealth of Dominica, Grenada, Montserrat, St Kitts and Nevis, Saint Lucia, and St Vincent and the Grenadines. </w:t>
      </w:r>
      <w:r w:rsidR="002E77FC" w:rsidRPr="00405269">
        <w:t xml:space="preserve">The </w:t>
      </w:r>
      <w:r w:rsidR="00A97DAB" w:rsidRPr="00405269">
        <w:t>organization</w:t>
      </w:r>
      <w:r w:rsidR="002E77FC" w:rsidRPr="00405269">
        <w:t xml:space="preserve"> was established in </w:t>
      </w:r>
      <w:r w:rsidR="00503061" w:rsidRPr="00405269">
        <w:t>1983 as the replacement for the Eastern Caribbean Currency Authority (ECCA)</w:t>
      </w:r>
      <w:r w:rsidR="006028F4" w:rsidRPr="00405269">
        <w:t>. The ECCB</w:t>
      </w:r>
      <w:r w:rsidR="00405269" w:rsidRPr="00405269">
        <w:t xml:space="preserve"> is responsible for </w:t>
      </w:r>
      <w:r w:rsidR="00552A2A">
        <w:t xml:space="preserve">maintaining the </w:t>
      </w:r>
      <w:r w:rsidR="00B42CEC">
        <w:t xml:space="preserve">stability of the Eastern Caribbean currency and the integrity of the banking system. </w:t>
      </w:r>
      <w:r w:rsidR="00C835B3">
        <w:t xml:space="preserve">ECCB will also host the regional project implementation unit (PIU) that will implement activities financed by the regional IDA grant. </w:t>
      </w:r>
    </w:p>
    <w:p w14:paraId="36AB1AF2" w14:textId="77777777" w:rsidR="00217D0E" w:rsidRPr="00405269" w:rsidRDefault="00217D0E" w:rsidP="00217D0E">
      <w:pPr>
        <w:spacing w:before="0" w:after="0" w:line="240" w:lineRule="auto"/>
      </w:pPr>
    </w:p>
    <w:p w14:paraId="11DC68CC" w14:textId="25A61506" w:rsidR="00647F50" w:rsidRPr="00DF52BC" w:rsidRDefault="00694CA9" w:rsidP="00D15A89">
      <w:pPr>
        <w:pStyle w:val="ListParagraph"/>
        <w:numPr>
          <w:ilvl w:val="0"/>
          <w:numId w:val="8"/>
        </w:numPr>
        <w:spacing w:before="0" w:after="0" w:line="240" w:lineRule="auto"/>
      </w:pPr>
      <w:proofErr w:type="spellStart"/>
      <w:r>
        <w:rPr>
          <w:b/>
          <w:bCs/>
          <w:u w:val="single"/>
        </w:rPr>
        <w:t>Organisation</w:t>
      </w:r>
      <w:proofErr w:type="spellEnd"/>
      <w:r>
        <w:rPr>
          <w:b/>
          <w:bCs/>
          <w:u w:val="single"/>
        </w:rPr>
        <w:t xml:space="preserve"> of Eastern Caribbean States (OECS)</w:t>
      </w:r>
    </w:p>
    <w:p w14:paraId="5F4E5E6F" w14:textId="7E374EC9" w:rsidR="00F07592" w:rsidRDefault="00DF52BC" w:rsidP="00217D0E">
      <w:pPr>
        <w:spacing w:before="0" w:after="0" w:line="240" w:lineRule="auto"/>
      </w:pPr>
      <w:r>
        <w:t xml:space="preserve">The </w:t>
      </w:r>
      <w:r w:rsidR="00327E91">
        <w:t xml:space="preserve">OECS </w:t>
      </w:r>
      <w:r w:rsidR="001664FB">
        <w:t>is an international, inter-governmental organization dedicated to regional integration within the Easter</w:t>
      </w:r>
      <w:r w:rsidR="00EF43E4">
        <w:t>n</w:t>
      </w:r>
      <w:r w:rsidR="001664FB">
        <w:t xml:space="preserve"> Caribbean States. </w:t>
      </w:r>
      <w:r w:rsidR="000F4103">
        <w:t>The</w:t>
      </w:r>
      <w:r w:rsidR="00EF43E4">
        <w:t xml:space="preserve"> strategic</w:t>
      </w:r>
      <w:r w:rsidR="000F4103">
        <w:t xml:space="preserve"> objectives of the OECS </w:t>
      </w:r>
      <w:r w:rsidR="009224B6">
        <w:t>include</w:t>
      </w:r>
      <w:r w:rsidR="00EF43E4">
        <w:t xml:space="preserve"> regional integration, resilience, social equity, foreign policies and a high performing organization. </w:t>
      </w:r>
      <w:r w:rsidR="009224B6">
        <w:t xml:space="preserve"> </w:t>
      </w:r>
      <w:r w:rsidR="003C78C4">
        <w:t xml:space="preserve">The OECS was established in 1981 with the signing of the Treaty of Basseterre by seven </w:t>
      </w:r>
      <w:r w:rsidR="00052FE1">
        <w:t xml:space="preserve">Eastern Caribbean nations. The </w:t>
      </w:r>
      <w:r w:rsidR="00106A20">
        <w:t xml:space="preserve">treaty was revised in 2010 to </w:t>
      </w:r>
      <w:r w:rsidR="000F4103">
        <w:t xml:space="preserve">further promote a common approach among these nations with respect to policies and legislation across various sectors. </w:t>
      </w:r>
    </w:p>
    <w:p w14:paraId="2AD6644A" w14:textId="77777777" w:rsidR="00217D0E" w:rsidRPr="00F07592" w:rsidRDefault="00217D0E" w:rsidP="00217D0E">
      <w:pPr>
        <w:spacing w:before="0" w:after="0" w:line="240" w:lineRule="auto"/>
      </w:pPr>
    </w:p>
    <w:p w14:paraId="6C4D1B1F" w14:textId="1F7E95FF" w:rsidR="00694CA9" w:rsidRPr="00694CA9" w:rsidRDefault="00694CA9" w:rsidP="00D15A89">
      <w:pPr>
        <w:pStyle w:val="ListParagraph"/>
        <w:numPr>
          <w:ilvl w:val="0"/>
          <w:numId w:val="8"/>
        </w:numPr>
        <w:spacing w:before="0" w:after="0" w:line="240" w:lineRule="auto"/>
      </w:pPr>
      <w:r>
        <w:rPr>
          <w:b/>
          <w:bCs/>
          <w:u w:val="single"/>
        </w:rPr>
        <w:t>Eastern Caribbean Telecommunications Authority (ECTEL)</w:t>
      </w:r>
    </w:p>
    <w:p w14:paraId="25710465" w14:textId="7A321AD8" w:rsidR="00694CA9" w:rsidRDefault="0017130A" w:rsidP="00217D0E">
      <w:pPr>
        <w:spacing w:before="0" w:after="0" w:line="240" w:lineRule="auto"/>
      </w:pPr>
      <w:r>
        <w:lastRenderedPageBreak/>
        <w:t xml:space="preserve">ECTEL </w:t>
      </w:r>
      <w:r w:rsidR="009B08E7">
        <w:t xml:space="preserve">was established in 2000 through a treaty signed by five Eastern Caribbean States- Commonwealth of Dominica, Grenada, Saint Kitts and Nevis, Saint Lucia and Saint Vincent and the Grenadines. </w:t>
      </w:r>
      <w:r w:rsidR="00583880">
        <w:t>ECTEL is the regulatory body for telecommunications in its member states</w:t>
      </w:r>
      <w:r w:rsidR="00E00A08">
        <w:t>. The authority consists of three components</w:t>
      </w:r>
      <w:r w:rsidR="00A57882">
        <w:t xml:space="preserve">- i) Council of Ministers ii) Regional Directorate and iii) National Telecommunications Regulatory Commission in each of its member states. </w:t>
      </w:r>
    </w:p>
    <w:p w14:paraId="6F3CD098" w14:textId="0B1B4870" w:rsidR="00465638" w:rsidRDefault="00465638" w:rsidP="00217D0E">
      <w:pPr>
        <w:spacing w:before="0" w:after="0" w:line="240" w:lineRule="auto"/>
      </w:pPr>
    </w:p>
    <w:p w14:paraId="30B6B5D9" w14:textId="0CFC4CA4" w:rsidR="00465638" w:rsidRDefault="00465638" w:rsidP="00D74F5C">
      <w:pPr>
        <w:pStyle w:val="ListParagraph"/>
        <w:numPr>
          <w:ilvl w:val="0"/>
          <w:numId w:val="8"/>
        </w:numPr>
        <w:spacing w:before="0" w:after="0" w:line="240" w:lineRule="auto"/>
        <w:rPr>
          <w:b/>
          <w:bCs/>
          <w:u w:val="single"/>
        </w:rPr>
      </w:pPr>
      <w:r w:rsidRPr="004641F2">
        <w:rPr>
          <w:b/>
          <w:bCs/>
          <w:u w:val="single"/>
        </w:rPr>
        <w:t>Caribbean Community Implementation Agency for Crime and Security (CARICOM IMPACS)</w:t>
      </w:r>
    </w:p>
    <w:p w14:paraId="4614E91F" w14:textId="216F641F" w:rsidR="00D74F5C" w:rsidRDefault="00EB6C34" w:rsidP="00D74F5C">
      <w:pPr>
        <w:spacing w:before="0" w:after="0" w:line="240" w:lineRule="auto"/>
        <w:rPr>
          <w:bCs/>
        </w:rPr>
      </w:pPr>
      <w:r w:rsidRPr="004641F2">
        <w:rPr>
          <w:bCs/>
        </w:rPr>
        <w:t xml:space="preserve">CARICOM IMPACS was </w:t>
      </w:r>
      <w:r w:rsidR="00597E56">
        <w:rPr>
          <w:bCs/>
        </w:rPr>
        <w:t xml:space="preserve">established </w:t>
      </w:r>
      <w:r w:rsidR="00597E56" w:rsidRPr="00597E56">
        <w:rPr>
          <w:bCs/>
        </w:rPr>
        <w:t>by the Twenty Seventh Meeting of the Conference of Heads of Government in July 2006, in Bird Rock, St Kitts and Nevis, as the implementation arm of a new Regional Architecture to manage CARICOM’s action agenda on crime and securit</w:t>
      </w:r>
      <w:r w:rsidR="00597E56">
        <w:rPr>
          <w:bCs/>
        </w:rPr>
        <w:t>y</w:t>
      </w:r>
      <w:r w:rsidR="00026C30">
        <w:rPr>
          <w:bCs/>
        </w:rPr>
        <w:t>.</w:t>
      </w:r>
      <w:r w:rsidR="00107921">
        <w:rPr>
          <w:bCs/>
        </w:rPr>
        <w:t xml:space="preserve"> Cybersecurity </w:t>
      </w:r>
      <w:r w:rsidR="001C43BC">
        <w:rPr>
          <w:bCs/>
        </w:rPr>
        <w:t>also falls under the agency’s mandate at the CARICOM level.</w:t>
      </w:r>
      <w:r w:rsidR="00E14C82">
        <w:rPr>
          <w:bCs/>
        </w:rPr>
        <w:t xml:space="preserve"> Resultantly,</w:t>
      </w:r>
      <w:r w:rsidR="00026C30">
        <w:rPr>
          <w:bCs/>
        </w:rPr>
        <w:t xml:space="preserve"> </w:t>
      </w:r>
      <w:r w:rsidR="00E14C82">
        <w:rPr>
          <w:bCs/>
        </w:rPr>
        <w:t>t</w:t>
      </w:r>
      <w:r w:rsidR="00026C30">
        <w:rPr>
          <w:bCs/>
        </w:rPr>
        <w:t xml:space="preserve">he agency will serve as the regional coordinating body for the project’s activities on cybersecurity. </w:t>
      </w:r>
    </w:p>
    <w:p w14:paraId="4960C397" w14:textId="203C58E4" w:rsidR="00E14C82" w:rsidRDefault="00E14C82" w:rsidP="00D74F5C">
      <w:pPr>
        <w:spacing w:before="0" w:after="0" w:line="240" w:lineRule="auto"/>
        <w:rPr>
          <w:bCs/>
        </w:rPr>
      </w:pPr>
    </w:p>
    <w:p w14:paraId="462ADEEC" w14:textId="5544BD15" w:rsidR="00E14C82" w:rsidRPr="004641F2" w:rsidRDefault="00E14C82" w:rsidP="004641F2">
      <w:pPr>
        <w:pStyle w:val="ListParagraph"/>
        <w:numPr>
          <w:ilvl w:val="0"/>
          <w:numId w:val="8"/>
        </w:numPr>
        <w:spacing w:before="0" w:after="0" w:line="240" w:lineRule="auto"/>
        <w:rPr>
          <w:b/>
          <w:bCs/>
          <w:u w:val="single"/>
        </w:rPr>
      </w:pPr>
      <w:r w:rsidRPr="004641F2">
        <w:rPr>
          <w:b/>
          <w:bCs/>
          <w:u w:val="single"/>
        </w:rPr>
        <w:t>Caribbean Telecommunications Union (CTU)</w:t>
      </w:r>
    </w:p>
    <w:p w14:paraId="4916AD6A" w14:textId="56283C88" w:rsidR="00E14C82" w:rsidRPr="00EB6C34" w:rsidRDefault="00C9285E" w:rsidP="00000B93">
      <w:pPr>
        <w:spacing w:before="0" w:after="0" w:line="240" w:lineRule="auto"/>
        <w:rPr>
          <w:bCs/>
        </w:rPr>
      </w:pPr>
      <w:r w:rsidRPr="00C9285E">
        <w:rPr>
          <w:bCs/>
        </w:rPr>
        <w:t xml:space="preserve">Member States of the Caribbean Community established the Caribbean Telecommunications Union (CTU) by treaty on 28th </w:t>
      </w:r>
      <w:r w:rsidR="001920C4" w:rsidRPr="00C9285E">
        <w:rPr>
          <w:bCs/>
        </w:rPr>
        <w:t>April</w:t>
      </w:r>
      <w:r w:rsidRPr="00C9285E">
        <w:rPr>
          <w:bCs/>
        </w:rPr>
        <w:t xml:space="preserve"> 1989</w:t>
      </w:r>
      <w:r w:rsidR="00F2628F">
        <w:rPr>
          <w:bCs/>
        </w:rPr>
        <w:t xml:space="preserve">, to promote greater cooperation and coordination among Caribbean states </w:t>
      </w:r>
      <w:r w:rsidR="00000B93">
        <w:rPr>
          <w:bCs/>
        </w:rPr>
        <w:t>i</w:t>
      </w:r>
      <w:r w:rsidR="00F2628F">
        <w:rPr>
          <w:bCs/>
        </w:rPr>
        <w:t>n telecommunications</w:t>
      </w:r>
      <w:r w:rsidR="00000B93">
        <w:rPr>
          <w:bCs/>
        </w:rPr>
        <w:t>. The key objectives of CTU are</w:t>
      </w:r>
      <w:r w:rsidR="00340C9E">
        <w:rPr>
          <w:bCs/>
        </w:rPr>
        <w:t xml:space="preserve"> to</w:t>
      </w:r>
      <w:r w:rsidR="00000B93">
        <w:rPr>
          <w:bCs/>
        </w:rPr>
        <w:t xml:space="preserve">: (i) </w:t>
      </w:r>
      <w:r w:rsidR="00000B93" w:rsidRPr="00000B93">
        <w:rPr>
          <w:bCs/>
        </w:rPr>
        <w:t>facilitate the coordination of the planning, programming and development of intra-regional and international communications networks to meet the immediate and future telecommunications needs of the Region;</w:t>
      </w:r>
      <w:r w:rsidR="00340C9E">
        <w:rPr>
          <w:bCs/>
        </w:rPr>
        <w:t xml:space="preserve"> (ii) a</w:t>
      </w:r>
      <w:r w:rsidR="00000B93" w:rsidRPr="00000B93">
        <w:rPr>
          <w:bCs/>
        </w:rPr>
        <w:t>ssist the development of the national components of regional and international telecommunications networks; and</w:t>
      </w:r>
      <w:r w:rsidR="00340C9E">
        <w:rPr>
          <w:bCs/>
        </w:rPr>
        <w:t xml:space="preserve"> (iii)</w:t>
      </w:r>
      <w:r w:rsidR="00000B93" w:rsidRPr="00000B93">
        <w:rPr>
          <w:bCs/>
        </w:rPr>
        <w:t xml:space="preserve"> promote the general awareness of the telecommunications needs of the Caribbean Region and its potential for promoting the socio-economic development of the Region.</w:t>
      </w:r>
      <w:r w:rsidR="00340C9E">
        <w:rPr>
          <w:bCs/>
        </w:rPr>
        <w:t xml:space="preserve"> CTU is also leading the CARICOM-wide Single ICT Space initiative and will serve as an advisor to the project’s regional steering committee.</w:t>
      </w:r>
      <w:r w:rsidR="00E26E53">
        <w:rPr>
          <w:bCs/>
        </w:rPr>
        <w:t xml:space="preserve"> This will enable greater coordination between project activities in the Eastern Caribbean region and</w:t>
      </w:r>
      <w:r w:rsidR="00420384">
        <w:rPr>
          <w:bCs/>
        </w:rPr>
        <w:t xml:space="preserve"> those taking place at the CARICOM level.</w:t>
      </w:r>
    </w:p>
    <w:p w14:paraId="05221036" w14:textId="6F9862E8" w:rsidR="00217D0E" w:rsidRDefault="00217D0E" w:rsidP="00217D0E">
      <w:pPr>
        <w:spacing w:before="0" w:after="0" w:line="240" w:lineRule="auto"/>
      </w:pPr>
    </w:p>
    <w:p w14:paraId="38C5592D" w14:textId="7221DB1C" w:rsidR="00A57882" w:rsidRDefault="009F7D6F" w:rsidP="00217D0E">
      <w:pPr>
        <w:pStyle w:val="Heading2"/>
        <w:spacing w:before="0" w:beforeAutospacing="0" w:after="0" w:afterAutospacing="0" w:line="240" w:lineRule="auto"/>
      </w:pPr>
      <w:bookmarkStart w:id="12" w:name="_Toc35351752"/>
      <w:r>
        <w:t>6</w:t>
      </w:r>
      <w:r w:rsidR="00217D0E">
        <w:t>.2</w:t>
      </w:r>
      <w:r w:rsidR="00217D0E">
        <w:tab/>
      </w:r>
      <w:r w:rsidR="00A57882">
        <w:t>Government Ministries</w:t>
      </w:r>
      <w:r w:rsidR="008A31C7">
        <w:t>, Departments and Agencies</w:t>
      </w:r>
      <w:bookmarkEnd w:id="12"/>
      <w:r w:rsidR="008A31C7">
        <w:t xml:space="preserve"> </w:t>
      </w:r>
    </w:p>
    <w:p w14:paraId="76A6DFF6" w14:textId="27667056" w:rsidR="00D87710" w:rsidRDefault="00E57E96" w:rsidP="00217D0E">
      <w:pPr>
        <w:spacing w:before="0" w:after="0" w:line="240" w:lineRule="auto"/>
      </w:pPr>
      <w:r>
        <w:t>Government ministries</w:t>
      </w:r>
      <w:r w:rsidR="008A31C7">
        <w:t>, departments and agencies</w:t>
      </w:r>
      <w:r w:rsidR="002E5A43">
        <w:t xml:space="preserve"> are integral to the overall success of the project throughout the project cycle</w:t>
      </w:r>
      <w:r w:rsidR="00FD7E4D">
        <w:t xml:space="preserve">. They are critical to the establishment of </w:t>
      </w:r>
      <w:r w:rsidR="001064BA">
        <w:t xml:space="preserve">the </w:t>
      </w:r>
      <w:r w:rsidR="00FD7E4D">
        <w:t>physical, technical, legal and regulatory frame</w:t>
      </w:r>
      <w:r w:rsidR="001064BA">
        <w:t>work of the projec</w:t>
      </w:r>
      <w:r w:rsidR="006A6712">
        <w:t>t amongst other things.</w:t>
      </w:r>
      <w:r w:rsidR="006E5D2D">
        <w:t xml:space="preserve"> There will also be </w:t>
      </w:r>
      <w:r w:rsidR="00754EBB">
        <w:t xml:space="preserve">intra and inter ministry, department and agency collaboration </w:t>
      </w:r>
      <w:r w:rsidR="00EC76AF">
        <w:t xml:space="preserve">for project implementation. </w:t>
      </w:r>
      <w:r w:rsidR="00F3565E">
        <w:t xml:space="preserve">It is also expected that all government entities will benefit from the project. </w:t>
      </w:r>
      <w:r w:rsidR="006A6712">
        <w:t>The key government ministr</w:t>
      </w:r>
      <w:r w:rsidR="00D87710">
        <w:t>ies</w:t>
      </w:r>
      <w:r w:rsidR="004762E9">
        <w:t>, d</w:t>
      </w:r>
      <w:r w:rsidR="00F3565E">
        <w:t xml:space="preserve">epartments and agencies </w:t>
      </w:r>
      <w:r w:rsidR="00D87710">
        <w:t>from each project country</w:t>
      </w:r>
      <w:r w:rsidR="006A6712">
        <w:t xml:space="preserve"> </w:t>
      </w:r>
      <w:r w:rsidR="004762E9">
        <w:t xml:space="preserve">are outlined below: </w:t>
      </w:r>
    </w:p>
    <w:p w14:paraId="1FF069F0" w14:textId="77777777" w:rsidR="0080362D" w:rsidRDefault="0080362D" w:rsidP="00217D0E">
      <w:pPr>
        <w:spacing w:before="0" w:after="0" w:line="240" w:lineRule="auto"/>
      </w:pPr>
    </w:p>
    <w:p w14:paraId="6700FEA5" w14:textId="7C276758" w:rsidR="004762E9" w:rsidRPr="00217D0E" w:rsidRDefault="009F7D6F" w:rsidP="00217D0E">
      <w:pPr>
        <w:pStyle w:val="Heading3"/>
        <w:numPr>
          <w:ilvl w:val="0"/>
          <w:numId w:val="0"/>
        </w:numPr>
        <w:spacing w:before="0" w:after="0" w:line="240" w:lineRule="auto"/>
        <w:rPr>
          <w:b/>
          <w:bCs/>
        </w:rPr>
      </w:pPr>
      <w:bookmarkStart w:id="13" w:name="_Toc35351753"/>
      <w:r>
        <w:rPr>
          <w:b/>
          <w:bCs/>
        </w:rPr>
        <w:t>6</w:t>
      </w:r>
      <w:r w:rsidR="00217D0E" w:rsidRPr="00217D0E">
        <w:rPr>
          <w:b/>
          <w:bCs/>
        </w:rPr>
        <w:t>.2.1</w:t>
      </w:r>
      <w:r w:rsidR="00217D0E" w:rsidRPr="00217D0E">
        <w:rPr>
          <w:b/>
          <w:bCs/>
        </w:rPr>
        <w:tab/>
      </w:r>
      <w:r w:rsidR="00FA0E32" w:rsidRPr="00217D0E">
        <w:rPr>
          <w:b/>
          <w:bCs/>
        </w:rPr>
        <w:t>Commonwealth of Dominica</w:t>
      </w:r>
      <w:bookmarkEnd w:id="13"/>
    </w:p>
    <w:p w14:paraId="1E4053F5" w14:textId="77777777" w:rsidR="0080362D" w:rsidRPr="0080362D" w:rsidRDefault="0080362D" w:rsidP="00217D0E">
      <w:pPr>
        <w:spacing w:before="0" w:after="0" w:line="240" w:lineRule="auto"/>
        <w:ind w:left="720"/>
        <w:rPr>
          <w:b/>
          <w:bCs/>
          <w:u w:val="single"/>
        </w:rPr>
      </w:pPr>
    </w:p>
    <w:p w14:paraId="5E59F32D" w14:textId="651CD5BB" w:rsidR="0080362D" w:rsidRPr="00D37CD0" w:rsidRDefault="0080362D" w:rsidP="00D15A89">
      <w:pPr>
        <w:pStyle w:val="ListParagraph"/>
        <w:numPr>
          <w:ilvl w:val="0"/>
          <w:numId w:val="15"/>
        </w:numPr>
        <w:spacing w:before="0" w:after="0" w:line="240" w:lineRule="auto"/>
        <w:rPr>
          <w:b/>
          <w:bCs/>
          <w:u w:val="single"/>
        </w:rPr>
      </w:pPr>
      <w:r w:rsidRPr="00D37CD0">
        <w:rPr>
          <w:b/>
          <w:szCs w:val="22"/>
          <w:u w:val="single"/>
        </w:rPr>
        <w:t>Ministry of Public Works and the Digital Economy (MOPDE</w:t>
      </w:r>
      <w:r w:rsidRPr="00D37CD0">
        <w:rPr>
          <w:rFonts w:cstheme="minorHAnsi"/>
          <w:iCs/>
          <w:szCs w:val="22"/>
        </w:rPr>
        <w:t>)</w:t>
      </w:r>
    </w:p>
    <w:p w14:paraId="3BD2F36B" w14:textId="4932BECC" w:rsidR="0080362D" w:rsidRDefault="0080362D" w:rsidP="00217D0E">
      <w:pPr>
        <w:pStyle w:val="NormalWeb"/>
        <w:spacing w:beforeAutospacing="0" w:afterAutospacing="0"/>
        <w:jc w:val="both"/>
        <w:rPr>
          <w:rFonts w:ascii="Calibri" w:eastAsia="Calibri" w:hAnsi="Calibri" w:cs="Arial"/>
          <w:sz w:val="22"/>
          <w:szCs w:val="20"/>
          <w:lang w:val="en-029"/>
        </w:rPr>
      </w:pPr>
      <w:r w:rsidRPr="00D37CD0">
        <w:rPr>
          <w:rFonts w:ascii="Calibri" w:eastAsia="Calibri" w:hAnsi="Calibri" w:cs="Arial"/>
          <w:sz w:val="22"/>
          <w:szCs w:val="20"/>
          <w:lang w:val="en-029"/>
        </w:rPr>
        <w:t xml:space="preserve">The Ministry of Public Works and </w:t>
      </w:r>
      <w:r w:rsidRPr="00D37CD0">
        <w:rPr>
          <w:rFonts w:ascii="Calibri" w:hAnsi="Calibri"/>
          <w:sz w:val="22"/>
          <w:szCs w:val="22"/>
        </w:rPr>
        <w:t>the Digital Economy</w:t>
      </w:r>
      <w:r w:rsidRPr="00D37CD0">
        <w:rPr>
          <w:rFonts w:ascii="Calibri" w:eastAsia="Calibri" w:hAnsi="Calibri" w:cs="Arial"/>
          <w:sz w:val="22"/>
          <w:szCs w:val="20"/>
          <w:lang w:val="en-029"/>
        </w:rPr>
        <w:t xml:space="preserve"> is the arm of the Government responsible for the national infrastructure namely, road network management, coastal management, irrigation and drainage. The State-owned Public Works Corporation (PWC) is directed by a board appointed by the Minister.</w:t>
      </w:r>
    </w:p>
    <w:p w14:paraId="1FA96DCB" w14:textId="77777777" w:rsidR="0080362D" w:rsidRPr="00D37CD0" w:rsidRDefault="0080362D" w:rsidP="0080362D">
      <w:pPr>
        <w:pStyle w:val="NormalWeb"/>
        <w:spacing w:beforeAutospacing="0" w:afterAutospacing="0"/>
        <w:jc w:val="both"/>
        <w:rPr>
          <w:rFonts w:ascii="Calibri" w:eastAsia="Calibri" w:hAnsi="Calibri" w:cs="Arial"/>
          <w:sz w:val="22"/>
          <w:szCs w:val="20"/>
          <w:lang w:val="en-029"/>
        </w:rPr>
      </w:pPr>
    </w:p>
    <w:p w14:paraId="403FE80A" w14:textId="77777777" w:rsidR="0080362D" w:rsidRPr="0071026A" w:rsidRDefault="0080362D" w:rsidP="00D15A89">
      <w:pPr>
        <w:pStyle w:val="ListParagraph"/>
        <w:numPr>
          <w:ilvl w:val="0"/>
          <w:numId w:val="15"/>
        </w:numPr>
        <w:spacing w:before="0" w:after="0" w:line="240" w:lineRule="auto"/>
        <w:rPr>
          <w:b/>
          <w:szCs w:val="22"/>
          <w:u w:val="single"/>
        </w:rPr>
      </w:pPr>
      <w:r w:rsidRPr="0071026A">
        <w:rPr>
          <w:b/>
          <w:szCs w:val="22"/>
          <w:u w:val="single"/>
        </w:rPr>
        <w:t>The Ministry of Information, Science, Telecommunications and Technology</w:t>
      </w:r>
    </w:p>
    <w:p w14:paraId="6EB5AE48" w14:textId="68B2D123" w:rsidR="0080362D" w:rsidRDefault="0080362D" w:rsidP="0080362D">
      <w:pPr>
        <w:pStyle w:val="NormalWeb"/>
        <w:spacing w:beforeAutospacing="0" w:afterAutospacing="0"/>
        <w:jc w:val="both"/>
        <w:rPr>
          <w:rFonts w:ascii="Calibri" w:eastAsia="Calibri" w:hAnsi="Calibri" w:cs="Arial"/>
          <w:sz w:val="22"/>
          <w:szCs w:val="20"/>
          <w:lang w:val="en-029"/>
        </w:rPr>
      </w:pPr>
      <w:r w:rsidRPr="0071026A">
        <w:rPr>
          <w:rFonts w:ascii="Calibri" w:eastAsia="Calibri" w:hAnsi="Calibri" w:cs="Arial"/>
          <w:sz w:val="22"/>
          <w:szCs w:val="20"/>
          <w:lang w:val="en-029"/>
        </w:rPr>
        <w:t>The Ministry is mandated to contribute to the dynamic synergy that feeds directly into the Growth and Social Protection Strategy of the Government of the Commonwealth of Dominica, of which priority policy areas include sustainable economic development, stimulation of the telecommunications sector and public sector reform.</w:t>
      </w:r>
    </w:p>
    <w:p w14:paraId="2F0E2A45" w14:textId="77777777" w:rsidR="0080362D" w:rsidRPr="0071026A" w:rsidRDefault="0080362D" w:rsidP="0080362D">
      <w:pPr>
        <w:pStyle w:val="NormalWeb"/>
        <w:spacing w:beforeAutospacing="0" w:afterAutospacing="0"/>
        <w:jc w:val="both"/>
        <w:rPr>
          <w:rFonts w:ascii="Calibri" w:eastAsia="Calibri" w:hAnsi="Calibri" w:cs="Arial"/>
          <w:sz w:val="22"/>
          <w:szCs w:val="20"/>
          <w:lang w:val="en-029"/>
        </w:rPr>
      </w:pPr>
    </w:p>
    <w:p w14:paraId="59F66541" w14:textId="77777777" w:rsidR="0080362D" w:rsidRPr="0071026A" w:rsidRDefault="0080362D" w:rsidP="00D15A89">
      <w:pPr>
        <w:pStyle w:val="ListParagraph"/>
        <w:numPr>
          <w:ilvl w:val="0"/>
          <w:numId w:val="17"/>
        </w:numPr>
        <w:spacing w:before="0" w:after="0" w:line="240" w:lineRule="auto"/>
        <w:rPr>
          <w:b/>
          <w:szCs w:val="22"/>
          <w:u w:val="single"/>
        </w:rPr>
      </w:pPr>
      <w:r w:rsidRPr="0071026A">
        <w:rPr>
          <w:b/>
          <w:szCs w:val="22"/>
          <w:u w:val="single"/>
        </w:rPr>
        <w:t>Physical Planning Department</w:t>
      </w:r>
    </w:p>
    <w:p w14:paraId="51DF83F6" w14:textId="7E1A1D58" w:rsidR="0080362D" w:rsidRDefault="0080362D" w:rsidP="0080362D">
      <w:pPr>
        <w:spacing w:before="0" w:after="0" w:line="240" w:lineRule="auto"/>
      </w:pPr>
      <w:r>
        <w:t>Coordinates development planning and land use approval of projects, including permits.</w:t>
      </w:r>
    </w:p>
    <w:p w14:paraId="16F04F3B" w14:textId="77777777" w:rsidR="0080362D" w:rsidRPr="00D37CD0" w:rsidRDefault="0080362D" w:rsidP="00D15A89">
      <w:pPr>
        <w:pStyle w:val="ListParagraph"/>
        <w:numPr>
          <w:ilvl w:val="0"/>
          <w:numId w:val="14"/>
        </w:numPr>
        <w:spacing w:before="0" w:after="0" w:line="240" w:lineRule="auto"/>
        <w:rPr>
          <w:b/>
          <w:bCs/>
          <w:u w:val="single"/>
        </w:rPr>
      </w:pPr>
      <w:r w:rsidRPr="00D37CD0">
        <w:rPr>
          <w:b/>
          <w:bCs/>
          <w:u w:val="single"/>
        </w:rPr>
        <w:lastRenderedPageBreak/>
        <w:t xml:space="preserve">Ministry of Environment, </w:t>
      </w:r>
      <w:r w:rsidRPr="00D37CD0">
        <w:rPr>
          <w:b/>
          <w:szCs w:val="28"/>
          <w:u w:val="single"/>
        </w:rPr>
        <w:t xml:space="preserve">Rural Modernization and </w:t>
      </w:r>
      <w:proofErr w:type="spellStart"/>
      <w:r w:rsidRPr="00D37CD0">
        <w:rPr>
          <w:b/>
          <w:szCs w:val="28"/>
          <w:u w:val="single"/>
        </w:rPr>
        <w:t>Kalinago</w:t>
      </w:r>
      <w:proofErr w:type="spellEnd"/>
      <w:r w:rsidRPr="00D37CD0">
        <w:rPr>
          <w:b/>
          <w:szCs w:val="28"/>
          <w:u w:val="single"/>
        </w:rPr>
        <w:t xml:space="preserve"> Affairs</w:t>
      </w:r>
    </w:p>
    <w:p w14:paraId="1C1C4ED8" w14:textId="06D65D32" w:rsidR="0080362D" w:rsidRDefault="0080362D" w:rsidP="0080362D">
      <w:pPr>
        <w:spacing w:before="0" w:after="0" w:line="240" w:lineRule="auto"/>
      </w:pPr>
      <w:r w:rsidRPr="00D37CD0">
        <w:t>The Ministry of</w:t>
      </w:r>
      <w:r w:rsidRPr="00D37CD0">
        <w:rPr>
          <w:bCs/>
        </w:rPr>
        <w:t xml:space="preserve"> Environment, </w:t>
      </w:r>
      <w:r w:rsidRPr="00D37CD0">
        <w:rPr>
          <w:szCs w:val="28"/>
        </w:rPr>
        <w:t xml:space="preserve">Rural Modernization and </w:t>
      </w:r>
      <w:proofErr w:type="spellStart"/>
      <w:r w:rsidRPr="00D37CD0">
        <w:rPr>
          <w:szCs w:val="28"/>
        </w:rPr>
        <w:t>Kalinago</w:t>
      </w:r>
      <w:proofErr w:type="spellEnd"/>
      <w:r w:rsidRPr="00D37CD0">
        <w:rPr>
          <w:szCs w:val="28"/>
        </w:rPr>
        <w:t xml:space="preserve"> Affairs</w:t>
      </w:r>
      <w:r w:rsidRPr="00D37CD0">
        <w:t xml:space="preserve"> is responsible for, among areas, managing, monitoring and protecting the natural resources,</w:t>
      </w:r>
      <w:r>
        <w:t xml:space="preserve"> enhancing climate resilience, monitoring climate conditions and coordinates disaster management programs across Dominica. </w:t>
      </w:r>
    </w:p>
    <w:p w14:paraId="68C1FF0F" w14:textId="77777777" w:rsidR="0080362D" w:rsidRDefault="0080362D" w:rsidP="0080362D">
      <w:pPr>
        <w:spacing w:before="0" w:after="0" w:line="240" w:lineRule="auto"/>
      </w:pPr>
    </w:p>
    <w:p w14:paraId="59B6A91B" w14:textId="77777777" w:rsidR="0080362D" w:rsidRPr="003B6A1F" w:rsidRDefault="007354D6" w:rsidP="00D15A89">
      <w:pPr>
        <w:pStyle w:val="ListParagraph"/>
        <w:numPr>
          <w:ilvl w:val="0"/>
          <w:numId w:val="16"/>
        </w:numPr>
        <w:spacing w:before="0" w:after="0" w:line="240" w:lineRule="auto"/>
        <w:jc w:val="left"/>
        <w:rPr>
          <w:rStyle w:val="ListLabel55"/>
        </w:rPr>
      </w:pPr>
      <w:hyperlink r:id="rId19" w:tgtFrame="_blank">
        <w:r w:rsidR="0080362D" w:rsidRPr="003B6A1F">
          <w:rPr>
            <w:rStyle w:val="ListLabel55"/>
          </w:rPr>
          <w:t>Project Coordination Unit, Disaster Vulnerability Reduction Project (DVRP)</w:t>
        </w:r>
      </w:hyperlink>
    </w:p>
    <w:p w14:paraId="4F8246FA" w14:textId="7562CF9E" w:rsidR="0080362D" w:rsidRDefault="0080362D" w:rsidP="0080362D">
      <w:pPr>
        <w:spacing w:before="0" w:after="0" w:line="240" w:lineRule="auto"/>
        <w:rPr>
          <w:szCs w:val="22"/>
        </w:rPr>
      </w:pPr>
      <w:r>
        <w:rPr>
          <w:szCs w:val="22"/>
        </w:rPr>
        <w:t xml:space="preserve">The main objective of the project is to reduce vulnerability to natural hazards and climate change impacts in Dominica through investments in resilient infrastructure and improved hazard data collection </w:t>
      </w:r>
      <w:r w:rsidRPr="00D37CD0">
        <w:rPr>
          <w:szCs w:val="22"/>
        </w:rPr>
        <w:t>and monitoring systems.</w:t>
      </w:r>
    </w:p>
    <w:p w14:paraId="6AC3D330" w14:textId="77777777" w:rsidR="0080362D" w:rsidRPr="00D37CD0" w:rsidRDefault="0080362D" w:rsidP="0080362D">
      <w:pPr>
        <w:spacing w:before="0" w:after="0" w:line="240" w:lineRule="auto"/>
        <w:rPr>
          <w:szCs w:val="22"/>
        </w:rPr>
      </w:pPr>
    </w:p>
    <w:p w14:paraId="489D7291" w14:textId="77777777" w:rsidR="0080362D" w:rsidRPr="00D37CD0" w:rsidRDefault="0080362D" w:rsidP="00D15A89">
      <w:pPr>
        <w:pStyle w:val="ListParagraph"/>
        <w:numPr>
          <w:ilvl w:val="0"/>
          <w:numId w:val="14"/>
        </w:numPr>
        <w:spacing w:before="0" w:after="0" w:line="240" w:lineRule="auto"/>
        <w:rPr>
          <w:b/>
          <w:bCs/>
          <w:u w:val="single"/>
        </w:rPr>
      </w:pPr>
      <w:r w:rsidRPr="00D37CD0">
        <w:rPr>
          <w:b/>
          <w:bCs/>
          <w:u w:val="single"/>
        </w:rPr>
        <w:t>Ministry of Finance</w:t>
      </w:r>
      <w:r w:rsidRPr="00D37CD0">
        <w:rPr>
          <w:b/>
          <w:bCs/>
          <w:szCs w:val="22"/>
          <w:u w:val="single"/>
        </w:rPr>
        <w:t>,</w:t>
      </w:r>
      <w:r w:rsidRPr="00D37CD0">
        <w:rPr>
          <w:b/>
          <w:szCs w:val="22"/>
          <w:u w:val="single"/>
        </w:rPr>
        <w:t xml:space="preserve"> Economic Affairs, Investment and Planning</w:t>
      </w:r>
    </w:p>
    <w:p w14:paraId="5B4106E8" w14:textId="018A5FDA" w:rsidR="0080362D" w:rsidRDefault="0080362D" w:rsidP="006B23F6">
      <w:pPr>
        <w:spacing w:before="0" w:after="0" w:line="240" w:lineRule="auto"/>
        <w:rPr>
          <w:rFonts w:cs="Calibri"/>
          <w:szCs w:val="22"/>
        </w:rPr>
      </w:pPr>
      <w:r w:rsidRPr="00D37CD0">
        <w:t>This Ministry is central to the development strategy of the Government. The Dominica which we envisage is one where</w:t>
      </w:r>
      <w:r>
        <w:t xml:space="preserve"> all citizens share in and enjoy the benefits of development. It is a vision where all have access to basic goods and services including adequate food, shelter, clothing, education, health, employment.</w:t>
      </w:r>
      <w:r w:rsidRPr="008E1692">
        <w:rPr>
          <w:rFonts w:cs="Calibri"/>
          <w:szCs w:val="22"/>
        </w:rPr>
        <w:t xml:space="preserve"> </w:t>
      </w:r>
      <w:r>
        <w:rPr>
          <w:rFonts w:cs="Calibri"/>
          <w:szCs w:val="22"/>
        </w:rPr>
        <w:t>The M</w:t>
      </w:r>
      <w:r w:rsidRPr="00100911">
        <w:rPr>
          <w:rFonts w:cs="Calibri"/>
          <w:szCs w:val="22"/>
        </w:rPr>
        <w:t xml:space="preserve">inistry is </w:t>
      </w:r>
      <w:r>
        <w:rPr>
          <w:rFonts w:cs="Calibri"/>
          <w:szCs w:val="22"/>
        </w:rPr>
        <w:t xml:space="preserve">also </w:t>
      </w:r>
      <w:r w:rsidRPr="00100911">
        <w:rPr>
          <w:rFonts w:cs="Calibri"/>
          <w:szCs w:val="22"/>
        </w:rPr>
        <w:t>responsible for the orderly and progressive development of land and for the grant of permissions to develop land and for other powers of control over the use of land.</w:t>
      </w:r>
    </w:p>
    <w:p w14:paraId="20DDC5DF" w14:textId="59DD216D" w:rsidR="00A6295C" w:rsidRDefault="00A6295C" w:rsidP="00B26736">
      <w:pPr>
        <w:spacing w:before="0" w:after="0" w:line="240" w:lineRule="auto"/>
        <w:rPr>
          <w:szCs w:val="22"/>
        </w:rPr>
      </w:pPr>
    </w:p>
    <w:p w14:paraId="135847F0" w14:textId="77777777" w:rsidR="00A6295C" w:rsidRPr="00100911" w:rsidRDefault="00A6295C" w:rsidP="00B26736">
      <w:pPr>
        <w:spacing w:before="0" w:after="0" w:line="240" w:lineRule="auto"/>
        <w:rPr>
          <w:szCs w:val="22"/>
        </w:rPr>
      </w:pPr>
    </w:p>
    <w:p w14:paraId="79609116" w14:textId="42F0CA73" w:rsidR="00FA0E32" w:rsidRPr="00217D0E" w:rsidRDefault="009F7D6F" w:rsidP="00217D0E">
      <w:pPr>
        <w:pStyle w:val="Heading3"/>
        <w:numPr>
          <w:ilvl w:val="0"/>
          <w:numId w:val="0"/>
        </w:numPr>
        <w:spacing w:before="0" w:after="0" w:line="240" w:lineRule="auto"/>
        <w:rPr>
          <w:b/>
          <w:bCs/>
        </w:rPr>
      </w:pPr>
      <w:bookmarkStart w:id="14" w:name="_Toc35351754"/>
      <w:r>
        <w:rPr>
          <w:b/>
          <w:bCs/>
        </w:rPr>
        <w:t>6</w:t>
      </w:r>
      <w:r w:rsidR="00217D0E" w:rsidRPr="00217D0E">
        <w:rPr>
          <w:b/>
          <w:bCs/>
        </w:rPr>
        <w:t>.2.2</w:t>
      </w:r>
      <w:r w:rsidR="00217D0E" w:rsidRPr="00217D0E">
        <w:rPr>
          <w:b/>
          <w:bCs/>
        </w:rPr>
        <w:tab/>
      </w:r>
      <w:r w:rsidR="00FA0E32" w:rsidRPr="00217D0E">
        <w:rPr>
          <w:b/>
          <w:bCs/>
        </w:rPr>
        <w:t>Grenada</w:t>
      </w:r>
      <w:bookmarkEnd w:id="14"/>
    </w:p>
    <w:p w14:paraId="053B472C" w14:textId="1D79CC0F" w:rsidR="006B23F6" w:rsidRDefault="006B23F6" w:rsidP="00B26736">
      <w:pPr>
        <w:spacing w:before="0" w:after="0" w:line="240" w:lineRule="auto"/>
      </w:pPr>
    </w:p>
    <w:p w14:paraId="6CEE75BD" w14:textId="77777777" w:rsidR="00B26736" w:rsidRPr="004506A9" w:rsidRDefault="00B26736" w:rsidP="00D15A89">
      <w:pPr>
        <w:pStyle w:val="ListParagraph"/>
        <w:numPr>
          <w:ilvl w:val="0"/>
          <w:numId w:val="16"/>
        </w:numPr>
        <w:spacing w:before="0" w:after="0" w:line="240" w:lineRule="auto"/>
        <w:jc w:val="left"/>
        <w:rPr>
          <w:b/>
          <w:bCs/>
          <w:u w:val="single"/>
        </w:rPr>
      </w:pPr>
      <w:r w:rsidRPr="00320981">
        <w:rPr>
          <w:b/>
          <w:bCs/>
          <w:szCs w:val="22"/>
          <w:u w:val="single"/>
        </w:rPr>
        <w:t>Ministry of Infrastructure</w:t>
      </w:r>
      <w:r w:rsidRPr="004506A9">
        <w:rPr>
          <w:b/>
          <w:bCs/>
          <w:szCs w:val="22"/>
          <w:u w:val="single"/>
        </w:rPr>
        <w:t xml:space="preserve"> Development, Public Utilities, Energy, Transport and Implementation</w:t>
      </w:r>
    </w:p>
    <w:p w14:paraId="1327B273" w14:textId="2D1C4CAD" w:rsidR="00B26736" w:rsidRDefault="00B26736" w:rsidP="00B26736">
      <w:pPr>
        <w:spacing w:before="0" w:after="0" w:line="240" w:lineRule="auto"/>
        <w:rPr>
          <w:rFonts w:cs="Calibri"/>
          <w:szCs w:val="22"/>
        </w:rPr>
      </w:pPr>
      <w:r w:rsidRPr="00320981">
        <w:rPr>
          <w:rFonts w:cs="Calibri"/>
          <w:szCs w:val="22"/>
        </w:rPr>
        <w:t xml:space="preserve">This is the project’s implementing agency. It is the Ministry that is responsible for protecting and enhancing Grenada’s infrastructure. Under this mandate, the Ministry manages the maintenance of the country’s roads, bridges and government buildings, ensures compliance with building codes, develops plans for the orderly development of the country and implements cabinet’s policies and directives, amongst other things. </w:t>
      </w:r>
    </w:p>
    <w:p w14:paraId="31B64757" w14:textId="77777777" w:rsidR="00217D0E" w:rsidRPr="00320981" w:rsidRDefault="00217D0E" w:rsidP="00B26736">
      <w:pPr>
        <w:spacing w:before="0" w:after="0" w:line="240" w:lineRule="auto"/>
        <w:rPr>
          <w:rFonts w:cs="Calibri"/>
          <w:szCs w:val="22"/>
        </w:rPr>
      </w:pPr>
    </w:p>
    <w:p w14:paraId="74F590B5" w14:textId="77777777" w:rsidR="00B26736" w:rsidRPr="008759E1" w:rsidRDefault="00B26736" w:rsidP="00D15A89">
      <w:pPr>
        <w:pStyle w:val="ListParagraph"/>
        <w:numPr>
          <w:ilvl w:val="0"/>
          <w:numId w:val="16"/>
        </w:numPr>
        <w:spacing w:before="0" w:after="0" w:line="240" w:lineRule="auto"/>
        <w:jc w:val="left"/>
        <w:rPr>
          <w:szCs w:val="22"/>
        </w:rPr>
      </w:pPr>
      <w:r w:rsidRPr="008759E1">
        <w:rPr>
          <w:b/>
          <w:bCs/>
          <w:u w:val="single"/>
        </w:rPr>
        <w:t>Ministry of Ministry of Finance, Planning, Economic Development and Physical Development</w:t>
      </w:r>
    </w:p>
    <w:p w14:paraId="0BBD7308" w14:textId="38DB9AD0" w:rsidR="00B26736" w:rsidRDefault="00B26736" w:rsidP="00B26736">
      <w:pPr>
        <w:spacing w:before="0" w:after="0" w:line="240" w:lineRule="auto"/>
        <w:rPr>
          <w:rFonts w:cs="Calibri"/>
          <w:szCs w:val="22"/>
        </w:rPr>
      </w:pPr>
      <w:r w:rsidRPr="00320981">
        <w:rPr>
          <w:rFonts w:cs="Calibri"/>
          <w:szCs w:val="22"/>
        </w:rPr>
        <w:t xml:space="preserve">The Ministry of Finance, Planning, Economic Development and Physical Development is responsible for the implementation of fiscal and economic policies as well as the facilitation of social and environmental policies in co-operation with other agencies, thereby providing and enabling sustainable growth. This Ministry will support project implementation through key fiduciary activities performed by the Accountant General’s Department (AGD) and the Central Procurement Unit (CPU). </w:t>
      </w:r>
    </w:p>
    <w:p w14:paraId="5BCEFEF8" w14:textId="77777777" w:rsidR="00217D0E" w:rsidRPr="00320981" w:rsidRDefault="00217D0E" w:rsidP="00B26736">
      <w:pPr>
        <w:spacing w:before="0" w:after="0" w:line="240" w:lineRule="auto"/>
        <w:rPr>
          <w:rFonts w:cs="Calibri"/>
          <w:szCs w:val="22"/>
        </w:rPr>
      </w:pPr>
    </w:p>
    <w:p w14:paraId="7DF2B65F" w14:textId="77777777" w:rsidR="00B26736" w:rsidRPr="00E00686" w:rsidRDefault="00B26736" w:rsidP="00D15A89">
      <w:pPr>
        <w:pStyle w:val="ListParagraph"/>
        <w:numPr>
          <w:ilvl w:val="0"/>
          <w:numId w:val="16"/>
        </w:numPr>
        <w:spacing w:before="0" w:after="0" w:line="240" w:lineRule="auto"/>
        <w:jc w:val="left"/>
        <w:rPr>
          <w:b/>
          <w:bCs/>
          <w:u w:val="single"/>
        </w:rPr>
      </w:pPr>
      <w:r w:rsidRPr="00E00686">
        <w:rPr>
          <w:b/>
          <w:bCs/>
          <w:szCs w:val="22"/>
          <w:u w:val="single"/>
        </w:rPr>
        <w:t>Ministry of Legal Affairs</w:t>
      </w:r>
    </w:p>
    <w:p w14:paraId="634B4AC1" w14:textId="77777777" w:rsidR="00B26736" w:rsidRPr="00320981" w:rsidRDefault="00B26736" w:rsidP="00B26736">
      <w:pPr>
        <w:spacing w:before="0" w:after="0" w:line="240" w:lineRule="auto"/>
        <w:rPr>
          <w:szCs w:val="22"/>
        </w:rPr>
      </w:pPr>
      <w:r w:rsidRPr="00320981">
        <w:rPr>
          <w:szCs w:val="22"/>
        </w:rPr>
        <w:t xml:space="preserve">The Ministry of Legal Affairs is responsible for providing quality and timely legal advice and representation to government ministries and departments thereby ensuring good and effective governance. The Ministry is mandated to ensure that all actions taken by the government and its ministries and departments are within the laws of the land and in conformity with Grenada’s international obligations. </w:t>
      </w:r>
    </w:p>
    <w:p w14:paraId="60909CF5" w14:textId="77777777" w:rsidR="00CB4F27" w:rsidRPr="006B23F6" w:rsidRDefault="00CB4F27" w:rsidP="00B26736">
      <w:pPr>
        <w:spacing w:before="0" w:after="0" w:line="240" w:lineRule="auto"/>
      </w:pPr>
    </w:p>
    <w:p w14:paraId="08F1296F" w14:textId="561E1EB7" w:rsidR="00E54987" w:rsidRDefault="009F7D6F" w:rsidP="003B40D3">
      <w:pPr>
        <w:pStyle w:val="Heading3"/>
        <w:numPr>
          <w:ilvl w:val="0"/>
          <w:numId w:val="0"/>
        </w:numPr>
        <w:spacing w:before="0" w:after="0" w:line="240" w:lineRule="auto"/>
        <w:rPr>
          <w:b/>
          <w:bCs/>
        </w:rPr>
      </w:pPr>
      <w:bookmarkStart w:id="15" w:name="_Toc35351755"/>
      <w:r w:rsidRPr="004641F2">
        <w:rPr>
          <w:b/>
          <w:bCs/>
        </w:rPr>
        <w:t>6.</w:t>
      </w:r>
      <w:r w:rsidR="003B40D3" w:rsidRPr="004641F2">
        <w:rPr>
          <w:b/>
          <w:bCs/>
        </w:rPr>
        <w:t>2.3</w:t>
      </w:r>
      <w:r w:rsidR="003B40D3" w:rsidRPr="004641F2">
        <w:rPr>
          <w:b/>
          <w:bCs/>
        </w:rPr>
        <w:tab/>
      </w:r>
      <w:r w:rsidR="00E54987" w:rsidRPr="004641F2">
        <w:rPr>
          <w:b/>
          <w:bCs/>
        </w:rPr>
        <w:t>Saint Lucia</w:t>
      </w:r>
      <w:bookmarkEnd w:id="15"/>
    </w:p>
    <w:p w14:paraId="5F523EB9" w14:textId="77777777" w:rsidR="00181D73" w:rsidRPr="00181D73" w:rsidRDefault="00181D73" w:rsidP="00181D73">
      <w:pPr>
        <w:spacing w:before="0" w:after="0" w:line="240" w:lineRule="auto"/>
        <w:rPr>
          <w:rFonts w:cs="Calibri"/>
          <w:bCs/>
          <w:szCs w:val="22"/>
          <w:u w:val="single"/>
        </w:rPr>
      </w:pPr>
    </w:p>
    <w:p w14:paraId="203C27B7" w14:textId="22638782" w:rsidR="008F3446" w:rsidRPr="00A6295C" w:rsidRDefault="008F3446" w:rsidP="00A6295C">
      <w:pPr>
        <w:pStyle w:val="ListParagraph"/>
        <w:numPr>
          <w:ilvl w:val="0"/>
          <w:numId w:val="16"/>
        </w:numPr>
        <w:spacing w:before="0" w:after="0" w:line="240" w:lineRule="auto"/>
        <w:jc w:val="left"/>
        <w:rPr>
          <w:b/>
          <w:bCs/>
          <w:szCs w:val="22"/>
          <w:u w:val="single"/>
        </w:rPr>
      </w:pPr>
      <w:r w:rsidRPr="00A6295C">
        <w:rPr>
          <w:b/>
          <w:bCs/>
          <w:szCs w:val="22"/>
          <w:u w:val="single"/>
        </w:rPr>
        <w:t>Ministry of Finance, Economic Growth, Job Creation, External Affairs and Public Service</w:t>
      </w:r>
    </w:p>
    <w:p w14:paraId="3ECC4988" w14:textId="77777777" w:rsidR="008F3446" w:rsidRPr="00703328" w:rsidRDefault="008F3446" w:rsidP="008F3446">
      <w:pPr>
        <w:pStyle w:val="NormalWeb"/>
        <w:spacing w:beforeAutospacing="0" w:afterAutospacing="0"/>
        <w:jc w:val="both"/>
        <w:rPr>
          <w:rFonts w:ascii="Calibri" w:hAnsi="Calibri" w:cs="Calibri"/>
          <w:sz w:val="22"/>
          <w:szCs w:val="22"/>
        </w:rPr>
      </w:pPr>
      <w:r w:rsidRPr="00703328">
        <w:rPr>
          <w:rFonts w:ascii="Calibri" w:eastAsia="Calibri" w:hAnsi="Calibri" w:cs="Calibri"/>
          <w:bCs/>
          <w:iCs/>
          <w:sz w:val="22"/>
          <w:szCs w:val="22"/>
          <w:lang w:val="en-029"/>
        </w:rPr>
        <w:t xml:space="preserve">The Ministry of Finance is responsible </w:t>
      </w:r>
      <w:r w:rsidRPr="00703328">
        <w:rPr>
          <w:rFonts w:ascii="Calibri" w:hAnsi="Calibri" w:cs="Calibri"/>
          <w:sz w:val="22"/>
          <w:szCs w:val="22"/>
        </w:rPr>
        <w:t xml:space="preserve">co-ordination of development planning; mobilization of public resources; and ensuring effective accountability for the use of such resources for the benefit of all stakeholders </w:t>
      </w:r>
      <w:r w:rsidRPr="00703328">
        <w:rPr>
          <w:rFonts w:ascii="Calibri" w:eastAsia="Calibri" w:hAnsi="Calibri" w:cs="Calibri"/>
          <w:bCs/>
          <w:iCs/>
          <w:sz w:val="22"/>
          <w:szCs w:val="22"/>
          <w:lang w:val="en-029"/>
        </w:rPr>
        <w:t xml:space="preserve">for the delivery of services. </w:t>
      </w:r>
    </w:p>
    <w:p w14:paraId="3E2DCD22" w14:textId="77777777" w:rsidR="008F3446" w:rsidRPr="00703328" w:rsidRDefault="008F3446" w:rsidP="008F3446">
      <w:pPr>
        <w:pStyle w:val="NormalWeb"/>
        <w:spacing w:beforeAutospacing="0" w:afterAutospacing="0"/>
        <w:jc w:val="both"/>
        <w:rPr>
          <w:rFonts w:ascii="Calibri" w:eastAsia="Calibri" w:hAnsi="Calibri" w:cs="Calibri"/>
          <w:bCs/>
          <w:iCs/>
          <w:sz w:val="22"/>
          <w:szCs w:val="22"/>
          <w:lang w:val="en-029"/>
        </w:rPr>
      </w:pPr>
    </w:p>
    <w:p w14:paraId="7E236C50" w14:textId="77777777" w:rsidR="008F3446" w:rsidRPr="00703328" w:rsidRDefault="008F3446" w:rsidP="008F3446">
      <w:pPr>
        <w:pStyle w:val="NormalWeb"/>
        <w:spacing w:beforeAutospacing="0" w:afterAutospacing="0"/>
        <w:jc w:val="both"/>
        <w:rPr>
          <w:rFonts w:ascii="Calibri" w:eastAsia="Calibri" w:hAnsi="Calibri" w:cs="Calibri"/>
          <w:bCs/>
          <w:iCs/>
          <w:sz w:val="22"/>
          <w:szCs w:val="22"/>
          <w:lang w:val="en-029"/>
        </w:rPr>
      </w:pPr>
      <w:r w:rsidRPr="00703328">
        <w:rPr>
          <w:rFonts w:ascii="Calibri" w:eastAsia="Calibri" w:hAnsi="Calibri" w:cs="Calibri"/>
          <w:bCs/>
          <w:iCs/>
          <w:sz w:val="22"/>
          <w:szCs w:val="22"/>
          <w:lang w:val="en-029"/>
        </w:rPr>
        <w:lastRenderedPageBreak/>
        <w:t>The National Council for Productivity and Competitiveness was established to foster competitiveness, productivity and innovation in Saint Lucia. The Council is mandated to create an enabling environment to enhance innovation, productivity and competitiveness, and foster sustainable economic growth in Saint Lucia. This strategically aligns with the project to reduce time away from work to secure services.</w:t>
      </w:r>
    </w:p>
    <w:p w14:paraId="2FFF2689" w14:textId="77777777" w:rsidR="008F3446" w:rsidRPr="00703328" w:rsidRDefault="008F3446" w:rsidP="008F3446">
      <w:pPr>
        <w:pStyle w:val="NormalWeb"/>
        <w:spacing w:beforeAutospacing="0" w:afterAutospacing="0"/>
        <w:jc w:val="both"/>
        <w:rPr>
          <w:rFonts w:ascii="Calibri" w:eastAsia="Calibri" w:hAnsi="Calibri" w:cs="Calibri"/>
          <w:bCs/>
          <w:iCs/>
          <w:sz w:val="22"/>
          <w:szCs w:val="22"/>
          <w:lang w:val="en-029"/>
        </w:rPr>
      </w:pPr>
    </w:p>
    <w:p w14:paraId="6A7617C7" w14:textId="77777777" w:rsidR="008F3446" w:rsidRPr="00703328" w:rsidRDefault="008F3446" w:rsidP="008F3446">
      <w:pPr>
        <w:pStyle w:val="NormalWeb"/>
        <w:spacing w:beforeAutospacing="0" w:afterAutospacing="0"/>
        <w:jc w:val="both"/>
        <w:rPr>
          <w:rFonts w:ascii="Calibri" w:eastAsia="Calibri" w:hAnsi="Calibri" w:cs="Calibri"/>
          <w:bCs/>
          <w:iCs/>
          <w:sz w:val="22"/>
          <w:szCs w:val="22"/>
          <w:lang w:val="en-029"/>
        </w:rPr>
      </w:pPr>
      <w:r w:rsidRPr="00703328">
        <w:rPr>
          <w:rFonts w:ascii="Calibri" w:eastAsia="Calibri" w:hAnsi="Calibri" w:cs="Calibri"/>
          <w:bCs/>
          <w:iCs/>
          <w:sz w:val="22"/>
          <w:szCs w:val="22"/>
          <w:lang w:val="en-029"/>
        </w:rPr>
        <w:t xml:space="preserve">The Department of Customs and Excise as well as the Inland Revenue Department are responsible for the collection of funds for duties and taxes for imports and income, property and corporate taxes respectively.   </w:t>
      </w:r>
    </w:p>
    <w:p w14:paraId="4F7B2E78" w14:textId="77777777" w:rsidR="008F3446" w:rsidRPr="00703328" w:rsidRDefault="008F3446" w:rsidP="008F3446">
      <w:pPr>
        <w:pStyle w:val="NormalWeb"/>
        <w:spacing w:beforeAutospacing="0" w:afterAutospacing="0"/>
        <w:jc w:val="both"/>
        <w:rPr>
          <w:rFonts w:ascii="Calibri" w:eastAsia="Calibri" w:hAnsi="Calibri" w:cs="Calibri"/>
          <w:bCs/>
          <w:iCs/>
          <w:sz w:val="22"/>
          <w:szCs w:val="22"/>
          <w:lang w:val="en-029"/>
        </w:rPr>
      </w:pPr>
    </w:p>
    <w:p w14:paraId="43B29121" w14:textId="77777777" w:rsidR="008F3446" w:rsidRPr="00703328" w:rsidRDefault="008F3446" w:rsidP="008F3446">
      <w:pPr>
        <w:pStyle w:val="NormalWeb"/>
        <w:spacing w:beforeAutospacing="0" w:afterAutospacing="0"/>
        <w:jc w:val="both"/>
        <w:rPr>
          <w:rFonts w:ascii="Calibri" w:eastAsia="Calibri" w:hAnsi="Calibri" w:cs="Calibri"/>
          <w:bCs/>
          <w:iCs/>
          <w:sz w:val="22"/>
          <w:szCs w:val="22"/>
          <w:lang w:val="en-029"/>
        </w:rPr>
      </w:pPr>
      <w:r w:rsidRPr="00703328">
        <w:rPr>
          <w:rFonts w:ascii="Calibri" w:eastAsia="Calibri" w:hAnsi="Calibri" w:cs="Calibri"/>
          <w:bCs/>
          <w:iCs/>
          <w:sz w:val="22"/>
          <w:szCs w:val="22"/>
          <w:lang w:val="en-029"/>
        </w:rPr>
        <w:t>The Department of Public Service leads the charge of services to the general public as well as the government employees. Public Services will be the home of Project Implementing Unit and will play a key role in project governance.</w:t>
      </w:r>
    </w:p>
    <w:p w14:paraId="3476692B" w14:textId="77777777" w:rsidR="008F3446" w:rsidRPr="00703328" w:rsidRDefault="008F3446" w:rsidP="008F3446">
      <w:pPr>
        <w:pStyle w:val="NormalWeb"/>
        <w:spacing w:beforeAutospacing="0" w:afterAutospacing="0"/>
        <w:jc w:val="both"/>
        <w:rPr>
          <w:rFonts w:ascii="Calibri" w:eastAsia="Calibri" w:hAnsi="Calibri" w:cs="Calibri"/>
          <w:bCs/>
          <w:i/>
          <w:iCs/>
          <w:sz w:val="22"/>
          <w:szCs w:val="22"/>
          <w:lang w:val="en-029"/>
        </w:rPr>
      </w:pPr>
    </w:p>
    <w:p w14:paraId="3DAD69B8" w14:textId="77777777" w:rsidR="008F3446" w:rsidRPr="00A6295C" w:rsidRDefault="008F3446" w:rsidP="00A6295C">
      <w:pPr>
        <w:pStyle w:val="ListParagraph"/>
        <w:numPr>
          <w:ilvl w:val="0"/>
          <w:numId w:val="16"/>
        </w:numPr>
        <w:spacing w:before="0" w:after="0" w:line="240" w:lineRule="auto"/>
        <w:jc w:val="left"/>
        <w:rPr>
          <w:b/>
          <w:bCs/>
          <w:szCs w:val="22"/>
          <w:u w:val="single"/>
        </w:rPr>
      </w:pPr>
      <w:r w:rsidRPr="00A6295C">
        <w:rPr>
          <w:b/>
          <w:bCs/>
          <w:szCs w:val="22"/>
          <w:u w:val="single"/>
        </w:rPr>
        <w:t>The Ministry of Education, Innovation, Gender Relations and Sustainable Development</w:t>
      </w:r>
    </w:p>
    <w:p w14:paraId="40BD7C2E" w14:textId="14F322C6" w:rsidR="008F3446" w:rsidRPr="00703328" w:rsidRDefault="008F3446" w:rsidP="2FC4018F">
      <w:pPr>
        <w:pStyle w:val="NormalWeb"/>
        <w:spacing w:beforeAutospacing="0" w:afterAutospacing="0"/>
        <w:jc w:val="both"/>
        <w:rPr>
          <w:rFonts w:ascii="Calibri" w:eastAsia="Calibri" w:hAnsi="Calibri" w:cs="Calibri"/>
          <w:sz w:val="22"/>
          <w:szCs w:val="22"/>
          <w:lang w:val="en-029"/>
        </w:rPr>
      </w:pPr>
      <w:r w:rsidRPr="2FC4018F">
        <w:rPr>
          <w:rFonts w:ascii="Calibri" w:eastAsia="Calibri" w:hAnsi="Calibri" w:cs="Calibri"/>
          <w:sz w:val="22"/>
          <w:szCs w:val="22"/>
          <w:lang w:val="en-029"/>
        </w:rPr>
        <w:t>The Ministry is mandated to contribute to educate, nurture and train the population. Additionally</w:t>
      </w:r>
      <w:r w:rsidR="18AE17CF" w:rsidRPr="2FC4018F">
        <w:rPr>
          <w:rFonts w:ascii="Calibri" w:eastAsia="Calibri" w:hAnsi="Calibri" w:cs="Calibri"/>
          <w:sz w:val="22"/>
          <w:szCs w:val="22"/>
          <w:lang w:val="en-029"/>
        </w:rPr>
        <w:t>,</w:t>
      </w:r>
      <w:r w:rsidRPr="2FC4018F">
        <w:rPr>
          <w:rFonts w:ascii="Calibri" w:eastAsia="Calibri" w:hAnsi="Calibri" w:cs="Calibri"/>
          <w:sz w:val="22"/>
          <w:szCs w:val="22"/>
          <w:lang w:val="en-029"/>
        </w:rPr>
        <w:t xml:space="preserve"> Departments of Sustainable Development to safeguard the environment, Research and Innovation promoting new and existing entrepreneurial initiatives and improving current manufacturing and artistic sector and reform of the education sector. </w:t>
      </w:r>
    </w:p>
    <w:p w14:paraId="4051BD5D" w14:textId="77777777" w:rsidR="008F3446" w:rsidRPr="00703328" w:rsidRDefault="008F3446" w:rsidP="008F3446">
      <w:pPr>
        <w:pStyle w:val="NormalWeb"/>
        <w:spacing w:beforeAutospacing="0" w:afterAutospacing="0"/>
        <w:jc w:val="both"/>
        <w:rPr>
          <w:rFonts w:ascii="Calibri" w:eastAsia="Calibri" w:hAnsi="Calibri" w:cs="Calibri"/>
          <w:bCs/>
          <w:iCs/>
          <w:sz w:val="22"/>
          <w:szCs w:val="22"/>
          <w:lang w:val="en-029"/>
        </w:rPr>
      </w:pPr>
    </w:p>
    <w:p w14:paraId="1ADA6BA9" w14:textId="77777777" w:rsidR="008F3446" w:rsidRPr="00703328" w:rsidRDefault="008F3446" w:rsidP="008F3446">
      <w:pPr>
        <w:pStyle w:val="NormalWeb"/>
        <w:spacing w:beforeAutospacing="0" w:afterAutospacing="0"/>
        <w:jc w:val="both"/>
        <w:rPr>
          <w:rFonts w:ascii="Calibri" w:eastAsia="Calibri" w:hAnsi="Calibri" w:cs="Calibri"/>
          <w:bCs/>
          <w:i/>
          <w:iCs/>
          <w:sz w:val="22"/>
          <w:szCs w:val="22"/>
          <w:lang w:val="en-029"/>
        </w:rPr>
      </w:pPr>
      <w:r w:rsidRPr="00703328">
        <w:rPr>
          <w:rFonts w:ascii="Calibri" w:eastAsia="Calibri" w:hAnsi="Calibri" w:cs="Calibri"/>
          <w:bCs/>
          <w:iCs/>
          <w:sz w:val="22"/>
          <w:szCs w:val="22"/>
          <w:lang w:val="en-029"/>
        </w:rPr>
        <w:t>The Department of Public Sector Modernization</w:t>
      </w:r>
      <w:r w:rsidRPr="00703328">
        <w:rPr>
          <w:rFonts w:ascii="Calibri" w:eastAsia="Calibri" w:hAnsi="Calibri" w:cs="Calibri"/>
          <w:bCs/>
          <w:i/>
          <w:iCs/>
          <w:sz w:val="22"/>
          <w:szCs w:val="22"/>
          <w:lang w:val="en-029"/>
        </w:rPr>
        <w:t xml:space="preserve"> </w:t>
      </w:r>
      <w:r w:rsidRPr="00703328">
        <w:rPr>
          <w:rFonts w:ascii="Calibri" w:eastAsia="Calibri" w:hAnsi="Calibri" w:cs="Calibri"/>
          <w:bCs/>
          <w:iCs/>
          <w:sz w:val="22"/>
          <w:szCs w:val="22"/>
          <w:lang w:val="en-029"/>
        </w:rPr>
        <w:t>covers</w:t>
      </w:r>
      <w:r w:rsidRPr="00703328">
        <w:rPr>
          <w:rFonts w:ascii="Calibri" w:eastAsia="Calibri" w:hAnsi="Calibri" w:cs="Calibri"/>
          <w:bCs/>
          <w:i/>
          <w:iCs/>
          <w:sz w:val="22"/>
          <w:szCs w:val="22"/>
          <w:lang w:val="en-029"/>
        </w:rPr>
        <w:t xml:space="preserve"> t</w:t>
      </w:r>
      <w:r w:rsidRPr="00703328">
        <w:rPr>
          <w:rFonts w:ascii="Calibri" w:eastAsia="Calibri" w:hAnsi="Calibri" w:cs="Calibri"/>
          <w:bCs/>
          <w:iCs/>
          <w:sz w:val="22"/>
          <w:szCs w:val="22"/>
          <w:lang w:val="en-029"/>
        </w:rPr>
        <w:t>he portfolios of Information and Communications Technology (ICT), E-Government and Telecommunications are also assigned to this Ministry. The DPSM was established to provide leadership, Coordination and integration to the implementation and monitoring of several key aspects of the modernisation agenda; that is, information and communications technology, e-Government, telecommunications, ICT legal and regulatory frameworks, information and knowledge management and process analysis and re-engineering.  Better public service delivery through the improved management of data, information and communications, Better management of critical resources in the public sector, and Increased levels of connectivity and use of ICT.</w:t>
      </w:r>
      <w:r w:rsidRPr="00703328">
        <w:rPr>
          <w:rFonts w:ascii="Calibri" w:eastAsia="Calibri" w:hAnsi="Calibri" w:cs="Calibri"/>
          <w:bCs/>
          <w:i/>
          <w:iCs/>
          <w:sz w:val="22"/>
          <w:szCs w:val="22"/>
          <w:lang w:val="en-029"/>
        </w:rPr>
        <w:t xml:space="preserve"> </w:t>
      </w:r>
      <w:r w:rsidRPr="00703328">
        <w:rPr>
          <w:rFonts w:ascii="Calibri" w:eastAsia="Calibri" w:hAnsi="Calibri" w:cs="Calibri"/>
          <w:bCs/>
          <w:iCs/>
          <w:sz w:val="22"/>
          <w:szCs w:val="22"/>
          <w:lang w:val="en-029"/>
        </w:rPr>
        <w:t xml:space="preserve">This will build on the successes to facilitate online services to locals and foreign Saint Lucians. </w:t>
      </w:r>
    </w:p>
    <w:p w14:paraId="4860E1D3" w14:textId="77777777" w:rsidR="008F3446" w:rsidRPr="00703328" w:rsidRDefault="008F3446" w:rsidP="008F3446">
      <w:pPr>
        <w:pStyle w:val="NormalWeb"/>
        <w:spacing w:beforeAutospacing="0" w:afterAutospacing="0"/>
        <w:jc w:val="both"/>
        <w:rPr>
          <w:rFonts w:ascii="Calibri" w:eastAsia="Calibri" w:hAnsi="Calibri" w:cs="Calibri"/>
          <w:bCs/>
          <w:i/>
          <w:iCs/>
          <w:sz w:val="22"/>
          <w:szCs w:val="22"/>
          <w:lang w:val="en-029"/>
        </w:rPr>
      </w:pPr>
    </w:p>
    <w:p w14:paraId="47C434AB" w14:textId="77777777" w:rsidR="008F3446" w:rsidRPr="00A6295C" w:rsidRDefault="008F3446" w:rsidP="00A6295C">
      <w:pPr>
        <w:pStyle w:val="ListParagraph"/>
        <w:numPr>
          <w:ilvl w:val="0"/>
          <w:numId w:val="16"/>
        </w:numPr>
        <w:spacing w:before="0" w:after="0" w:line="240" w:lineRule="auto"/>
        <w:jc w:val="left"/>
        <w:rPr>
          <w:b/>
          <w:bCs/>
          <w:szCs w:val="22"/>
          <w:u w:val="single"/>
        </w:rPr>
      </w:pPr>
      <w:r w:rsidRPr="00A6295C">
        <w:rPr>
          <w:b/>
          <w:bCs/>
          <w:szCs w:val="22"/>
          <w:u w:val="single"/>
        </w:rPr>
        <w:t>Ministry of Social Equity, Empowerment and Community Development</w:t>
      </w:r>
    </w:p>
    <w:p w14:paraId="4D2555DE" w14:textId="33731D27" w:rsidR="008F3446" w:rsidRDefault="008F3446" w:rsidP="008F3446">
      <w:pPr>
        <w:pStyle w:val="NormalWeb"/>
        <w:spacing w:beforeAutospacing="0" w:afterAutospacing="0"/>
        <w:jc w:val="both"/>
        <w:rPr>
          <w:rFonts w:ascii="Calibri" w:eastAsia="Calibri" w:hAnsi="Calibri" w:cs="Calibri"/>
          <w:bCs/>
          <w:iCs/>
          <w:sz w:val="22"/>
          <w:szCs w:val="22"/>
          <w:lang w:val="en-029"/>
        </w:rPr>
      </w:pPr>
      <w:r w:rsidRPr="00703328">
        <w:rPr>
          <w:rFonts w:ascii="Calibri" w:eastAsia="Calibri" w:hAnsi="Calibri" w:cs="Calibri"/>
          <w:bCs/>
          <w:iCs/>
          <w:sz w:val="22"/>
          <w:szCs w:val="22"/>
          <w:lang w:val="en-029"/>
        </w:rPr>
        <w:t>With a mandate of total inclusion and non-discrimination to represent the interests of all works of life; the poor, disadvantaged, dis and differently abled as well as differing sexual orientation all have a voice to shape their future.</w:t>
      </w:r>
    </w:p>
    <w:p w14:paraId="0D7FE0D7" w14:textId="77777777" w:rsidR="006B23F6" w:rsidRPr="006B23F6" w:rsidRDefault="006B23F6" w:rsidP="006B23F6">
      <w:pPr>
        <w:spacing w:before="0" w:after="0" w:line="240" w:lineRule="auto"/>
      </w:pPr>
    </w:p>
    <w:p w14:paraId="3FCE450E" w14:textId="6287C6FB" w:rsidR="00E54987" w:rsidRPr="004641F2" w:rsidRDefault="00B93FC2" w:rsidP="003B40D3">
      <w:pPr>
        <w:pStyle w:val="Heading3"/>
        <w:numPr>
          <w:ilvl w:val="2"/>
          <w:numId w:val="0"/>
        </w:numPr>
        <w:spacing w:before="0" w:after="0" w:line="240" w:lineRule="auto"/>
      </w:pPr>
      <w:bookmarkStart w:id="16" w:name="_Toc35351756"/>
      <w:r w:rsidRPr="004641F2">
        <w:rPr>
          <w:b/>
          <w:bCs/>
        </w:rPr>
        <w:t>6</w:t>
      </w:r>
      <w:r w:rsidR="003B40D3" w:rsidRPr="004641F2">
        <w:rPr>
          <w:b/>
          <w:bCs/>
        </w:rPr>
        <w:t>.2.4</w:t>
      </w:r>
      <w:r w:rsidR="1C6BF4AA" w:rsidRPr="004641F2">
        <w:rPr>
          <w:b/>
          <w:bCs/>
        </w:rPr>
        <w:t xml:space="preserve"> </w:t>
      </w:r>
      <w:r w:rsidR="003B40D3" w:rsidRPr="004641F2">
        <w:rPr>
          <w:b/>
          <w:bCs/>
        </w:rPr>
        <w:tab/>
      </w:r>
      <w:r w:rsidR="00E54987" w:rsidRPr="004641F2">
        <w:rPr>
          <w:b/>
          <w:bCs/>
        </w:rPr>
        <w:t>S</w:t>
      </w:r>
      <w:r w:rsidR="003B40D3" w:rsidRPr="004641F2">
        <w:rPr>
          <w:b/>
          <w:bCs/>
        </w:rPr>
        <w:t>t.</w:t>
      </w:r>
      <w:r w:rsidR="00E54987" w:rsidRPr="004641F2">
        <w:rPr>
          <w:b/>
          <w:bCs/>
        </w:rPr>
        <w:t xml:space="preserve"> Vincent and the Grenadines</w:t>
      </w:r>
      <w:bookmarkEnd w:id="16"/>
    </w:p>
    <w:p w14:paraId="66D778F6" w14:textId="33F5DCFC" w:rsidR="006B23F6" w:rsidRDefault="006B23F6" w:rsidP="006B23F6">
      <w:pPr>
        <w:spacing w:before="0" w:after="0" w:line="240" w:lineRule="auto"/>
      </w:pPr>
    </w:p>
    <w:p w14:paraId="7F4F6FB4" w14:textId="77777777" w:rsidR="00EC6702" w:rsidRPr="00A6295C" w:rsidRDefault="00EC6702" w:rsidP="00A6295C">
      <w:pPr>
        <w:pStyle w:val="ListParagraph"/>
        <w:numPr>
          <w:ilvl w:val="0"/>
          <w:numId w:val="16"/>
        </w:numPr>
        <w:spacing w:before="0" w:after="0" w:line="240" w:lineRule="auto"/>
        <w:jc w:val="left"/>
        <w:rPr>
          <w:b/>
          <w:bCs/>
          <w:szCs w:val="22"/>
          <w:u w:val="single"/>
        </w:rPr>
      </w:pPr>
      <w:r w:rsidRPr="00A6295C">
        <w:rPr>
          <w:b/>
          <w:bCs/>
          <w:szCs w:val="22"/>
          <w:u w:val="single"/>
        </w:rPr>
        <w:t>Ministry of Finance, Economic Planning, Sustainable Development and Information Technology</w:t>
      </w:r>
    </w:p>
    <w:p w14:paraId="257D3C1C" w14:textId="77777777" w:rsidR="00EC6702" w:rsidRPr="00E547B5" w:rsidRDefault="00EC6702" w:rsidP="00A6295C">
      <w:pPr>
        <w:spacing w:before="0" w:after="0" w:line="240" w:lineRule="auto"/>
        <w:rPr>
          <w:bCs/>
        </w:rPr>
      </w:pPr>
      <w:r w:rsidRPr="00E547B5">
        <w:rPr>
          <w:bCs/>
        </w:rPr>
        <w:t>Leads the process of re-engineering economic growth, promoting sustainable development and improving the quality of life of all Vincentians.</w:t>
      </w:r>
    </w:p>
    <w:p w14:paraId="5077D16B" w14:textId="77777777" w:rsidR="00EC6702" w:rsidRDefault="00EC6702" w:rsidP="00EC6702">
      <w:pPr>
        <w:spacing w:before="0" w:after="0" w:line="240" w:lineRule="auto"/>
      </w:pPr>
    </w:p>
    <w:p w14:paraId="1FA9C825" w14:textId="77777777" w:rsidR="00EC6702" w:rsidRPr="00A6295C" w:rsidRDefault="00EC6702" w:rsidP="00A6295C">
      <w:pPr>
        <w:pStyle w:val="ListParagraph"/>
        <w:numPr>
          <w:ilvl w:val="0"/>
          <w:numId w:val="16"/>
        </w:numPr>
        <w:spacing w:before="0" w:after="0" w:line="240" w:lineRule="auto"/>
        <w:jc w:val="left"/>
        <w:rPr>
          <w:b/>
          <w:bCs/>
          <w:szCs w:val="22"/>
          <w:u w:val="single"/>
        </w:rPr>
      </w:pPr>
      <w:r w:rsidRPr="00A6295C">
        <w:rPr>
          <w:b/>
          <w:bCs/>
          <w:szCs w:val="22"/>
          <w:u w:val="single"/>
        </w:rPr>
        <w:t>Ministry of Housing, Informal Human Settlements, Land and Surveys and Physical Planning</w:t>
      </w:r>
    </w:p>
    <w:p w14:paraId="4F6FF7DA" w14:textId="77777777" w:rsidR="00EC6702" w:rsidRPr="00E547B5" w:rsidRDefault="00EC6702" w:rsidP="00A6295C">
      <w:pPr>
        <w:spacing w:before="0" w:after="0" w:line="240" w:lineRule="auto"/>
        <w:rPr>
          <w:bCs/>
        </w:rPr>
      </w:pPr>
      <w:r w:rsidRPr="00E547B5">
        <w:rPr>
          <w:bCs/>
        </w:rPr>
        <w:t>Strives to facilitate national sustainable development through the implementation of an integrated approach to physical planning, land surveying, land management, housing development and the improvement of informal communities.</w:t>
      </w:r>
    </w:p>
    <w:p w14:paraId="0CAAD5AE" w14:textId="77777777" w:rsidR="00EC6702" w:rsidRDefault="00EC6702" w:rsidP="00EC6702">
      <w:pPr>
        <w:spacing w:before="0" w:after="0" w:line="240" w:lineRule="auto"/>
        <w:rPr>
          <w:b/>
          <w:u w:val="single"/>
        </w:rPr>
      </w:pPr>
    </w:p>
    <w:p w14:paraId="10D42405" w14:textId="77777777" w:rsidR="00EC6702" w:rsidRPr="00A6295C" w:rsidRDefault="00EC6702" w:rsidP="00A6295C">
      <w:pPr>
        <w:pStyle w:val="ListParagraph"/>
        <w:numPr>
          <w:ilvl w:val="0"/>
          <w:numId w:val="16"/>
        </w:numPr>
        <w:spacing w:before="0" w:after="0" w:line="240" w:lineRule="auto"/>
        <w:jc w:val="left"/>
        <w:rPr>
          <w:b/>
          <w:bCs/>
          <w:szCs w:val="22"/>
          <w:u w:val="single"/>
        </w:rPr>
      </w:pPr>
      <w:r w:rsidRPr="00A6295C">
        <w:rPr>
          <w:b/>
          <w:bCs/>
          <w:szCs w:val="22"/>
          <w:u w:val="single"/>
        </w:rPr>
        <w:t>Ministry of Legal Affairs</w:t>
      </w:r>
    </w:p>
    <w:p w14:paraId="357682F3" w14:textId="77777777" w:rsidR="00EC6702" w:rsidRPr="00E547B5" w:rsidRDefault="00EC6702" w:rsidP="00A6295C">
      <w:pPr>
        <w:spacing w:before="0" w:after="0" w:line="240" w:lineRule="auto"/>
        <w:rPr>
          <w:bCs/>
        </w:rPr>
      </w:pPr>
      <w:r w:rsidRPr="00E547B5">
        <w:rPr>
          <w:bCs/>
        </w:rPr>
        <w:t>Provides a legal mechanism that will ensure the smooth and efficient running of the Legal system in Saint Vincent and the Grenadines.</w:t>
      </w:r>
    </w:p>
    <w:p w14:paraId="1E8A616C" w14:textId="77777777" w:rsidR="00EC6702" w:rsidRDefault="00EC6702" w:rsidP="00EC6702">
      <w:pPr>
        <w:spacing w:before="0" w:after="0" w:line="240" w:lineRule="auto"/>
        <w:rPr>
          <w:bCs/>
        </w:rPr>
      </w:pPr>
    </w:p>
    <w:p w14:paraId="3DC8281A" w14:textId="77777777" w:rsidR="00EC6702" w:rsidRPr="00A6295C" w:rsidRDefault="00EC6702" w:rsidP="00A6295C">
      <w:pPr>
        <w:pStyle w:val="ListParagraph"/>
        <w:numPr>
          <w:ilvl w:val="0"/>
          <w:numId w:val="16"/>
        </w:numPr>
        <w:spacing w:before="0" w:after="0" w:line="240" w:lineRule="auto"/>
        <w:jc w:val="left"/>
        <w:rPr>
          <w:b/>
          <w:bCs/>
          <w:szCs w:val="22"/>
          <w:u w:val="single"/>
        </w:rPr>
      </w:pPr>
      <w:r w:rsidRPr="00A6295C">
        <w:rPr>
          <w:b/>
          <w:bCs/>
          <w:szCs w:val="22"/>
          <w:u w:val="single"/>
        </w:rPr>
        <w:lastRenderedPageBreak/>
        <w:t xml:space="preserve">Registry </w:t>
      </w:r>
    </w:p>
    <w:p w14:paraId="42B74C4E" w14:textId="77777777" w:rsidR="00EC6702" w:rsidRDefault="00EC6702" w:rsidP="00A6295C">
      <w:pPr>
        <w:spacing w:before="0" w:after="0" w:line="240" w:lineRule="auto"/>
      </w:pPr>
      <w:r>
        <w:t>P</w:t>
      </w:r>
      <w:r w:rsidRPr="00E547B5">
        <w:t>rovide</w:t>
      </w:r>
      <w:r>
        <w:t>s</w:t>
      </w:r>
      <w:r w:rsidRPr="00E547B5">
        <w:t xml:space="preserve"> a solid framework which facilitates the effective administration and dispensation of justice by the Supreme Court and to ensure the proper registration, preservation and retrieval of records for the use of the people of Saint Vincent and the Grenadines.</w:t>
      </w:r>
    </w:p>
    <w:p w14:paraId="477CFD0E" w14:textId="77777777" w:rsidR="006B23F6" w:rsidRPr="006B23F6" w:rsidRDefault="006B23F6" w:rsidP="006B23F6">
      <w:pPr>
        <w:spacing w:before="0" w:after="0" w:line="240" w:lineRule="auto"/>
      </w:pPr>
    </w:p>
    <w:p w14:paraId="042EBEEB" w14:textId="28221565" w:rsidR="009F08FF" w:rsidRDefault="00B93FC2" w:rsidP="0053449F">
      <w:pPr>
        <w:pStyle w:val="Heading2"/>
        <w:spacing w:before="0" w:beforeAutospacing="0" w:after="0" w:afterAutospacing="0" w:line="240" w:lineRule="auto"/>
      </w:pPr>
      <w:bookmarkStart w:id="17" w:name="_Toc35351757"/>
      <w:r>
        <w:t>6</w:t>
      </w:r>
      <w:r w:rsidR="0053449F">
        <w:t>.3</w:t>
      </w:r>
      <w:r w:rsidR="0053449F">
        <w:tab/>
      </w:r>
      <w:r w:rsidR="00745550">
        <w:t>Civil Society and Non</w:t>
      </w:r>
      <w:r w:rsidR="004F2857">
        <w:t>-Governmental Organi</w:t>
      </w:r>
      <w:r w:rsidR="00F3565E">
        <w:t>z</w:t>
      </w:r>
      <w:r w:rsidR="004F2857">
        <w:t>ations</w:t>
      </w:r>
      <w:bookmarkEnd w:id="17"/>
    </w:p>
    <w:p w14:paraId="636F718E" w14:textId="77777777" w:rsidR="00AB6790" w:rsidRDefault="00AB6790" w:rsidP="00AB6790">
      <w:pPr>
        <w:spacing w:before="0" w:after="0" w:line="240" w:lineRule="auto"/>
      </w:pPr>
    </w:p>
    <w:p w14:paraId="17AC1F61" w14:textId="6737D190" w:rsidR="004F2857" w:rsidRDefault="004610C6" w:rsidP="00AB6790">
      <w:pPr>
        <w:spacing w:before="0" w:after="0" w:line="240" w:lineRule="auto"/>
      </w:pPr>
      <w:r>
        <w:t xml:space="preserve">Within the </w:t>
      </w:r>
      <w:r w:rsidR="00DE280F">
        <w:t>OECS civil society groups consist of a wide variety of org</w:t>
      </w:r>
      <w:r w:rsidR="00207D2E">
        <w:t xml:space="preserve">anizations. These include private sector entities of varying sizes, </w:t>
      </w:r>
      <w:r w:rsidR="0059001A">
        <w:t xml:space="preserve">chambers of commerce, </w:t>
      </w:r>
      <w:r w:rsidR="00342209">
        <w:t xml:space="preserve">non-governmental organizations (NGOs), </w:t>
      </w:r>
      <w:r w:rsidR="005E5247">
        <w:t xml:space="preserve">universities </w:t>
      </w:r>
      <w:r w:rsidR="0059001A">
        <w:t xml:space="preserve">technical schools </w:t>
      </w:r>
      <w:r w:rsidR="005E5247">
        <w:t xml:space="preserve">and other groups. </w:t>
      </w:r>
      <w:r w:rsidR="00D26B18">
        <w:t xml:space="preserve">Since the project is aimed at enhancing </w:t>
      </w:r>
      <w:r w:rsidR="0059001A">
        <w:t>the digital capacity and increasing employability across the participating countries</w:t>
      </w:r>
      <w:r w:rsidR="006B10C9">
        <w:t xml:space="preserve">, </w:t>
      </w:r>
      <w:r w:rsidR="00A15EF6">
        <w:t xml:space="preserve">these </w:t>
      </w:r>
      <w:r w:rsidR="006B10C9">
        <w:t>organizations</w:t>
      </w:r>
      <w:r w:rsidR="00A15EF6">
        <w:t xml:space="preserve">/ entities </w:t>
      </w:r>
      <w:r w:rsidR="006B10C9">
        <w:t>should be included in the consultation process as the project as significant implications for them.</w:t>
      </w:r>
      <w:r w:rsidR="00DF32AE">
        <w:t xml:space="preserve"> The specific </w:t>
      </w:r>
      <w:r w:rsidR="00D25235">
        <w:t xml:space="preserve">civil society </w:t>
      </w:r>
      <w:r w:rsidR="00752459">
        <w:t>and NGO groups/ organizations that will be included in stakeholder consultation for each country are listed below:</w:t>
      </w:r>
    </w:p>
    <w:p w14:paraId="66CABB1B" w14:textId="0A78E68F" w:rsidR="00A6295C" w:rsidRDefault="00A6295C" w:rsidP="00AB6790">
      <w:pPr>
        <w:spacing w:before="0" w:after="0" w:line="240" w:lineRule="auto"/>
      </w:pPr>
    </w:p>
    <w:p w14:paraId="5B31B711" w14:textId="77777777" w:rsidR="00A6295C" w:rsidRDefault="00A6295C" w:rsidP="00AB6790">
      <w:pPr>
        <w:spacing w:before="0" w:after="0" w:line="240" w:lineRule="auto"/>
      </w:pPr>
    </w:p>
    <w:p w14:paraId="7E2AC438" w14:textId="706D994E" w:rsidR="00752459" w:rsidRPr="0053449F" w:rsidRDefault="00B93FC2" w:rsidP="00AB6790">
      <w:pPr>
        <w:pStyle w:val="Heading3"/>
        <w:numPr>
          <w:ilvl w:val="0"/>
          <w:numId w:val="0"/>
        </w:numPr>
        <w:spacing w:before="0" w:after="0" w:line="240" w:lineRule="auto"/>
        <w:rPr>
          <w:b/>
          <w:bCs/>
        </w:rPr>
      </w:pPr>
      <w:bookmarkStart w:id="18" w:name="_Toc35351758"/>
      <w:r>
        <w:rPr>
          <w:b/>
          <w:bCs/>
        </w:rPr>
        <w:t>6</w:t>
      </w:r>
      <w:r w:rsidR="0053449F" w:rsidRPr="0053449F">
        <w:rPr>
          <w:b/>
          <w:bCs/>
        </w:rPr>
        <w:t>.3.1</w:t>
      </w:r>
      <w:r w:rsidR="0053449F" w:rsidRPr="0053449F">
        <w:rPr>
          <w:b/>
          <w:bCs/>
        </w:rPr>
        <w:tab/>
      </w:r>
      <w:r w:rsidR="0049469C" w:rsidRPr="0053449F">
        <w:rPr>
          <w:b/>
          <w:bCs/>
        </w:rPr>
        <w:t>Commonwealth of Dominica</w:t>
      </w:r>
      <w:bookmarkEnd w:id="18"/>
    </w:p>
    <w:p w14:paraId="06CA5176" w14:textId="77777777" w:rsidR="00AB6790" w:rsidRDefault="00AB6790" w:rsidP="00AB6790">
      <w:pPr>
        <w:spacing w:before="0" w:after="0" w:line="240" w:lineRule="auto"/>
        <w:rPr>
          <w:b/>
          <w:bCs/>
          <w:u w:val="single"/>
        </w:rPr>
      </w:pPr>
    </w:p>
    <w:p w14:paraId="5AB47FDD" w14:textId="6C11ED52" w:rsidR="00A31307" w:rsidRDefault="00A31307" w:rsidP="00AB6790">
      <w:pPr>
        <w:spacing w:before="0" w:after="0" w:line="240" w:lineRule="auto"/>
        <w:rPr>
          <w:b/>
          <w:bCs/>
          <w:u w:val="single"/>
        </w:rPr>
      </w:pPr>
      <w:r>
        <w:rPr>
          <w:b/>
          <w:bCs/>
          <w:u w:val="single"/>
        </w:rPr>
        <w:t>Civil Society and Non-Governmental Organizations</w:t>
      </w:r>
    </w:p>
    <w:p w14:paraId="6AB3ABD5" w14:textId="03D54E74" w:rsidR="00457FCD" w:rsidRDefault="00457FCD" w:rsidP="00AB6790">
      <w:pPr>
        <w:spacing w:before="0" w:after="0" w:line="240" w:lineRule="auto"/>
      </w:pPr>
      <w:r>
        <w:t xml:space="preserve">Dominica’s civil society consists of </w:t>
      </w:r>
      <w:r w:rsidR="6D45EFD1">
        <w:t>several</w:t>
      </w:r>
      <w:r>
        <w:t xml:space="preserve"> organizations, enterprises and entities. Among civil society bodies are the private sector which consists of businesses and enterprises, small and medium sized businesses, Non-Governmental Organizations (NGOs), Community Based Organizations (CBOs), Commodity Representative Bodies such as the Dominica Association of Industry &amp; Commerce (DAIC), Women NGOs and representative groups, legal fraternities and societies, and others. These organizations are relevant in component one as they should be consulted on the rehabilitation and upgrading of the equipment and infrastructure at training cente</w:t>
      </w:r>
      <w:r w:rsidR="5C4FD2FB">
        <w:t>r</w:t>
      </w:r>
      <w:r>
        <w:t>s. The main civil society actors are as follows: Dominica Association of Industry and Commerce, Dominica Hotel and Tourism Association, Women’s Bureau, Association of People with Disabilities, Bar Association, Dominica Manufacturers Association, Dominica Business Trust, and the Builders and Construction Association of Dominica.</w:t>
      </w:r>
    </w:p>
    <w:p w14:paraId="1AF9E1C3" w14:textId="77777777" w:rsidR="00AB6790" w:rsidRDefault="00AB6790" w:rsidP="00AB6790">
      <w:pPr>
        <w:spacing w:before="0" w:after="0" w:line="240" w:lineRule="auto"/>
      </w:pPr>
    </w:p>
    <w:p w14:paraId="7DE1ED70" w14:textId="4F1D2B22" w:rsidR="005B06A7" w:rsidRDefault="005B06A7" w:rsidP="00AB6790">
      <w:pPr>
        <w:spacing w:before="0" w:after="0" w:line="240" w:lineRule="auto"/>
        <w:rPr>
          <w:b/>
          <w:bCs/>
          <w:u w:val="single"/>
        </w:rPr>
      </w:pPr>
      <w:r>
        <w:rPr>
          <w:b/>
          <w:bCs/>
          <w:u w:val="single"/>
        </w:rPr>
        <w:t>Universities</w:t>
      </w:r>
      <w:r w:rsidR="0088217E">
        <w:rPr>
          <w:b/>
          <w:bCs/>
          <w:u w:val="single"/>
        </w:rPr>
        <w:t xml:space="preserve"> and Other Institutes of Higher </w:t>
      </w:r>
      <w:r w:rsidR="006E49DB">
        <w:rPr>
          <w:b/>
          <w:bCs/>
          <w:u w:val="single"/>
        </w:rPr>
        <w:t>Education</w:t>
      </w:r>
    </w:p>
    <w:p w14:paraId="25B6FB60" w14:textId="292F7236" w:rsidR="00602180" w:rsidRDefault="00FD0BFC" w:rsidP="00AB6790">
      <w:pPr>
        <w:spacing w:before="0" w:after="0" w:line="240" w:lineRule="auto"/>
      </w:pPr>
      <w:r>
        <w:t>In Dominica</w:t>
      </w:r>
      <w:r w:rsidR="00E21029">
        <w:t xml:space="preserve">, there are several universities and </w:t>
      </w:r>
      <w:r w:rsidR="000253D5">
        <w:t>cente</w:t>
      </w:r>
      <w:r w:rsidR="23B2F4F6">
        <w:t>r</w:t>
      </w:r>
      <w:r w:rsidR="000253D5">
        <w:t xml:space="preserve">s of higher learning that </w:t>
      </w:r>
      <w:r w:rsidR="00F163E1">
        <w:t>can be included in the consultation process. These include</w:t>
      </w:r>
      <w:r w:rsidR="00290A6C">
        <w:t xml:space="preserve"> The University of the West Indies (UWI) Open Campus, </w:t>
      </w:r>
      <w:r w:rsidR="007A2A76">
        <w:t>Business Training Centre, All Saints University</w:t>
      </w:r>
      <w:r w:rsidR="0030046B">
        <w:t>, Dominica State College and the Lead Institute.</w:t>
      </w:r>
    </w:p>
    <w:p w14:paraId="4EB55BCB" w14:textId="77777777" w:rsidR="00923DED" w:rsidRDefault="00923DED" w:rsidP="00AB6790">
      <w:pPr>
        <w:spacing w:before="0" w:after="0" w:line="240" w:lineRule="auto"/>
      </w:pPr>
    </w:p>
    <w:p w14:paraId="36A495E8" w14:textId="7002C181" w:rsidR="00395030" w:rsidRPr="003D2D31" w:rsidRDefault="00B93FC2" w:rsidP="00A6295C">
      <w:pPr>
        <w:pStyle w:val="Heading3"/>
        <w:numPr>
          <w:ilvl w:val="0"/>
          <w:numId w:val="0"/>
        </w:numPr>
        <w:spacing w:before="0" w:after="0" w:line="240" w:lineRule="auto"/>
        <w:rPr>
          <w:b/>
          <w:bCs/>
        </w:rPr>
      </w:pPr>
      <w:bookmarkStart w:id="19" w:name="_Toc35351759"/>
      <w:r>
        <w:rPr>
          <w:b/>
          <w:bCs/>
        </w:rPr>
        <w:t>6</w:t>
      </w:r>
      <w:r w:rsidR="003D2D31">
        <w:rPr>
          <w:b/>
          <w:bCs/>
        </w:rPr>
        <w:t>.3.2</w:t>
      </w:r>
      <w:r w:rsidR="003D2D31">
        <w:rPr>
          <w:b/>
          <w:bCs/>
        </w:rPr>
        <w:tab/>
      </w:r>
      <w:r w:rsidR="00395030" w:rsidRPr="003D2D31">
        <w:rPr>
          <w:b/>
          <w:bCs/>
        </w:rPr>
        <w:t>Grenada</w:t>
      </w:r>
      <w:bookmarkEnd w:id="19"/>
    </w:p>
    <w:p w14:paraId="7BE64D93" w14:textId="77777777" w:rsidR="00923DED" w:rsidRDefault="00923DED" w:rsidP="00A6295C">
      <w:pPr>
        <w:spacing w:before="0" w:after="0" w:line="240" w:lineRule="auto"/>
        <w:rPr>
          <w:b/>
          <w:bCs/>
          <w:highlight w:val="yellow"/>
          <w:u w:val="single"/>
        </w:rPr>
      </w:pPr>
    </w:p>
    <w:p w14:paraId="0A8E5D8C" w14:textId="1E8F5616" w:rsidR="00395030" w:rsidRDefault="00395030" w:rsidP="00A6295C">
      <w:pPr>
        <w:spacing w:before="0" w:after="0" w:line="240" w:lineRule="auto"/>
        <w:rPr>
          <w:b/>
          <w:bCs/>
          <w:u w:val="single"/>
        </w:rPr>
      </w:pPr>
      <w:r w:rsidRPr="00923DED">
        <w:rPr>
          <w:b/>
          <w:bCs/>
          <w:u w:val="single"/>
        </w:rPr>
        <w:t>Civil Society and Non-Governmental Organizations</w:t>
      </w:r>
    </w:p>
    <w:p w14:paraId="5D034042" w14:textId="2D3A8E8D" w:rsidR="00AB6790" w:rsidRPr="00D61414" w:rsidRDefault="00AB6790" w:rsidP="00A6295C">
      <w:pPr>
        <w:spacing w:before="0" w:after="0" w:line="240" w:lineRule="auto"/>
        <w:rPr>
          <w:rFonts w:cs="Calibri"/>
          <w:szCs w:val="22"/>
        </w:rPr>
      </w:pPr>
      <w:r w:rsidRPr="00D61414">
        <w:rPr>
          <w:rFonts w:cs="Calibri"/>
          <w:szCs w:val="22"/>
        </w:rPr>
        <w:t xml:space="preserve">Grenadian civil society consist of </w:t>
      </w:r>
      <w:proofErr w:type="gramStart"/>
      <w:r w:rsidRPr="00D61414">
        <w:rPr>
          <w:rFonts w:cs="Calibri"/>
          <w:szCs w:val="22"/>
        </w:rPr>
        <w:t>a number of</w:t>
      </w:r>
      <w:proofErr w:type="gramEnd"/>
      <w:r w:rsidRPr="00D61414">
        <w:rPr>
          <w:rFonts w:cs="Calibri"/>
          <w:szCs w:val="22"/>
        </w:rPr>
        <w:t xml:space="preserve"> organizations, enterprises and entities. Among civil society bodies are the private sector which consists of </w:t>
      </w:r>
      <w:r>
        <w:rPr>
          <w:rFonts w:cs="Calibri"/>
          <w:szCs w:val="22"/>
        </w:rPr>
        <w:t xml:space="preserve">micro, </w:t>
      </w:r>
      <w:r w:rsidRPr="00D61414">
        <w:rPr>
          <w:rFonts w:cs="Calibri"/>
          <w:szCs w:val="22"/>
        </w:rPr>
        <w:t>small and medium sized businesses and enterprises, Non-Governmental Organizations (NGOs), Community Based Organizations (CBOs), Commodity Representative Bodies such as the Grenada Cooperative Nutmeg Association</w:t>
      </w:r>
      <w:r>
        <w:rPr>
          <w:rFonts w:cs="Calibri"/>
          <w:szCs w:val="22"/>
        </w:rPr>
        <w:t xml:space="preserve"> and the Grenada Cocoa Association</w:t>
      </w:r>
      <w:r w:rsidRPr="00D61414">
        <w:rPr>
          <w:rFonts w:cs="Calibri"/>
          <w:szCs w:val="22"/>
        </w:rPr>
        <w:t xml:space="preserve">, </w:t>
      </w:r>
      <w:proofErr w:type="spellStart"/>
      <w:r w:rsidRPr="00D61414">
        <w:rPr>
          <w:rFonts w:cs="Calibri"/>
          <w:szCs w:val="22"/>
        </w:rPr>
        <w:t>Labour</w:t>
      </w:r>
      <w:proofErr w:type="spellEnd"/>
      <w:r w:rsidRPr="00D61414">
        <w:rPr>
          <w:rFonts w:cs="Calibri"/>
          <w:szCs w:val="22"/>
        </w:rPr>
        <w:t xml:space="preserve"> Organizations, Women NGOs and representative groups, legal fraternities and societies, and others. These organizations are relevant as they will form the representatives of, and end users of the digital technologies produced</w:t>
      </w:r>
      <w:r>
        <w:rPr>
          <w:rFonts w:cs="Calibri"/>
          <w:szCs w:val="22"/>
        </w:rPr>
        <w:t xml:space="preserve"> and </w:t>
      </w:r>
      <w:r w:rsidRPr="00D61414">
        <w:rPr>
          <w:rFonts w:cs="Calibri"/>
          <w:szCs w:val="22"/>
        </w:rPr>
        <w:t xml:space="preserve">should be consulted in the design of the digital infrastructure. </w:t>
      </w:r>
      <w:r>
        <w:rPr>
          <w:rFonts w:cs="Calibri"/>
          <w:szCs w:val="22"/>
        </w:rPr>
        <w:t xml:space="preserve">Some of the </w:t>
      </w:r>
      <w:r w:rsidRPr="00D61414">
        <w:rPr>
          <w:rFonts w:cs="Calibri"/>
          <w:szCs w:val="22"/>
        </w:rPr>
        <w:t>main civil society actors are as follows: Grenada Chamber of Commerce, Grenada National Organization of Women, Grenada Bar Association, Grenada Human Rights Associations, Grenada AIDS organization, Agency for Rural Transformation (ART) G</w:t>
      </w:r>
      <w:r>
        <w:rPr>
          <w:rFonts w:cs="Calibri"/>
          <w:szCs w:val="22"/>
        </w:rPr>
        <w:t>renada</w:t>
      </w:r>
      <w:r w:rsidRPr="00D61414">
        <w:rPr>
          <w:rFonts w:cs="Calibri"/>
          <w:szCs w:val="22"/>
        </w:rPr>
        <w:t xml:space="preserve">, Grenada Red Cross Society, </w:t>
      </w:r>
      <w:r w:rsidRPr="00D61414">
        <w:rPr>
          <w:rFonts w:cs="Calibri"/>
          <w:szCs w:val="22"/>
        </w:rPr>
        <w:lastRenderedPageBreak/>
        <w:t>Inter-Agency Group of Development Organizations (IAGDO), Grenada Coalition of Service Industries,</w:t>
      </w:r>
      <w:r>
        <w:rPr>
          <w:rFonts w:cs="Calibri"/>
          <w:szCs w:val="22"/>
        </w:rPr>
        <w:t xml:space="preserve"> </w:t>
      </w:r>
      <w:r w:rsidRPr="00D61414">
        <w:rPr>
          <w:rFonts w:cs="Calibri"/>
          <w:szCs w:val="22"/>
        </w:rPr>
        <w:t xml:space="preserve">Dynamic Youth of Grenada, Caribbean Youth Environment Network, Grenada </w:t>
      </w:r>
      <w:r>
        <w:rPr>
          <w:rFonts w:cs="Calibri"/>
          <w:szCs w:val="22"/>
        </w:rPr>
        <w:t>C</w:t>
      </w:r>
      <w:r w:rsidRPr="00D61414">
        <w:rPr>
          <w:rFonts w:cs="Calibri"/>
          <w:szCs w:val="22"/>
        </w:rPr>
        <w:t>hapter.</w:t>
      </w:r>
    </w:p>
    <w:p w14:paraId="0E5AECA9" w14:textId="77777777" w:rsidR="00457FCD" w:rsidRDefault="00457FCD" w:rsidP="00A6295C">
      <w:pPr>
        <w:spacing w:before="0" w:after="0" w:line="240" w:lineRule="auto"/>
        <w:rPr>
          <w:b/>
          <w:bCs/>
          <w:u w:val="single"/>
        </w:rPr>
      </w:pPr>
    </w:p>
    <w:p w14:paraId="12A781AE" w14:textId="53EE80BD" w:rsidR="00395030" w:rsidRDefault="00395030" w:rsidP="00A6295C">
      <w:pPr>
        <w:spacing w:before="0" w:after="0" w:line="240" w:lineRule="auto"/>
        <w:rPr>
          <w:b/>
          <w:bCs/>
          <w:u w:val="single"/>
        </w:rPr>
      </w:pPr>
      <w:r>
        <w:rPr>
          <w:b/>
          <w:bCs/>
          <w:u w:val="single"/>
        </w:rPr>
        <w:t xml:space="preserve">Universities and </w:t>
      </w:r>
      <w:r w:rsidR="0088217E">
        <w:rPr>
          <w:b/>
          <w:bCs/>
          <w:u w:val="single"/>
        </w:rPr>
        <w:t xml:space="preserve">Other Institutes of Higher </w:t>
      </w:r>
      <w:r w:rsidR="006E49DB">
        <w:rPr>
          <w:b/>
          <w:bCs/>
          <w:u w:val="single"/>
        </w:rPr>
        <w:t>Education</w:t>
      </w:r>
    </w:p>
    <w:p w14:paraId="2FA8CFC0" w14:textId="043F3790" w:rsidR="0030046B" w:rsidRDefault="0088217E" w:rsidP="00A6295C">
      <w:pPr>
        <w:spacing w:before="0" w:after="0" w:line="240" w:lineRule="auto"/>
        <w:rPr>
          <w:rFonts w:cs="Calibri"/>
          <w:szCs w:val="22"/>
        </w:rPr>
      </w:pPr>
      <w:r>
        <w:rPr>
          <w:rFonts w:cs="Calibri"/>
          <w:szCs w:val="22"/>
        </w:rPr>
        <w:t xml:space="preserve">There are several educational institutes and centers of learning in Grenada. These will be important as end users of digital technologies as well as assisting in the change strategies, systems and processes targeted towards citizens. The main educational institute actors are the </w:t>
      </w:r>
      <w:r>
        <w:rPr>
          <w:rFonts w:eastAsia="Times New Roman" w:cs="Calibri"/>
          <w:szCs w:val="22"/>
          <w:shd w:val="clear" w:color="auto" w:fill="FFFFFF"/>
        </w:rPr>
        <w:t xml:space="preserve">T.A. </w:t>
      </w:r>
      <w:proofErr w:type="spellStart"/>
      <w:r>
        <w:rPr>
          <w:rFonts w:eastAsia="Times New Roman" w:cs="Calibri"/>
          <w:szCs w:val="22"/>
          <w:shd w:val="clear" w:color="auto" w:fill="FFFFFF"/>
        </w:rPr>
        <w:t>Marryshow</w:t>
      </w:r>
      <w:proofErr w:type="spellEnd"/>
      <w:r>
        <w:rPr>
          <w:rFonts w:eastAsia="Times New Roman" w:cs="Calibri"/>
          <w:szCs w:val="22"/>
          <w:shd w:val="clear" w:color="auto" w:fill="FFFFFF"/>
        </w:rPr>
        <w:t xml:space="preserve"> Community College</w:t>
      </w:r>
      <w:r>
        <w:rPr>
          <w:rFonts w:eastAsia="Times New Roman" w:cs="Times New Roman"/>
          <w:szCs w:val="22"/>
        </w:rPr>
        <w:t>, the St Georges University</w:t>
      </w:r>
      <w:r w:rsidR="00514860">
        <w:rPr>
          <w:rFonts w:eastAsia="Times New Roman" w:cs="Times New Roman"/>
          <w:szCs w:val="22"/>
        </w:rPr>
        <w:t xml:space="preserve"> </w:t>
      </w:r>
      <w:r w:rsidR="00610246">
        <w:rPr>
          <w:rFonts w:cs="Calibri"/>
          <w:szCs w:val="22"/>
        </w:rPr>
        <w:t>and the</w:t>
      </w:r>
      <w:r>
        <w:rPr>
          <w:rFonts w:cs="Calibri"/>
          <w:szCs w:val="22"/>
        </w:rPr>
        <w:t xml:space="preserve"> University of the West Indies (UWI) Open Campus.</w:t>
      </w:r>
    </w:p>
    <w:p w14:paraId="2D3A555F" w14:textId="77777777" w:rsidR="009B3DA2" w:rsidRPr="00AF0738" w:rsidRDefault="009B3DA2" w:rsidP="00A6295C">
      <w:pPr>
        <w:spacing w:before="0" w:after="0" w:line="240" w:lineRule="auto"/>
        <w:rPr>
          <w:rFonts w:asciiTheme="minorHAnsi" w:eastAsia="Times New Roman" w:hAnsiTheme="minorHAnsi" w:cs="Times New Roman"/>
          <w:szCs w:val="22"/>
        </w:rPr>
      </w:pPr>
    </w:p>
    <w:p w14:paraId="69457168" w14:textId="398C0519" w:rsidR="00395030" w:rsidRPr="00797905" w:rsidRDefault="00B93FC2" w:rsidP="00A6295C">
      <w:pPr>
        <w:pStyle w:val="Heading3"/>
        <w:numPr>
          <w:ilvl w:val="0"/>
          <w:numId w:val="0"/>
        </w:numPr>
        <w:spacing w:before="0" w:after="0" w:line="240" w:lineRule="auto"/>
        <w:rPr>
          <w:b/>
          <w:bCs/>
        </w:rPr>
      </w:pPr>
      <w:bookmarkStart w:id="20" w:name="_Toc35351760"/>
      <w:r w:rsidRPr="004641F2">
        <w:rPr>
          <w:b/>
          <w:bCs/>
        </w:rPr>
        <w:t>6</w:t>
      </w:r>
      <w:r w:rsidR="009B3DA2" w:rsidRPr="004641F2">
        <w:rPr>
          <w:b/>
          <w:bCs/>
        </w:rPr>
        <w:t>.3.3</w:t>
      </w:r>
      <w:r w:rsidR="009B3DA2" w:rsidRPr="004641F2">
        <w:rPr>
          <w:b/>
          <w:bCs/>
        </w:rPr>
        <w:tab/>
      </w:r>
      <w:r w:rsidR="00395030" w:rsidRPr="004641F2">
        <w:rPr>
          <w:b/>
          <w:bCs/>
        </w:rPr>
        <w:t>Saint Lucia</w:t>
      </w:r>
      <w:bookmarkEnd w:id="20"/>
    </w:p>
    <w:p w14:paraId="10899466" w14:textId="77777777" w:rsidR="009B3DA2" w:rsidRPr="004641F2" w:rsidRDefault="009B3DA2" w:rsidP="00A6295C">
      <w:pPr>
        <w:spacing w:before="0" w:after="0" w:line="240" w:lineRule="auto"/>
      </w:pPr>
    </w:p>
    <w:p w14:paraId="5E55502D" w14:textId="3BB1013F" w:rsidR="00395030" w:rsidRDefault="00395030" w:rsidP="00A6295C">
      <w:pPr>
        <w:spacing w:before="0" w:after="0" w:line="240" w:lineRule="auto"/>
        <w:rPr>
          <w:b/>
          <w:bCs/>
          <w:u w:val="single"/>
        </w:rPr>
      </w:pPr>
      <w:r w:rsidRPr="004641F2">
        <w:rPr>
          <w:b/>
          <w:bCs/>
          <w:u w:val="single"/>
        </w:rPr>
        <w:t>Civil Society and Non-Governmental Organizations</w:t>
      </w:r>
    </w:p>
    <w:p w14:paraId="4E74DC9B" w14:textId="2C2B8465" w:rsidR="007313A7" w:rsidRDefault="007313A7" w:rsidP="00A6295C">
      <w:pPr>
        <w:spacing w:before="0" w:after="0" w:line="240" w:lineRule="auto"/>
      </w:pPr>
      <w:r>
        <w:t xml:space="preserve">Saint Lucia’s civil society consists of </w:t>
      </w:r>
      <w:proofErr w:type="gramStart"/>
      <w:r>
        <w:t>a number of</w:t>
      </w:r>
      <w:proofErr w:type="gramEnd"/>
      <w:r>
        <w:t xml:space="preserve"> organizations, enterprises and entities. Among civil society bodies are the private sector which consists of businesses and enterprises, small and medium sized businesses, Non-Governmental Organizations (NGOs), Community Based Organizations (CBOs), Commodity Representative Bodies such as the Saint Lucia Chamber of Commerce, Industry and </w:t>
      </w:r>
      <w:proofErr w:type="gramStart"/>
      <w:r>
        <w:t>Agriculture,  Women</w:t>
      </w:r>
      <w:proofErr w:type="gramEnd"/>
      <w:r>
        <w:t xml:space="preserve"> NGOs and representative groups, legal fraternities and societies, and others. These organizations are relevant in component one (1) as they should be consulted on the rehabilitation and upgrading of the equipment and infrastructure. The main civil society actors are as follows: Saint Lucia Chamber of Commerce, Industry and Agriculture; Saint Lucia Hotel and Tourism Association, Saint Lucia Blind Welfare Association; National Council of and for Persons with Disabilities; Saint Lucia Bar Association; Saint Lucia Manufacturers Association, Saint Lucia Small Business Association.</w:t>
      </w:r>
    </w:p>
    <w:p w14:paraId="1C82EFA2" w14:textId="77777777" w:rsidR="00A6295C" w:rsidRDefault="00A6295C" w:rsidP="00A6295C">
      <w:pPr>
        <w:spacing w:before="0" w:after="0" w:line="240" w:lineRule="auto"/>
      </w:pPr>
    </w:p>
    <w:p w14:paraId="09F1B946" w14:textId="1C041D7D" w:rsidR="00395030" w:rsidRDefault="00395030" w:rsidP="00A6295C">
      <w:pPr>
        <w:spacing w:before="0" w:after="0" w:line="240" w:lineRule="auto"/>
        <w:rPr>
          <w:b/>
          <w:bCs/>
          <w:u w:val="single"/>
        </w:rPr>
      </w:pPr>
      <w:r>
        <w:rPr>
          <w:b/>
          <w:bCs/>
          <w:u w:val="single"/>
        </w:rPr>
        <w:t xml:space="preserve">Universities and </w:t>
      </w:r>
      <w:r w:rsidR="006E49DB">
        <w:rPr>
          <w:b/>
          <w:bCs/>
          <w:u w:val="single"/>
        </w:rPr>
        <w:t>Other Institutes of Higher Education</w:t>
      </w:r>
    </w:p>
    <w:p w14:paraId="744FC12E" w14:textId="1C3D52B1" w:rsidR="007511C9" w:rsidRDefault="007511C9" w:rsidP="00A6295C">
      <w:pPr>
        <w:spacing w:before="0" w:after="0" w:line="240" w:lineRule="auto"/>
      </w:pPr>
      <w:r>
        <w:t>In Saint Lucia, there are two main cente</w:t>
      </w:r>
      <w:r w:rsidR="0088795C">
        <w:t>r</w:t>
      </w:r>
      <w:r>
        <w:t>s of higher learning that will be included in the consultation process. These include The University of the West Indies (UWI) Open Campus</w:t>
      </w:r>
      <w:bookmarkStart w:id="21" w:name="_Toc31726756"/>
      <w:r>
        <w:t xml:space="preserve"> and the Sir Arthur Lewis Community College. Additionally</w:t>
      </w:r>
      <w:r w:rsidR="00B47E51">
        <w:t>,</w:t>
      </w:r>
      <w:r>
        <w:t xml:space="preserve"> the Sir Vaughn Arthur Lewis Institute of Research and Innovation is also to be consulted due to their mandate.</w:t>
      </w:r>
    </w:p>
    <w:bookmarkEnd w:id="21"/>
    <w:p w14:paraId="64EC1302" w14:textId="0ACC439C" w:rsidR="00AF0738" w:rsidRDefault="00AF0738" w:rsidP="00A6295C">
      <w:pPr>
        <w:spacing w:before="0" w:after="0" w:line="240" w:lineRule="auto"/>
      </w:pPr>
      <w:r>
        <w:t xml:space="preserve"> </w:t>
      </w:r>
    </w:p>
    <w:p w14:paraId="7D23B7F6" w14:textId="2DA81418" w:rsidR="00395030" w:rsidRPr="00343E71" w:rsidRDefault="00B93FC2" w:rsidP="00A6295C">
      <w:pPr>
        <w:pStyle w:val="Heading3"/>
        <w:numPr>
          <w:ilvl w:val="0"/>
          <w:numId w:val="0"/>
        </w:numPr>
        <w:spacing w:before="0" w:after="0" w:line="240" w:lineRule="auto"/>
        <w:rPr>
          <w:b/>
          <w:bCs/>
        </w:rPr>
      </w:pPr>
      <w:bookmarkStart w:id="22" w:name="_Toc35351761"/>
      <w:r>
        <w:rPr>
          <w:b/>
          <w:bCs/>
        </w:rPr>
        <w:t>6</w:t>
      </w:r>
      <w:r w:rsidR="00343E71">
        <w:rPr>
          <w:b/>
          <w:bCs/>
        </w:rPr>
        <w:t>.3.4</w:t>
      </w:r>
      <w:r w:rsidR="00343E71">
        <w:rPr>
          <w:b/>
          <w:bCs/>
        </w:rPr>
        <w:tab/>
      </w:r>
      <w:r w:rsidR="00395030" w:rsidRPr="00E06DF7">
        <w:rPr>
          <w:b/>
          <w:bCs/>
        </w:rPr>
        <w:t>Saint Vincent and the Grenadines</w:t>
      </w:r>
      <w:bookmarkEnd w:id="22"/>
      <w:r w:rsidR="00395030" w:rsidRPr="00343E71">
        <w:rPr>
          <w:b/>
          <w:bCs/>
        </w:rPr>
        <w:t xml:space="preserve"> </w:t>
      </w:r>
    </w:p>
    <w:p w14:paraId="0D348D99" w14:textId="77777777" w:rsidR="00343E71" w:rsidRPr="00343E71" w:rsidRDefault="00343E71" w:rsidP="00A6295C">
      <w:pPr>
        <w:spacing w:before="0" w:after="0" w:line="240" w:lineRule="auto"/>
        <w:rPr>
          <w:highlight w:val="yellow"/>
        </w:rPr>
      </w:pPr>
    </w:p>
    <w:p w14:paraId="3EBBA46E" w14:textId="2D64C05D" w:rsidR="00395030" w:rsidRPr="00E06DF7" w:rsidRDefault="00395030" w:rsidP="00A6295C">
      <w:pPr>
        <w:spacing w:before="0" w:after="0" w:line="240" w:lineRule="auto"/>
        <w:rPr>
          <w:b/>
          <w:bCs/>
          <w:u w:val="single"/>
        </w:rPr>
      </w:pPr>
      <w:r w:rsidRPr="00E06DF7">
        <w:rPr>
          <w:b/>
          <w:bCs/>
          <w:u w:val="single"/>
        </w:rPr>
        <w:t>Civil Society and Non-Governmental Organizations</w:t>
      </w:r>
    </w:p>
    <w:p w14:paraId="0482DDE2" w14:textId="77777777" w:rsidR="00E06DF7" w:rsidRPr="00E06DF7" w:rsidRDefault="00E06DF7" w:rsidP="00A6295C">
      <w:pPr>
        <w:spacing w:before="0" w:after="0" w:line="240" w:lineRule="auto"/>
        <w:rPr>
          <w:rFonts w:cs="Calibri"/>
          <w:szCs w:val="22"/>
        </w:rPr>
      </w:pPr>
      <w:r w:rsidRPr="00E06DF7">
        <w:rPr>
          <w:rFonts w:cs="Calibri"/>
          <w:szCs w:val="22"/>
        </w:rPr>
        <w:t xml:space="preserve">Civil society in St Vincent and the Grenadines which would be consulted consists of </w:t>
      </w:r>
      <w:proofErr w:type="gramStart"/>
      <w:r w:rsidRPr="00E06DF7">
        <w:rPr>
          <w:rFonts w:cs="Calibri"/>
          <w:szCs w:val="22"/>
        </w:rPr>
        <w:t>a number of</w:t>
      </w:r>
      <w:proofErr w:type="gramEnd"/>
      <w:r w:rsidRPr="00E06DF7">
        <w:rPr>
          <w:rFonts w:cs="Calibri"/>
          <w:szCs w:val="22"/>
        </w:rPr>
        <w:t xml:space="preserve"> organizations, enterprises and entities. Among civil society bodies are the private sector which consists of businesses and enterprises, small and medium sized businesses, Non-Governmental Organizations (NGOs), Community Based Organizations (CBOs), Commodity Representative Bodies such as the St Vincent and the Grenadines Chamber of Industry &amp; Commerce and representative groups, legal fraternities and societies, and others. </w:t>
      </w:r>
    </w:p>
    <w:p w14:paraId="6114E228" w14:textId="77777777" w:rsidR="00343E71" w:rsidRPr="00457FCD" w:rsidRDefault="00343E71" w:rsidP="00E06DF7">
      <w:pPr>
        <w:spacing w:before="0" w:after="0" w:line="240" w:lineRule="auto"/>
        <w:rPr>
          <w:b/>
          <w:bCs/>
          <w:highlight w:val="yellow"/>
          <w:u w:val="single"/>
        </w:rPr>
      </w:pPr>
    </w:p>
    <w:p w14:paraId="391A3DA5" w14:textId="5A8BA110" w:rsidR="00395030" w:rsidRDefault="00395030" w:rsidP="00E06DF7">
      <w:pPr>
        <w:spacing w:before="0" w:after="0" w:line="240" w:lineRule="auto"/>
        <w:rPr>
          <w:b/>
          <w:bCs/>
          <w:u w:val="single"/>
        </w:rPr>
      </w:pPr>
      <w:r w:rsidRPr="00E06DF7">
        <w:rPr>
          <w:b/>
          <w:bCs/>
          <w:u w:val="single"/>
        </w:rPr>
        <w:t xml:space="preserve">Universities and </w:t>
      </w:r>
      <w:r w:rsidR="006E49DB" w:rsidRPr="00E06DF7">
        <w:rPr>
          <w:b/>
          <w:bCs/>
          <w:u w:val="single"/>
        </w:rPr>
        <w:t>Other Institutes of Higher Education</w:t>
      </w:r>
    </w:p>
    <w:p w14:paraId="5519950F" w14:textId="77777777" w:rsidR="00E06DF7" w:rsidRPr="00FC550A" w:rsidRDefault="00E06DF7" w:rsidP="00E06DF7">
      <w:pPr>
        <w:spacing w:before="0" w:after="0" w:line="240" w:lineRule="auto"/>
        <w:rPr>
          <w:rFonts w:asciiTheme="minorHAnsi" w:eastAsia="Times New Roman" w:hAnsiTheme="minorHAnsi" w:cs="Times New Roman"/>
          <w:szCs w:val="22"/>
        </w:rPr>
      </w:pPr>
      <w:r>
        <w:rPr>
          <w:rFonts w:cs="Calibri"/>
          <w:szCs w:val="22"/>
        </w:rPr>
        <w:t>There are several educational institutes and centers of learning in St Vincent and the Grenadines that can be included in the consultation process. These include the St Vincent and the Grenadines Community College and the University of the West Indies (UWI) Open Campus.</w:t>
      </w:r>
    </w:p>
    <w:p w14:paraId="41618434" w14:textId="77777777" w:rsidR="00E06DF7" w:rsidRDefault="00E06DF7" w:rsidP="00E06DF7">
      <w:pPr>
        <w:spacing w:before="0" w:after="0" w:line="240" w:lineRule="auto"/>
        <w:rPr>
          <w:b/>
          <w:bCs/>
          <w:u w:val="single"/>
        </w:rPr>
      </w:pPr>
    </w:p>
    <w:p w14:paraId="2CCE1710" w14:textId="38C6EB88" w:rsidR="006A53DB" w:rsidRPr="00336128" w:rsidRDefault="00B93FC2" w:rsidP="00E06DF7">
      <w:pPr>
        <w:pStyle w:val="Heading2"/>
        <w:spacing w:before="0" w:beforeAutospacing="0" w:after="0" w:afterAutospacing="0" w:line="240" w:lineRule="auto"/>
      </w:pPr>
      <w:bookmarkStart w:id="23" w:name="_Toc35351762"/>
      <w:r>
        <w:t>6</w:t>
      </w:r>
      <w:r w:rsidR="00336128">
        <w:t>.4</w:t>
      </w:r>
      <w:r w:rsidR="00336128">
        <w:tab/>
      </w:r>
      <w:r w:rsidR="004C106F">
        <w:t>Users of Government E-Services</w:t>
      </w:r>
      <w:bookmarkEnd w:id="23"/>
      <w:r w:rsidR="004C106F">
        <w:t xml:space="preserve"> </w:t>
      </w:r>
    </w:p>
    <w:p w14:paraId="0C813403" w14:textId="5EC453C2" w:rsidR="00524350" w:rsidRPr="006A53DB" w:rsidRDefault="00524350" w:rsidP="006A53DB">
      <w:r w:rsidRPr="006A53DB">
        <w:t xml:space="preserve">The users of Government E-Services </w:t>
      </w:r>
      <w:r w:rsidR="00573A8D" w:rsidRPr="006A53DB">
        <w:t xml:space="preserve">would potentially be the entire population of </w:t>
      </w:r>
      <w:r w:rsidR="0066489B" w:rsidRPr="006A53DB">
        <w:t xml:space="preserve">the four participating countries. However, the specific segment of the population that will use the services directly include </w:t>
      </w:r>
      <w:r w:rsidR="009252A2" w:rsidRPr="006A53DB">
        <w:lastRenderedPageBreak/>
        <w:t>business owners, government employees, parents, tourists, students</w:t>
      </w:r>
      <w:r w:rsidR="00E74ED4" w:rsidRPr="006A53DB">
        <w:t>, persons from the OECS who travel</w:t>
      </w:r>
      <w:r w:rsidR="006A53DB" w:rsidRPr="006A53DB">
        <w:t xml:space="preserve"> and taxpayers amongst others. </w:t>
      </w:r>
    </w:p>
    <w:p w14:paraId="04BF3F38" w14:textId="2A4D4C6A" w:rsidR="00C51950" w:rsidRDefault="00B93FC2" w:rsidP="001208EB">
      <w:pPr>
        <w:pStyle w:val="Heading2"/>
      </w:pPr>
      <w:bookmarkStart w:id="24" w:name="_Toc35351763"/>
      <w:r>
        <w:t>6</w:t>
      </w:r>
      <w:r w:rsidR="00336128">
        <w:t>.5</w:t>
      </w:r>
      <w:r w:rsidR="00336128">
        <w:tab/>
      </w:r>
      <w:r w:rsidR="00D95E56">
        <w:t>Other Interested Groups and Affected Parties</w:t>
      </w:r>
      <w:bookmarkEnd w:id="24"/>
      <w:r w:rsidR="00D95E56">
        <w:t xml:space="preserve"> </w:t>
      </w:r>
    </w:p>
    <w:p w14:paraId="28088DA0" w14:textId="619B55A0" w:rsidR="003B357E" w:rsidRDefault="0005230E" w:rsidP="00DB7377">
      <w:pPr>
        <w:spacing w:before="0" w:after="0" w:line="240" w:lineRule="auto"/>
      </w:pPr>
      <w:r>
        <w:t xml:space="preserve">Generally, the project has the potential to have an impact on all aspects of society in the </w:t>
      </w:r>
      <w:r w:rsidR="0073300B">
        <w:t>participating nations. Therefore, other interest groups and interested parties may include churches</w:t>
      </w:r>
      <w:r w:rsidR="00972CFD">
        <w:t>, providers of non-digital modes of communication</w:t>
      </w:r>
      <w:r w:rsidR="00DE18F2">
        <w:t xml:space="preserve"> and other development projects </w:t>
      </w:r>
      <w:r w:rsidR="004955F3">
        <w:t xml:space="preserve">which are either being implemented or in planning stage for implementation. </w:t>
      </w:r>
    </w:p>
    <w:p w14:paraId="1F30BB2F" w14:textId="77777777" w:rsidR="00DB7377" w:rsidRPr="003B357E" w:rsidRDefault="00DB7377" w:rsidP="00DB7377">
      <w:pPr>
        <w:spacing w:before="0" w:after="0" w:line="240" w:lineRule="auto"/>
      </w:pPr>
    </w:p>
    <w:p w14:paraId="6B4FB87E" w14:textId="2FC4339B" w:rsidR="00D95E56" w:rsidRPr="00336128" w:rsidRDefault="00B93FC2" w:rsidP="00DB7377">
      <w:pPr>
        <w:pStyle w:val="Heading2"/>
        <w:spacing w:before="0" w:beforeAutospacing="0" w:after="0" w:afterAutospacing="0" w:line="240" w:lineRule="auto"/>
      </w:pPr>
      <w:bookmarkStart w:id="25" w:name="_Toc35351764"/>
      <w:r>
        <w:t>6</w:t>
      </w:r>
      <w:r w:rsidR="00336128" w:rsidRPr="00336128">
        <w:t>.6</w:t>
      </w:r>
      <w:r w:rsidR="00336128" w:rsidRPr="00336128">
        <w:tab/>
      </w:r>
      <w:r w:rsidR="003329DA" w:rsidRPr="00336128">
        <w:t xml:space="preserve">Disadvantaged or </w:t>
      </w:r>
      <w:r w:rsidR="004955F3" w:rsidRPr="00336128">
        <w:t>Vu</w:t>
      </w:r>
      <w:r w:rsidR="00323F65" w:rsidRPr="00336128">
        <w:t>lnerable Groups</w:t>
      </w:r>
      <w:bookmarkEnd w:id="25"/>
    </w:p>
    <w:p w14:paraId="60CA52BB" w14:textId="77777777" w:rsidR="00DB7377" w:rsidRDefault="00DB7377" w:rsidP="00DB7377">
      <w:pPr>
        <w:spacing w:before="0" w:after="0" w:line="240" w:lineRule="auto"/>
      </w:pPr>
    </w:p>
    <w:p w14:paraId="59720DBB" w14:textId="2B89CEAB" w:rsidR="00621D87" w:rsidRDefault="009D25BC" w:rsidP="00DB7377">
      <w:pPr>
        <w:spacing w:before="0" w:after="0" w:line="240" w:lineRule="auto"/>
      </w:pPr>
      <w:r>
        <w:t xml:space="preserve">Within the OECS there are several identifiable </w:t>
      </w:r>
      <w:r w:rsidR="003329DA">
        <w:t xml:space="preserve">disadvantaged or </w:t>
      </w:r>
      <w:r>
        <w:t xml:space="preserve">vulnerable groups who, because of their prevailing characteristics </w:t>
      </w:r>
      <w:r w:rsidR="00237C13">
        <w:t>and</w:t>
      </w:r>
      <w:r w:rsidR="00B7375C">
        <w:t xml:space="preserve"> the countries’</w:t>
      </w:r>
      <w:r w:rsidR="00237C13">
        <w:t xml:space="preserve"> historical pattern of </w:t>
      </w:r>
      <w:r w:rsidR="00B7375C">
        <w:t>exclusion, face the risk of also being excluded from the benefits of this project</w:t>
      </w:r>
      <w:r w:rsidR="000F5369">
        <w:t xml:space="preserve"> if not adequately engaged. These include the poor, women, young girls, </w:t>
      </w:r>
      <w:r w:rsidR="00515D92">
        <w:t xml:space="preserve">at risk youth, the disabled and the LGBTI community. </w:t>
      </w:r>
    </w:p>
    <w:p w14:paraId="66E842B6" w14:textId="77777777" w:rsidR="00EB6972" w:rsidRDefault="00EB6972" w:rsidP="00DB7377">
      <w:pPr>
        <w:spacing w:before="0" w:after="0" w:line="240" w:lineRule="auto"/>
      </w:pPr>
    </w:p>
    <w:p w14:paraId="086D2D0D" w14:textId="67C0C2F0" w:rsidR="009D25BC" w:rsidRDefault="00621D87" w:rsidP="00DB7377">
      <w:pPr>
        <w:spacing w:before="0" w:after="0" w:line="240" w:lineRule="auto"/>
        <w:rPr>
          <w:noProof/>
        </w:rPr>
      </w:pPr>
      <w:r>
        <w:t xml:space="preserve">In order to ensure that </w:t>
      </w:r>
      <w:r w:rsidR="008D28D4">
        <w:t>the project does not further exacerbate the existing inclusion patterns</w:t>
      </w:r>
      <w:r w:rsidR="00523E59">
        <w:t xml:space="preserve">, </w:t>
      </w:r>
      <w:r w:rsidR="005E2E25">
        <w:t xml:space="preserve">careful attention will be paid to addressing both inclusion and exclusion errors which are present within the current access to digital services. Specifically, the project </w:t>
      </w:r>
      <w:r w:rsidR="005E2E25" w:rsidRPr="00A86B59">
        <w:rPr>
          <w:noProof/>
        </w:rPr>
        <w:t>will include programs such as coding bootcamps and business incubation and acceleration support explicitly targeting female students and entrepreneurs, with the aim to create a wider pool of digitally savvy women in the workforce and grow the number of female-led digital enterprises.  As relevant, the project will also disaggregate results indicators by gender to create appropriate targets and measure progress, and will will incorporate a citizen-oriented design and include a beneficiary feedback indicator in its result framework.</w:t>
      </w:r>
    </w:p>
    <w:p w14:paraId="69035C68" w14:textId="40FCFF36" w:rsidR="009B093F" w:rsidRDefault="009B093F" w:rsidP="00DB7377">
      <w:pPr>
        <w:spacing w:before="0" w:after="0" w:line="240" w:lineRule="auto"/>
        <w:rPr>
          <w:noProof/>
        </w:rPr>
      </w:pPr>
    </w:p>
    <w:p w14:paraId="1E5CEE15" w14:textId="779A184E" w:rsidR="00165364" w:rsidRPr="00E702A5" w:rsidRDefault="00165364" w:rsidP="00165364">
      <w:pPr>
        <w:spacing w:before="0" w:after="0" w:line="240" w:lineRule="auto"/>
        <w:rPr>
          <w:rFonts w:cstheme="minorHAnsi"/>
          <w:color w:val="000000"/>
          <w:szCs w:val="22"/>
          <w:shd w:val="clear" w:color="auto" w:fill="FFFFFF"/>
        </w:rPr>
      </w:pPr>
      <w:r>
        <w:rPr>
          <w:rFonts w:cstheme="minorHAnsi"/>
          <w:color w:val="000000"/>
          <w:szCs w:val="22"/>
          <w:shd w:val="clear" w:color="auto" w:fill="FFFFFF"/>
        </w:rPr>
        <w:t xml:space="preserve">Other </w:t>
      </w:r>
      <w:r w:rsidRPr="00E702A5">
        <w:rPr>
          <w:rFonts w:cstheme="minorHAnsi"/>
          <w:color w:val="000000"/>
          <w:szCs w:val="22"/>
          <w:shd w:val="clear" w:color="auto" w:fill="FFFFFF"/>
        </w:rPr>
        <w:t>factors which</w:t>
      </w:r>
      <w:r w:rsidRPr="00E702A5">
        <w:rPr>
          <w:rFonts w:cstheme="minorHAnsi"/>
          <w:color w:val="000000"/>
          <w:szCs w:val="22"/>
          <w:shd w:val="clear" w:color="auto" w:fill="FFFFFF"/>
          <w:lang w:val="en-GB"/>
        </w:rPr>
        <w:t xml:space="preserve"> may impede full participation are tabled below along with possible mitigation</w:t>
      </w:r>
      <w:r w:rsidR="0025602E">
        <w:rPr>
          <w:rFonts w:cstheme="minorHAnsi"/>
          <w:color w:val="000000"/>
          <w:szCs w:val="22"/>
          <w:shd w:val="clear" w:color="auto" w:fill="FFFFFF"/>
          <w:lang w:val="en-GB"/>
        </w:rPr>
        <w:t xml:space="preserve"> measures</w:t>
      </w:r>
      <w:r w:rsidRPr="00E702A5">
        <w:rPr>
          <w:rFonts w:cstheme="minorHAnsi"/>
          <w:color w:val="000000"/>
          <w:szCs w:val="22"/>
          <w:shd w:val="clear" w:color="auto" w:fill="FFFFFF"/>
          <w:lang w:val="en-GB"/>
        </w:rPr>
        <w:t>.</w:t>
      </w:r>
    </w:p>
    <w:p w14:paraId="6E264DAE" w14:textId="77777777" w:rsidR="00165364" w:rsidRPr="00E702A5" w:rsidRDefault="00165364" w:rsidP="00165364">
      <w:pPr>
        <w:spacing w:before="0" w:after="0" w:line="240" w:lineRule="auto"/>
        <w:rPr>
          <w:rFonts w:cstheme="minorHAnsi"/>
          <w:color w:val="000000"/>
          <w:szCs w:val="22"/>
          <w:shd w:val="clear" w:color="auto" w:fill="FFFFFF"/>
        </w:rPr>
      </w:pPr>
    </w:p>
    <w:tbl>
      <w:tblPr>
        <w:tblStyle w:val="TableGrid"/>
        <w:tblW w:w="8748" w:type="dxa"/>
        <w:tblInd w:w="315" w:type="dxa"/>
        <w:tblLook w:val="04A0" w:firstRow="1" w:lastRow="0" w:firstColumn="1" w:lastColumn="0" w:noHBand="0" w:noVBand="1"/>
      </w:tblPr>
      <w:tblGrid>
        <w:gridCol w:w="1551"/>
        <w:gridCol w:w="2048"/>
        <w:gridCol w:w="5149"/>
      </w:tblGrid>
      <w:tr w:rsidR="00165364" w:rsidRPr="00B47E51" w14:paraId="60A52EC5" w14:textId="77777777" w:rsidTr="00B47E51">
        <w:tc>
          <w:tcPr>
            <w:tcW w:w="0" w:type="auto"/>
            <w:shd w:val="clear" w:color="auto" w:fill="FFFFFF" w:themeFill="background1"/>
          </w:tcPr>
          <w:p w14:paraId="4E7EF2F0" w14:textId="0E8BE00D" w:rsidR="00165364" w:rsidRPr="00B47E51" w:rsidRDefault="0025602E" w:rsidP="00F55155">
            <w:pPr>
              <w:spacing w:before="0" w:after="0" w:line="240" w:lineRule="auto"/>
              <w:rPr>
                <w:rFonts w:cstheme="minorHAnsi"/>
                <w:b/>
                <w:bCs/>
                <w:color w:val="000000"/>
                <w:szCs w:val="22"/>
                <w:shd w:val="clear" w:color="auto" w:fill="FFFFFF"/>
              </w:rPr>
            </w:pPr>
            <w:r w:rsidRPr="00B47E51">
              <w:rPr>
                <w:rFonts w:cstheme="minorHAnsi"/>
                <w:b/>
                <w:bCs/>
                <w:color w:val="000000"/>
                <w:szCs w:val="22"/>
                <w:shd w:val="clear" w:color="auto" w:fill="FFFFFF"/>
              </w:rPr>
              <w:t xml:space="preserve">Factors </w:t>
            </w:r>
          </w:p>
        </w:tc>
        <w:tc>
          <w:tcPr>
            <w:tcW w:w="0" w:type="auto"/>
            <w:shd w:val="clear" w:color="auto" w:fill="FFFFFF" w:themeFill="background1"/>
          </w:tcPr>
          <w:p w14:paraId="773ABC39" w14:textId="77777777" w:rsidR="00165364" w:rsidRPr="00B47E51" w:rsidRDefault="00165364" w:rsidP="00F55155">
            <w:pPr>
              <w:spacing w:before="0" w:after="0" w:line="240" w:lineRule="auto"/>
              <w:rPr>
                <w:rFonts w:cstheme="minorHAnsi"/>
                <w:b/>
                <w:bCs/>
                <w:color w:val="000000"/>
                <w:szCs w:val="22"/>
                <w:shd w:val="clear" w:color="auto" w:fill="FFFFFF"/>
                <w:lang w:val="en-GB"/>
              </w:rPr>
            </w:pPr>
            <w:r w:rsidRPr="00B47E51">
              <w:rPr>
                <w:rFonts w:cstheme="minorHAnsi"/>
                <w:b/>
                <w:bCs/>
                <w:color w:val="000000"/>
                <w:szCs w:val="22"/>
                <w:shd w:val="clear" w:color="auto" w:fill="FFFFFF"/>
                <w:lang w:val="en-GB"/>
              </w:rPr>
              <w:t xml:space="preserve">Vulnerable population </w:t>
            </w:r>
          </w:p>
        </w:tc>
        <w:tc>
          <w:tcPr>
            <w:tcW w:w="5149" w:type="dxa"/>
            <w:shd w:val="clear" w:color="auto" w:fill="FFFFFF" w:themeFill="background1"/>
          </w:tcPr>
          <w:p w14:paraId="2353CB26" w14:textId="77777777" w:rsidR="00165364" w:rsidRPr="00B47E51" w:rsidRDefault="00165364" w:rsidP="00F55155">
            <w:pPr>
              <w:spacing w:before="0" w:after="0" w:line="240" w:lineRule="auto"/>
              <w:rPr>
                <w:rFonts w:cstheme="minorHAnsi"/>
                <w:b/>
                <w:bCs/>
                <w:color w:val="000000"/>
                <w:szCs w:val="22"/>
                <w:shd w:val="clear" w:color="auto" w:fill="FFFFFF"/>
                <w:lang w:val="en-GB"/>
              </w:rPr>
            </w:pPr>
            <w:r w:rsidRPr="00B47E51">
              <w:rPr>
                <w:rFonts w:cstheme="minorHAnsi"/>
                <w:b/>
                <w:bCs/>
                <w:color w:val="000000"/>
                <w:szCs w:val="22"/>
                <w:shd w:val="clear" w:color="auto" w:fill="FFFFFF"/>
                <w:lang w:val="en-GB"/>
              </w:rPr>
              <w:t>Mitigation measures.</w:t>
            </w:r>
          </w:p>
        </w:tc>
      </w:tr>
      <w:tr w:rsidR="00165364" w:rsidRPr="00E702A5" w14:paraId="05B5AD24" w14:textId="77777777" w:rsidTr="00F55155">
        <w:tc>
          <w:tcPr>
            <w:tcW w:w="0" w:type="auto"/>
          </w:tcPr>
          <w:p w14:paraId="3C001DB9" w14:textId="77777777" w:rsidR="00165364" w:rsidRPr="00E702A5" w:rsidRDefault="00165364" w:rsidP="00F55155">
            <w:pPr>
              <w:spacing w:before="0" w:after="0" w:line="240" w:lineRule="auto"/>
              <w:rPr>
                <w:rFonts w:cstheme="minorHAnsi"/>
                <w:color w:val="000000"/>
                <w:szCs w:val="22"/>
                <w:shd w:val="clear" w:color="auto" w:fill="FFFFFF"/>
                <w:lang w:val="en-GB"/>
              </w:rPr>
            </w:pPr>
            <w:r w:rsidRPr="00E702A5">
              <w:rPr>
                <w:rFonts w:cstheme="minorHAnsi"/>
                <w:color w:val="000000"/>
                <w:szCs w:val="22"/>
                <w:shd w:val="clear" w:color="auto" w:fill="FFFFFF"/>
                <w:lang w:val="en-GB"/>
              </w:rPr>
              <w:t xml:space="preserve">Language </w:t>
            </w:r>
          </w:p>
        </w:tc>
        <w:tc>
          <w:tcPr>
            <w:tcW w:w="0" w:type="auto"/>
          </w:tcPr>
          <w:p w14:paraId="6B811A18" w14:textId="77777777" w:rsidR="00165364" w:rsidRPr="00E702A5" w:rsidRDefault="00165364" w:rsidP="00F55155">
            <w:pPr>
              <w:spacing w:before="0" w:after="0" w:line="240" w:lineRule="auto"/>
              <w:rPr>
                <w:rFonts w:cstheme="minorHAnsi"/>
                <w:color w:val="000000"/>
                <w:szCs w:val="22"/>
                <w:shd w:val="clear" w:color="auto" w:fill="FFFFFF"/>
                <w:lang w:val="en-GB"/>
              </w:rPr>
            </w:pPr>
            <w:r w:rsidRPr="00E702A5">
              <w:rPr>
                <w:rFonts w:cstheme="minorHAnsi"/>
                <w:color w:val="000000"/>
                <w:szCs w:val="22"/>
                <w:shd w:val="clear" w:color="auto" w:fill="FFFFFF"/>
                <w:lang w:val="en-GB"/>
              </w:rPr>
              <w:t xml:space="preserve">If the person is hearing impaired or impaired vision </w:t>
            </w:r>
          </w:p>
        </w:tc>
        <w:tc>
          <w:tcPr>
            <w:tcW w:w="5149" w:type="dxa"/>
          </w:tcPr>
          <w:p w14:paraId="52D30D65" w14:textId="77777777" w:rsidR="00165364" w:rsidRPr="00E702A5" w:rsidRDefault="00165364" w:rsidP="00F55155">
            <w:pPr>
              <w:spacing w:before="0" w:after="0" w:line="240" w:lineRule="auto"/>
              <w:rPr>
                <w:rFonts w:cstheme="minorHAnsi"/>
                <w:color w:val="000000"/>
                <w:szCs w:val="22"/>
                <w:shd w:val="clear" w:color="auto" w:fill="FFFFFF"/>
                <w:lang w:val="en-GB"/>
              </w:rPr>
            </w:pPr>
            <w:r w:rsidRPr="00E702A5">
              <w:rPr>
                <w:rFonts w:cstheme="minorHAnsi"/>
                <w:color w:val="000000"/>
                <w:szCs w:val="22"/>
                <w:shd w:val="clear" w:color="auto" w:fill="FFFFFF"/>
                <w:lang w:val="en-GB"/>
              </w:rPr>
              <w:t>Provide someone to translate the information to persons with different abilities (for example the information can be provided in Braille or an expert in sign language can be made available</w:t>
            </w:r>
          </w:p>
        </w:tc>
      </w:tr>
      <w:tr w:rsidR="00165364" w:rsidRPr="00E702A5" w14:paraId="34A71119" w14:textId="77777777" w:rsidTr="00F55155">
        <w:tc>
          <w:tcPr>
            <w:tcW w:w="0" w:type="auto"/>
          </w:tcPr>
          <w:p w14:paraId="25C00291" w14:textId="77777777" w:rsidR="00165364" w:rsidRPr="00E702A5" w:rsidRDefault="00165364" w:rsidP="00F55155">
            <w:pPr>
              <w:spacing w:before="0" w:after="0" w:line="240" w:lineRule="auto"/>
              <w:rPr>
                <w:rFonts w:cstheme="minorHAnsi"/>
                <w:color w:val="000000"/>
                <w:szCs w:val="22"/>
                <w:shd w:val="clear" w:color="auto" w:fill="FFFFFF"/>
                <w:lang w:val="en-GB"/>
              </w:rPr>
            </w:pPr>
            <w:r w:rsidRPr="00E702A5">
              <w:rPr>
                <w:rFonts w:cstheme="minorHAnsi"/>
                <w:color w:val="000000"/>
                <w:szCs w:val="22"/>
                <w:shd w:val="clear" w:color="auto" w:fill="FFFFFF"/>
                <w:lang w:val="en-GB"/>
              </w:rPr>
              <w:t xml:space="preserve">Time </w:t>
            </w:r>
          </w:p>
        </w:tc>
        <w:tc>
          <w:tcPr>
            <w:tcW w:w="0" w:type="auto"/>
          </w:tcPr>
          <w:p w14:paraId="522F28E6" w14:textId="77777777" w:rsidR="00165364" w:rsidRPr="00E702A5" w:rsidRDefault="00165364" w:rsidP="00F55155">
            <w:pPr>
              <w:spacing w:before="0" w:after="0" w:line="240" w:lineRule="auto"/>
              <w:rPr>
                <w:rFonts w:cstheme="minorHAnsi"/>
                <w:color w:val="000000"/>
                <w:szCs w:val="22"/>
                <w:shd w:val="clear" w:color="auto" w:fill="FFFFFF"/>
                <w:lang w:val="en-GB"/>
              </w:rPr>
            </w:pPr>
            <w:r w:rsidRPr="00E702A5">
              <w:rPr>
                <w:rFonts w:cstheme="minorHAnsi"/>
                <w:color w:val="000000"/>
                <w:szCs w:val="22"/>
                <w:shd w:val="clear" w:color="auto" w:fill="FFFFFF"/>
                <w:lang w:val="en-GB"/>
              </w:rPr>
              <w:t xml:space="preserve">They may need more time to prepare to make arrangements  </w:t>
            </w:r>
          </w:p>
        </w:tc>
        <w:tc>
          <w:tcPr>
            <w:tcW w:w="5149" w:type="dxa"/>
          </w:tcPr>
          <w:p w14:paraId="7640F08B" w14:textId="77777777" w:rsidR="00165364" w:rsidRPr="00E702A5" w:rsidRDefault="00165364" w:rsidP="00F55155">
            <w:pPr>
              <w:spacing w:before="0" w:after="0" w:line="240" w:lineRule="auto"/>
              <w:rPr>
                <w:rFonts w:cstheme="minorHAnsi"/>
                <w:color w:val="000000"/>
                <w:szCs w:val="22"/>
                <w:shd w:val="clear" w:color="auto" w:fill="FFFFFF"/>
                <w:lang w:val="en-GB"/>
              </w:rPr>
            </w:pPr>
            <w:r w:rsidRPr="00E702A5">
              <w:rPr>
                <w:rFonts w:cstheme="minorHAnsi"/>
                <w:color w:val="000000"/>
                <w:szCs w:val="22"/>
                <w:shd w:val="clear" w:color="auto" w:fill="FFFFFF"/>
                <w:lang w:val="en-GB"/>
              </w:rPr>
              <w:t>Investigate in the community what is the usual time of the day and the day- that most members of the community are available;</w:t>
            </w:r>
          </w:p>
          <w:p w14:paraId="34590167" w14:textId="77777777" w:rsidR="00165364" w:rsidRPr="00E702A5" w:rsidRDefault="00165364" w:rsidP="00F55155">
            <w:pPr>
              <w:spacing w:before="0" w:after="0" w:line="240" w:lineRule="auto"/>
              <w:rPr>
                <w:rFonts w:cstheme="minorHAnsi"/>
                <w:color w:val="000000"/>
                <w:szCs w:val="22"/>
                <w:shd w:val="clear" w:color="auto" w:fill="FFFFFF"/>
                <w:lang w:val="en-GB"/>
              </w:rPr>
            </w:pPr>
            <w:r w:rsidRPr="00E702A5">
              <w:rPr>
                <w:rFonts w:cstheme="minorHAnsi"/>
                <w:color w:val="000000"/>
                <w:szCs w:val="22"/>
                <w:shd w:val="clear" w:color="auto" w:fill="FFFFFF"/>
                <w:lang w:val="en-GB"/>
              </w:rPr>
              <w:t>If persons not available Flyers or brochures with the relevant information are made available to be distributed about the project scope</w:t>
            </w:r>
          </w:p>
          <w:p w14:paraId="55979E77" w14:textId="77777777" w:rsidR="00165364" w:rsidRPr="00E702A5" w:rsidRDefault="00165364" w:rsidP="00F55155">
            <w:pPr>
              <w:spacing w:before="0" w:after="0" w:line="240" w:lineRule="auto"/>
              <w:rPr>
                <w:color w:val="000000"/>
                <w:shd w:val="clear" w:color="auto" w:fill="FFFFFF"/>
                <w:lang w:val="en-GB"/>
              </w:rPr>
            </w:pPr>
            <w:r w:rsidRPr="2FC4018F">
              <w:rPr>
                <w:color w:val="000000"/>
                <w:shd w:val="clear" w:color="auto" w:fill="FFFFFF"/>
                <w:lang w:val="en-GB"/>
              </w:rPr>
              <w:t>If persons are not available because they are caregiver depend on the nature of the persons who needs assistance (for example a child) a separate space can be made at the location to care for children during the 3 hours</w:t>
            </w:r>
          </w:p>
        </w:tc>
      </w:tr>
      <w:tr w:rsidR="00165364" w:rsidRPr="00E702A5" w14:paraId="3693D4C7" w14:textId="77777777" w:rsidTr="00F55155">
        <w:tc>
          <w:tcPr>
            <w:tcW w:w="0" w:type="auto"/>
          </w:tcPr>
          <w:p w14:paraId="0847CC12" w14:textId="77777777" w:rsidR="00165364" w:rsidRPr="00E702A5" w:rsidRDefault="00165364" w:rsidP="00F55155">
            <w:pPr>
              <w:spacing w:before="0" w:after="0" w:line="240" w:lineRule="auto"/>
              <w:rPr>
                <w:rFonts w:cstheme="minorHAnsi"/>
                <w:color w:val="000000"/>
                <w:szCs w:val="22"/>
                <w:shd w:val="clear" w:color="auto" w:fill="FFFFFF"/>
                <w:lang w:val="en-GB"/>
              </w:rPr>
            </w:pPr>
            <w:r w:rsidRPr="00E702A5">
              <w:rPr>
                <w:rFonts w:cstheme="minorHAnsi"/>
                <w:color w:val="000000"/>
                <w:szCs w:val="22"/>
                <w:shd w:val="clear" w:color="auto" w:fill="FFFFFF"/>
                <w:lang w:val="en-GB"/>
              </w:rPr>
              <w:t xml:space="preserve">Transportation </w:t>
            </w:r>
          </w:p>
        </w:tc>
        <w:tc>
          <w:tcPr>
            <w:tcW w:w="0" w:type="auto"/>
          </w:tcPr>
          <w:p w14:paraId="456C75CD" w14:textId="77777777" w:rsidR="00165364" w:rsidRPr="00E702A5" w:rsidRDefault="00165364" w:rsidP="00F55155">
            <w:pPr>
              <w:spacing w:before="0" w:after="0" w:line="240" w:lineRule="auto"/>
              <w:rPr>
                <w:rFonts w:cstheme="minorHAnsi"/>
                <w:color w:val="000000"/>
                <w:szCs w:val="22"/>
                <w:shd w:val="clear" w:color="auto" w:fill="FFFFFF"/>
                <w:lang w:val="en-GB"/>
              </w:rPr>
            </w:pPr>
            <w:r w:rsidRPr="00E702A5">
              <w:rPr>
                <w:rFonts w:cstheme="minorHAnsi"/>
                <w:color w:val="000000"/>
                <w:szCs w:val="22"/>
                <w:shd w:val="clear" w:color="auto" w:fill="FFFFFF"/>
                <w:lang w:val="en-GB"/>
              </w:rPr>
              <w:t xml:space="preserve">Everyone </w:t>
            </w:r>
          </w:p>
        </w:tc>
        <w:tc>
          <w:tcPr>
            <w:tcW w:w="5149" w:type="dxa"/>
          </w:tcPr>
          <w:p w14:paraId="6CF01A34" w14:textId="77777777" w:rsidR="00165364" w:rsidRPr="00E702A5" w:rsidRDefault="00165364" w:rsidP="00F55155">
            <w:pPr>
              <w:spacing w:before="0" w:after="0" w:line="240" w:lineRule="auto"/>
              <w:rPr>
                <w:rFonts w:cstheme="minorHAnsi"/>
                <w:color w:val="000000"/>
                <w:szCs w:val="22"/>
                <w:shd w:val="clear" w:color="auto" w:fill="FFFFFF"/>
                <w:lang w:val="en-GB"/>
              </w:rPr>
            </w:pPr>
            <w:r w:rsidRPr="00E702A5">
              <w:rPr>
                <w:rFonts w:cstheme="minorHAnsi"/>
                <w:color w:val="000000"/>
                <w:szCs w:val="22"/>
                <w:shd w:val="clear" w:color="auto" w:fill="FFFFFF"/>
                <w:lang w:val="en-GB"/>
              </w:rPr>
              <w:t xml:space="preserve">For some consultation monetary allocation is given to participant to secure their attendance </w:t>
            </w:r>
          </w:p>
          <w:p w14:paraId="522A29D6" w14:textId="77777777" w:rsidR="00165364" w:rsidRPr="00E702A5" w:rsidRDefault="00165364" w:rsidP="00F55155">
            <w:pPr>
              <w:spacing w:before="0" w:after="0" w:line="240" w:lineRule="auto"/>
              <w:rPr>
                <w:rFonts w:cstheme="minorHAnsi"/>
                <w:color w:val="000000"/>
                <w:szCs w:val="22"/>
                <w:shd w:val="clear" w:color="auto" w:fill="FFFFFF"/>
                <w:lang w:val="en-GB"/>
              </w:rPr>
            </w:pPr>
            <w:r w:rsidRPr="00E702A5">
              <w:rPr>
                <w:rFonts w:cstheme="minorHAnsi"/>
                <w:color w:val="000000"/>
                <w:szCs w:val="22"/>
                <w:shd w:val="clear" w:color="auto" w:fill="FFFFFF"/>
                <w:lang w:val="en-GB"/>
              </w:rPr>
              <w:lastRenderedPageBreak/>
              <w:t xml:space="preserve">If </w:t>
            </w:r>
            <w:proofErr w:type="gramStart"/>
            <w:r w:rsidRPr="00E702A5">
              <w:rPr>
                <w:rFonts w:cstheme="minorHAnsi"/>
                <w:color w:val="000000"/>
                <w:szCs w:val="22"/>
                <w:shd w:val="clear" w:color="auto" w:fill="FFFFFF"/>
                <w:lang w:val="en-GB"/>
              </w:rPr>
              <w:t>a number of</w:t>
            </w:r>
            <w:proofErr w:type="gramEnd"/>
            <w:r w:rsidRPr="00E702A5">
              <w:rPr>
                <w:rFonts w:cstheme="minorHAnsi"/>
                <w:color w:val="000000"/>
                <w:szCs w:val="22"/>
                <w:shd w:val="clear" w:color="auto" w:fill="FFFFFF"/>
                <w:lang w:val="en-GB"/>
              </w:rPr>
              <w:t xml:space="preserve"> persons are from a particular vicinity a single transport can be contracted </w:t>
            </w:r>
          </w:p>
        </w:tc>
      </w:tr>
      <w:tr w:rsidR="00165364" w:rsidRPr="00E702A5" w14:paraId="703CA801" w14:textId="77777777" w:rsidTr="00F55155">
        <w:tc>
          <w:tcPr>
            <w:tcW w:w="0" w:type="auto"/>
          </w:tcPr>
          <w:p w14:paraId="6056AE8F" w14:textId="77777777" w:rsidR="00165364" w:rsidRPr="00E702A5" w:rsidRDefault="00165364" w:rsidP="00F55155">
            <w:pPr>
              <w:spacing w:before="0" w:after="0" w:line="240" w:lineRule="auto"/>
              <w:rPr>
                <w:rFonts w:cstheme="minorHAnsi"/>
                <w:color w:val="000000"/>
                <w:szCs w:val="22"/>
                <w:shd w:val="clear" w:color="auto" w:fill="FFFFFF"/>
                <w:lang w:val="en-GB"/>
              </w:rPr>
            </w:pPr>
            <w:r w:rsidRPr="00E702A5">
              <w:rPr>
                <w:rFonts w:cstheme="minorHAnsi"/>
                <w:color w:val="000000"/>
                <w:szCs w:val="22"/>
                <w:shd w:val="clear" w:color="auto" w:fill="FFFFFF"/>
                <w:lang w:val="en-GB"/>
              </w:rPr>
              <w:lastRenderedPageBreak/>
              <w:t xml:space="preserve">Meal </w:t>
            </w:r>
          </w:p>
        </w:tc>
        <w:tc>
          <w:tcPr>
            <w:tcW w:w="0" w:type="auto"/>
          </w:tcPr>
          <w:p w14:paraId="78737CBC" w14:textId="77777777" w:rsidR="00165364" w:rsidRPr="00E702A5" w:rsidRDefault="00165364" w:rsidP="00F55155">
            <w:pPr>
              <w:spacing w:before="0" w:after="0" w:line="240" w:lineRule="auto"/>
              <w:rPr>
                <w:rFonts w:cstheme="minorHAnsi"/>
                <w:color w:val="000000"/>
                <w:szCs w:val="22"/>
                <w:shd w:val="clear" w:color="auto" w:fill="FFFFFF"/>
                <w:lang w:val="en-GB"/>
              </w:rPr>
            </w:pPr>
            <w:r w:rsidRPr="00E702A5">
              <w:rPr>
                <w:rFonts w:cstheme="minorHAnsi"/>
                <w:color w:val="000000"/>
                <w:szCs w:val="22"/>
                <w:shd w:val="clear" w:color="auto" w:fill="FFFFFF"/>
                <w:lang w:val="en-GB"/>
              </w:rPr>
              <w:t xml:space="preserve">Everyone </w:t>
            </w:r>
          </w:p>
        </w:tc>
        <w:tc>
          <w:tcPr>
            <w:tcW w:w="5149" w:type="dxa"/>
          </w:tcPr>
          <w:p w14:paraId="018541DF" w14:textId="77777777" w:rsidR="00165364" w:rsidRPr="00E702A5" w:rsidRDefault="00165364" w:rsidP="00F55155">
            <w:pPr>
              <w:spacing w:before="0" w:after="0" w:line="240" w:lineRule="auto"/>
              <w:rPr>
                <w:rFonts w:cstheme="minorHAnsi"/>
                <w:color w:val="000000"/>
                <w:szCs w:val="22"/>
                <w:shd w:val="clear" w:color="auto" w:fill="FFFFFF"/>
                <w:lang w:val="en-GB"/>
              </w:rPr>
            </w:pPr>
            <w:r w:rsidRPr="00E702A5">
              <w:rPr>
                <w:rFonts w:cstheme="minorHAnsi"/>
                <w:color w:val="000000"/>
                <w:szCs w:val="22"/>
                <w:shd w:val="clear" w:color="auto" w:fill="FFFFFF"/>
                <w:lang w:val="en-GB"/>
              </w:rPr>
              <w:t>Depends on the time of the consultation light refreshment can be offered</w:t>
            </w:r>
          </w:p>
        </w:tc>
      </w:tr>
      <w:tr w:rsidR="00165364" w:rsidRPr="00E702A5" w14:paraId="3279A1F9" w14:textId="77777777" w:rsidTr="00F55155">
        <w:tc>
          <w:tcPr>
            <w:tcW w:w="0" w:type="auto"/>
          </w:tcPr>
          <w:p w14:paraId="62061DB5" w14:textId="77777777" w:rsidR="00165364" w:rsidRPr="00E702A5" w:rsidRDefault="00165364" w:rsidP="00F55155">
            <w:pPr>
              <w:spacing w:before="0" w:after="0" w:line="240" w:lineRule="auto"/>
              <w:rPr>
                <w:rFonts w:cstheme="minorHAnsi"/>
                <w:color w:val="000000"/>
                <w:szCs w:val="22"/>
                <w:shd w:val="clear" w:color="auto" w:fill="FFFFFF"/>
                <w:lang w:val="en-GB"/>
              </w:rPr>
            </w:pPr>
            <w:r w:rsidRPr="00E702A5">
              <w:rPr>
                <w:rFonts w:cstheme="minorHAnsi"/>
                <w:color w:val="000000"/>
                <w:szCs w:val="22"/>
                <w:shd w:val="clear" w:color="auto" w:fill="FFFFFF"/>
                <w:lang w:val="en-GB"/>
              </w:rPr>
              <w:t xml:space="preserve">Location </w:t>
            </w:r>
          </w:p>
        </w:tc>
        <w:tc>
          <w:tcPr>
            <w:tcW w:w="0" w:type="auto"/>
          </w:tcPr>
          <w:p w14:paraId="1FAE8AFD" w14:textId="77777777" w:rsidR="00165364" w:rsidRPr="00E702A5" w:rsidRDefault="00165364" w:rsidP="00F55155">
            <w:pPr>
              <w:spacing w:before="0" w:after="0" w:line="240" w:lineRule="auto"/>
              <w:rPr>
                <w:rFonts w:cstheme="minorHAnsi"/>
                <w:color w:val="000000"/>
                <w:szCs w:val="22"/>
                <w:shd w:val="clear" w:color="auto" w:fill="FFFFFF"/>
                <w:lang w:val="en-GB"/>
              </w:rPr>
            </w:pPr>
            <w:r w:rsidRPr="00E702A5">
              <w:rPr>
                <w:rFonts w:cstheme="minorHAnsi"/>
                <w:color w:val="000000"/>
                <w:szCs w:val="22"/>
                <w:shd w:val="clear" w:color="auto" w:fill="FFFFFF"/>
                <w:lang w:val="en-GB"/>
              </w:rPr>
              <w:t xml:space="preserve">Everyone </w:t>
            </w:r>
          </w:p>
        </w:tc>
        <w:tc>
          <w:tcPr>
            <w:tcW w:w="5149" w:type="dxa"/>
          </w:tcPr>
          <w:p w14:paraId="0616C469" w14:textId="77777777" w:rsidR="00165364" w:rsidRPr="00E702A5" w:rsidRDefault="00165364" w:rsidP="00F55155">
            <w:pPr>
              <w:spacing w:before="0" w:after="0" w:line="240" w:lineRule="auto"/>
              <w:rPr>
                <w:rFonts w:cstheme="minorHAnsi"/>
                <w:color w:val="000000"/>
                <w:szCs w:val="22"/>
                <w:shd w:val="clear" w:color="auto" w:fill="FFFFFF"/>
                <w:lang w:val="en-GB"/>
              </w:rPr>
            </w:pPr>
            <w:r w:rsidRPr="00E702A5">
              <w:rPr>
                <w:rFonts w:cstheme="minorHAnsi"/>
                <w:color w:val="000000"/>
                <w:szCs w:val="22"/>
                <w:shd w:val="clear" w:color="auto" w:fill="FFFFFF"/>
                <w:lang w:val="en-GB"/>
              </w:rPr>
              <w:t>Conduct separate consultation throughout the country</w:t>
            </w:r>
          </w:p>
        </w:tc>
      </w:tr>
    </w:tbl>
    <w:p w14:paraId="7F479F46" w14:textId="77777777" w:rsidR="00165364" w:rsidRDefault="00165364" w:rsidP="00165364">
      <w:pPr>
        <w:spacing w:before="0" w:after="0" w:line="240" w:lineRule="auto"/>
        <w:rPr>
          <w:rFonts w:cstheme="minorHAnsi"/>
          <w:color w:val="000000"/>
          <w:szCs w:val="22"/>
          <w:shd w:val="clear" w:color="auto" w:fill="FFFFFF"/>
        </w:rPr>
      </w:pPr>
    </w:p>
    <w:p w14:paraId="79B64E1E" w14:textId="77777777" w:rsidR="00165364" w:rsidRPr="00876263" w:rsidRDefault="00165364" w:rsidP="00165364">
      <w:pPr>
        <w:spacing w:before="0" w:after="0" w:line="240" w:lineRule="auto"/>
        <w:rPr>
          <w:rFonts w:cstheme="minorHAnsi"/>
          <w:color w:val="000000"/>
          <w:szCs w:val="22"/>
          <w:shd w:val="clear" w:color="auto" w:fill="FFFFFF"/>
        </w:rPr>
      </w:pPr>
    </w:p>
    <w:p w14:paraId="5D5A7CFC" w14:textId="77777777" w:rsidR="00DB7377" w:rsidRPr="00DB7377" w:rsidRDefault="00DB7377" w:rsidP="00DB7377">
      <w:pPr>
        <w:widowControl w:val="0"/>
        <w:autoSpaceDE w:val="0"/>
        <w:autoSpaceDN w:val="0"/>
        <w:adjustRightInd w:val="0"/>
        <w:spacing w:before="0" w:after="0" w:line="240" w:lineRule="auto"/>
        <w:rPr>
          <w:rFonts w:ascii="Arial" w:hAnsi="Arial" w:cs="Arial"/>
          <w:color w:val="000000"/>
          <w:sz w:val="20"/>
          <w:szCs w:val="20"/>
          <w:highlight w:val="yellow"/>
        </w:rPr>
      </w:pPr>
    </w:p>
    <w:p w14:paraId="6B26E7B3" w14:textId="463BC868" w:rsidR="00F55B85" w:rsidRPr="00795E7F" w:rsidRDefault="00E93042" w:rsidP="00DB7377">
      <w:pPr>
        <w:pStyle w:val="Heading3"/>
        <w:numPr>
          <w:ilvl w:val="0"/>
          <w:numId w:val="0"/>
        </w:numPr>
        <w:spacing w:before="0" w:after="0" w:line="240" w:lineRule="auto"/>
        <w:rPr>
          <w:b/>
          <w:bCs/>
        </w:rPr>
      </w:pPr>
      <w:bookmarkStart w:id="26" w:name="_Toc35351765"/>
      <w:r>
        <w:rPr>
          <w:b/>
          <w:bCs/>
        </w:rPr>
        <w:t>6</w:t>
      </w:r>
      <w:r w:rsidR="00795E7F">
        <w:rPr>
          <w:b/>
          <w:bCs/>
        </w:rPr>
        <w:t>.6.1</w:t>
      </w:r>
      <w:r w:rsidR="00795E7F">
        <w:rPr>
          <w:b/>
          <w:bCs/>
        </w:rPr>
        <w:tab/>
      </w:r>
      <w:r w:rsidR="00BD7CC7" w:rsidRPr="00795E7F">
        <w:rPr>
          <w:b/>
          <w:bCs/>
        </w:rPr>
        <w:t xml:space="preserve">The </w:t>
      </w:r>
      <w:proofErr w:type="spellStart"/>
      <w:r w:rsidR="00BD7CC7" w:rsidRPr="00795E7F">
        <w:rPr>
          <w:b/>
          <w:bCs/>
        </w:rPr>
        <w:t>Kalinago</w:t>
      </w:r>
      <w:proofErr w:type="spellEnd"/>
      <w:r w:rsidR="00BD7CC7" w:rsidRPr="00795E7F">
        <w:rPr>
          <w:b/>
          <w:bCs/>
        </w:rPr>
        <w:t xml:space="preserve"> of</w:t>
      </w:r>
      <w:r w:rsidR="00000632" w:rsidRPr="00795E7F">
        <w:rPr>
          <w:b/>
          <w:bCs/>
        </w:rPr>
        <w:t xml:space="preserve"> the Commonwealth of</w:t>
      </w:r>
      <w:r w:rsidR="00BD7CC7" w:rsidRPr="00795E7F">
        <w:rPr>
          <w:b/>
          <w:bCs/>
        </w:rPr>
        <w:t xml:space="preserve"> Domin</w:t>
      </w:r>
      <w:r w:rsidR="00A44BC8" w:rsidRPr="00795E7F">
        <w:rPr>
          <w:b/>
          <w:bCs/>
        </w:rPr>
        <w:t>ica</w:t>
      </w:r>
      <w:bookmarkEnd w:id="26"/>
    </w:p>
    <w:p w14:paraId="3E4A4D1E" w14:textId="77777777" w:rsidR="00DB7377" w:rsidRDefault="00DB7377" w:rsidP="00DB7377">
      <w:pPr>
        <w:spacing w:before="0" w:after="0" w:line="240" w:lineRule="auto"/>
      </w:pPr>
    </w:p>
    <w:p w14:paraId="3813B4AE" w14:textId="67187653" w:rsidR="00200334" w:rsidRDefault="00A44BC8" w:rsidP="00CF7CEC">
      <w:pPr>
        <w:spacing w:before="0" w:after="0" w:line="240" w:lineRule="auto"/>
      </w:pPr>
      <w:r w:rsidRPr="00950594">
        <w:t xml:space="preserve">The </w:t>
      </w:r>
      <w:proofErr w:type="spellStart"/>
      <w:r w:rsidRPr="00950594">
        <w:t>Kalinago</w:t>
      </w:r>
      <w:proofErr w:type="spellEnd"/>
      <w:r w:rsidRPr="00950594">
        <w:t xml:space="preserve"> community of Dominica is a country-sp</w:t>
      </w:r>
      <w:r w:rsidR="00000632" w:rsidRPr="00950594">
        <w:t xml:space="preserve">ecific disadvantaged and vulnerable </w:t>
      </w:r>
      <w:r w:rsidR="004172ED">
        <w:t xml:space="preserve">indigenous </w:t>
      </w:r>
      <w:r w:rsidR="00000632" w:rsidRPr="00950594">
        <w:t>group.</w:t>
      </w:r>
      <w:r w:rsidR="00B538B0" w:rsidRPr="00950594">
        <w:t xml:space="preserve"> </w:t>
      </w:r>
      <w:r w:rsidR="00200334" w:rsidRPr="00200334">
        <w:t xml:space="preserve">The most recent Country Poverty Assessment Survey (Caribbean Development Bank, 2008), reports that one out of every two persons in the </w:t>
      </w:r>
      <w:proofErr w:type="spellStart"/>
      <w:r w:rsidR="00200334" w:rsidRPr="00200334">
        <w:t>Kalinago</w:t>
      </w:r>
      <w:proofErr w:type="spellEnd"/>
      <w:r w:rsidR="00200334" w:rsidRPr="00200334">
        <w:t xml:space="preserve"> Territory is poor. The vulnerability of the </w:t>
      </w:r>
      <w:proofErr w:type="spellStart"/>
      <w:r w:rsidR="00200334" w:rsidRPr="00200334">
        <w:t>Kalinagos</w:t>
      </w:r>
      <w:proofErr w:type="spellEnd"/>
      <w:r w:rsidR="00200334" w:rsidRPr="00200334">
        <w:t xml:space="preserve"> resides in that because of their </w:t>
      </w:r>
      <w:proofErr w:type="gramStart"/>
      <w:r w:rsidR="00200334" w:rsidRPr="00200334">
        <w:t>particular circumstances</w:t>
      </w:r>
      <w:proofErr w:type="gramEnd"/>
      <w:r w:rsidR="00200334" w:rsidRPr="00200334">
        <w:t>, they may be excluded from participating in conversations and significant consultation processes about development solution, and thus not benefiting in an appropriate way, from projects benefits.</w:t>
      </w:r>
    </w:p>
    <w:p w14:paraId="5670723F" w14:textId="77777777" w:rsidR="00F76263" w:rsidRDefault="00F76263" w:rsidP="00DB7377">
      <w:pPr>
        <w:spacing w:before="0" w:after="0" w:line="240" w:lineRule="auto"/>
      </w:pPr>
    </w:p>
    <w:p w14:paraId="49954E19" w14:textId="40155FC8" w:rsidR="00202B7C" w:rsidRPr="00950594" w:rsidRDefault="00B538B0" w:rsidP="00DB7377">
      <w:pPr>
        <w:spacing w:before="0" w:after="0" w:line="240" w:lineRule="auto"/>
        <w:rPr>
          <w:rFonts w:cstheme="minorHAnsi"/>
        </w:rPr>
      </w:pPr>
      <w:r w:rsidRPr="00950594">
        <w:t>According to the 2011 population censu</w:t>
      </w:r>
      <w:r w:rsidR="002A4190" w:rsidRPr="00950594">
        <w:t xml:space="preserve">s, approximately </w:t>
      </w:r>
      <w:r w:rsidR="00BF7E2E" w:rsidRPr="00950594">
        <w:t xml:space="preserve">2145 </w:t>
      </w:r>
      <w:proofErr w:type="spellStart"/>
      <w:r w:rsidR="00BF7E2E" w:rsidRPr="00950594">
        <w:t>Kalinagos</w:t>
      </w:r>
      <w:proofErr w:type="spellEnd"/>
      <w:r w:rsidR="00000632" w:rsidRPr="00950594">
        <w:t xml:space="preserve"> </w:t>
      </w:r>
      <w:r w:rsidR="003B6717" w:rsidRPr="00950594">
        <w:t>l</w:t>
      </w:r>
      <w:r w:rsidR="00C230B7" w:rsidRPr="00950594">
        <w:t xml:space="preserve">ive on a collectively owned territory of 3700 acres </w:t>
      </w:r>
      <w:r w:rsidR="00B734F0" w:rsidRPr="00950594">
        <w:t>encompassing eight hamlets</w:t>
      </w:r>
      <w:r w:rsidR="003928E1" w:rsidRPr="00950594">
        <w:t xml:space="preserve"> (</w:t>
      </w:r>
      <w:proofErr w:type="spellStart"/>
      <w:r w:rsidR="00202B7C" w:rsidRPr="00950594">
        <w:rPr>
          <w:rFonts w:cstheme="minorHAnsi"/>
        </w:rPr>
        <w:t>Sineku</w:t>
      </w:r>
      <w:proofErr w:type="spellEnd"/>
      <w:r w:rsidR="00202B7C" w:rsidRPr="00950594">
        <w:rPr>
          <w:rFonts w:cstheme="minorHAnsi"/>
        </w:rPr>
        <w:t xml:space="preserve">, </w:t>
      </w:r>
      <w:proofErr w:type="spellStart"/>
      <w:r w:rsidR="00202B7C" w:rsidRPr="00950594">
        <w:rPr>
          <w:rFonts w:cstheme="minorHAnsi"/>
        </w:rPr>
        <w:t>Gaulette</w:t>
      </w:r>
      <w:proofErr w:type="spellEnd"/>
      <w:r w:rsidR="00202B7C" w:rsidRPr="00950594">
        <w:rPr>
          <w:rFonts w:cstheme="minorHAnsi"/>
        </w:rPr>
        <w:t xml:space="preserve"> River, </w:t>
      </w:r>
      <w:proofErr w:type="spellStart"/>
      <w:r w:rsidR="00202B7C" w:rsidRPr="00950594">
        <w:rPr>
          <w:rFonts w:cstheme="minorHAnsi"/>
        </w:rPr>
        <w:t>Mahaut</w:t>
      </w:r>
      <w:proofErr w:type="spellEnd"/>
      <w:r w:rsidR="00202B7C" w:rsidRPr="00950594">
        <w:rPr>
          <w:rFonts w:cstheme="minorHAnsi"/>
        </w:rPr>
        <w:t xml:space="preserve"> River, St. Cyr, </w:t>
      </w:r>
      <w:proofErr w:type="spellStart"/>
      <w:r w:rsidR="00202B7C" w:rsidRPr="00950594">
        <w:rPr>
          <w:rFonts w:cstheme="minorHAnsi"/>
        </w:rPr>
        <w:t>Salybia</w:t>
      </w:r>
      <w:proofErr w:type="spellEnd"/>
      <w:r w:rsidR="00202B7C" w:rsidRPr="00950594">
        <w:rPr>
          <w:rFonts w:cstheme="minorHAnsi"/>
        </w:rPr>
        <w:t xml:space="preserve">, Crayfish River, </w:t>
      </w:r>
      <w:proofErr w:type="spellStart"/>
      <w:r w:rsidR="00202B7C" w:rsidRPr="00950594">
        <w:rPr>
          <w:rFonts w:cstheme="minorHAnsi"/>
        </w:rPr>
        <w:t>Battaca</w:t>
      </w:r>
      <w:proofErr w:type="spellEnd"/>
      <w:r w:rsidR="00950594" w:rsidRPr="00950594">
        <w:rPr>
          <w:rFonts w:cstheme="minorHAnsi"/>
        </w:rPr>
        <w:t xml:space="preserve"> and </w:t>
      </w:r>
      <w:proofErr w:type="spellStart"/>
      <w:r w:rsidR="00950594" w:rsidRPr="00950594">
        <w:rPr>
          <w:rFonts w:cstheme="minorHAnsi"/>
        </w:rPr>
        <w:t>Touna</w:t>
      </w:r>
      <w:proofErr w:type="spellEnd"/>
      <w:r w:rsidR="00950594" w:rsidRPr="00950594">
        <w:rPr>
          <w:rFonts w:cstheme="minorHAnsi"/>
        </w:rPr>
        <w:t xml:space="preserve"> Concorde) along the north-eastern coast of Dominica.</w:t>
      </w:r>
      <w:r w:rsidR="00747429">
        <w:rPr>
          <w:rFonts w:cstheme="minorHAnsi"/>
        </w:rPr>
        <w:t xml:space="preserve"> </w:t>
      </w:r>
      <w:r w:rsidR="009D1849">
        <w:rPr>
          <w:rFonts w:cstheme="minorHAnsi"/>
        </w:rPr>
        <w:t xml:space="preserve">Given its size and population, the </w:t>
      </w:r>
      <w:proofErr w:type="spellStart"/>
      <w:r w:rsidR="009D1849">
        <w:rPr>
          <w:rFonts w:cstheme="minorHAnsi"/>
        </w:rPr>
        <w:t>Kalinago</w:t>
      </w:r>
      <w:proofErr w:type="spellEnd"/>
      <w:r w:rsidR="009D1849">
        <w:rPr>
          <w:rFonts w:cstheme="minorHAnsi"/>
        </w:rPr>
        <w:t xml:space="preserve"> </w:t>
      </w:r>
      <w:r w:rsidR="00356953">
        <w:rPr>
          <w:rFonts w:cstheme="minorHAnsi"/>
        </w:rPr>
        <w:t xml:space="preserve">Territory has the highest population density when compared to Dominica’s other parishes. Consequently, there is a high degree of land degradation </w:t>
      </w:r>
      <w:r w:rsidR="000D0C37">
        <w:rPr>
          <w:rFonts w:cstheme="minorHAnsi"/>
        </w:rPr>
        <w:t>as a result of the clearing of land for settlements, agricultural use and social infrastructure (trails, roads, schools etc.)</w:t>
      </w:r>
    </w:p>
    <w:p w14:paraId="3BA6DAF6" w14:textId="77777777" w:rsidR="00DB7377" w:rsidRDefault="00DB7377" w:rsidP="00DB7377">
      <w:pPr>
        <w:spacing w:before="0" w:after="0" w:line="240" w:lineRule="auto"/>
        <w:rPr>
          <w:rFonts w:cstheme="minorHAnsi"/>
        </w:rPr>
      </w:pPr>
    </w:p>
    <w:p w14:paraId="7CBB6819" w14:textId="5E59EFC9" w:rsidR="00282476" w:rsidRDefault="00A013DA" w:rsidP="00DB7377">
      <w:pPr>
        <w:spacing w:before="0" w:after="0" w:line="240" w:lineRule="auto"/>
        <w:rPr>
          <w:rFonts w:cstheme="minorHAnsi"/>
        </w:rPr>
      </w:pPr>
      <w:r>
        <w:rPr>
          <w:rFonts w:cstheme="minorHAnsi"/>
        </w:rPr>
        <w:t>T</w:t>
      </w:r>
      <w:r w:rsidR="00EF7F81">
        <w:rPr>
          <w:rFonts w:cstheme="minorHAnsi"/>
        </w:rPr>
        <w:t>he area was the last to be connected to the electricity grid in Dominica</w:t>
      </w:r>
      <w:r>
        <w:rPr>
          <w:rFonts w:cstheme="minorHAnsi"/>
        </w:rPr>
        <w:t>. Additionally, th</w:t>
      </w:r>
      <w:r w:rsidR="002B4C3D">
        <w:rPr>
          <w:rFonts w:cstheme="minorHAnsi"/>
        </w:rPr>
        <w:t xml:space="preserve">is community, along with Roseau Central, </w:t>
      </w:r>
      <w:r w:rsidR="00DF352D">
        <w:rPr>
          <w:rFonts w:cstheme="minorHAnsi"/>
        </w:rPr>
        <w:t xml:space="preserve">has a heavy reliance on social services as </w:t>
      </w:r>
      <w:r w:rsidR="009F728C">
        <w:rPr>
          <w:rFonts w:cstheme="minorHAnsi"/>
        </w:rPr>
        <w:t xml:space="preserve">it has the highest number of institutions and organizations providing services, resources and support to it residents. </w:t>
      </w:r>
      <w:r w:rsidR="002B4C3D">
        <w:rPr>
          <w:rFonts w:cstheme="minorHAnsi"/>
        </w:rPr>
        <w:t>has the highest number of institutions and organizations providing services, resources and support to its residents</w:t>
      </w:r>
      <w:r w:rsidR="00DF352D">
        <w:rPr>
          <w:rFonts w:cstheme="minorHAnsi"/>
        </w:rPr>
        <w:t xml:space="preserve">, thereby making it have a heavy reliance on social services. </w:t>
      </w:r>
    </w:p>
    <w:p w14:paraId="3B50DC32" w14:textId="77777777" w:rsidR="00B47E51" w:rsidRPr="00950594" w:rsidRDefault="00B47E51" w:rsidP="00DB7377">
      <w:pPr>
        <w:spacing w:before="0" w:after="0" w:line="240" w:lineRule="auto"/>
        <w:rPr>
          <w:rFonts w:cstheme="minorHAnsi"/>
        </w:rPr>
      </w:pPr>
    </w:p>
    <w:p w14:paraId="4F42EF8A" w14:textId="281C2C67" w:rsidR="00282476" w:rsidRDefault="002A3DC5" w:rsidP="00DB7377">
      <w:pPr>
        <w:spacing w:before="0" w:after="0" w:line="240" w:lineRule="auto"/>
        <w:rPr>
          <w:rFonts w:cstheme="minorHAnsi"/>
          <w:szCs w:val="22"/>
        </w:rPr>
      </w:pPr>
      <w:r w:rsidRPr="00950594">
        <w:rPr>
          <w:rFonts w:cstheme="minorHAnsi"/>
          <w:szCs w:val="22"/>
        </w:rPr>
        <w:t xml:space="preserve">The issue of land ownership or lack thereof, (the </w:t>
      </w:r>
      <w:proofErr w:type="spellStart"/>
      <w:r w:rsidRPr="00950594">
        <w:rPr>
          <w:rFonts w:cstheme="minorHAnsi"/>
          <w:szCs w:val="22"/>
        </w:rPr>
        <w:t>Kalinago</w:t>
      </w:r>
      <w:proofErr w:type="spellEnd"/>
      <w:r w:rsidRPr="00950594">
        <w:rPr>
          <w:rFonts w:cstheme="minorHAnsi"/>
          <w:szCs w:val="22"/>
        </w:rPr>
        <w:t xml:space="preserve"> Council has ownership of lands in the Territory) poses serious concerns for individual socio-economic advancement.  This significantly limits their access to credit at local banks since they do not possess</w:t>
      </w:r>
      <w:r w:rsidR="009F728C">
        <w:rPr>
          <w:rFonts w:cstheme="minorHAnsi"/>
          <w:szCs w:val="22"/>
        </w:rPr>
        <w:t xml:space="preserve"> the</w:t>
      </w:r>
      <w:r w:rsidRPr="00950594">
        <w:rPr>
          <w:rFonts w:cstheme="minorHAnsi"/>
          <w:szCs w:val="22"/>
        </w:rPr>
        <w:t xml:space="preserve"> required collateral i.e. Certificate of Titles as per the laws governing the Territory.  Whereas it is necessary to ensure the lands allocated to the Territory remains unchanged, it prohibits individual economic advancement based on requirements from the banking community.</w:t>
      </w:r>
    </w:p>
    <w:p w14:paraId="5BE034C5" w14:textId="77777777" w:rsidR="00B47E51" w:rsidRPr="00950594" w:rsidRDefault="00B47E51" w:rsidP="00DB7377">
      <w:pPr>
        <w:spacing w:before="0" w:after="0" w:line="240" w:lineRule="auto"/>
        <w:rPr>
          <w:rFonts w:cstheme="minorHAnsi"/>
          <w:szCs w:val="22"/>
        </w:rPr>
      </w:pPr>
    </w:p>
    <w:p w14:paraId="764EC837" w14:textId="66F897D9" w:rsidR="00B538B0" w:rsidRPr="00950594" w:rsidRDefault="00B538B0" w:rsidP="00DB7377">
      <w:pPr>
        <w:spacing w:before="0" w:after="0" w:line="240" w:lineRule="auto"/>
        <w:rPr>
          <w:rFonts w:cstheme="minorHAnsi"/>
          <w:szCs w:val="22"/>
        </w:rPr>
      </w:pPr>
      <w:r w:rsidRPr="00950594">
        <w:rPr>
          <w:rFonts w:cstheme="minorHAnsi"/>
          <w:szCs w:val="22"/>
        </w:rPr>
        <w:t xml:space="preserve">Unemployment in the </w:t>
      </w:r>
      <w:proofErr w:type="spellStart"/>
      <w:r w:rsidRPr="00950594">
        <w:rPr>
          <w:rFonts w:cstheme="minorHAnsi"/>
          <w:szCs w:val="22"/>
        </w:rPr>
        <w:t>Kalinago</w:t>
      </w:r>
      <w:proofErr w:type="spellEnd"/>
      <w:r w:rsidRPr="00950594">
        <w:rPr>
          <w:rFonts w:cstheme="minorHAnsi"/>
          <w:szCs w:val="22"/>
        </w:rPr>
        <w:t xml:space="preserve"> Territory is estimated to be high, particularly among the youth.  Decline in the agricultural sector coupled with delayed realization of strong and sustained growth in the tourism sector nationally continue to negatively impact employment in the </w:t>
      </w:r>
      <w:proofErr w:type="spellStart"/>
      <w:r w:rsidRPr="00950594">
        <w:rPr>
          <w:rFonts w:cstheme="minorHAnsi"/>
          <w:szCs w:val="22"/>
        </w:rPr>
        <w:t>Kalinago</w:t>
      </w:r>
      <w:proofErr w:type="spellEnd"/>
      <w:r w:rsidRPr="00950594">
        <w:rPr>
          <w:rFonts w:cstheme="minorHAnsi"/>
          <w:szCs w:val="22"/>
        </w:rPr>
        <w:t xml:space="preserve"> Territory.  </w:t>
      </w:r>
    </w:p>
    <w:p w14:paraId="5160DCFB" w14:textId="4355631A" w:rsidR="00EF54CA" w:rsidRDefault="003D60E0" w:rsidP="00DB7377">
      <w:pPr>
        <w:spacing w:before="0" w:after="0" w:line="240" w:lineRule="auto"/>
        <w:rPr>
          <w:rFonts w:cstheme="minorHAnsi"/>
          <w:color w:val="000000"/>
          <w:szCs w:val="22"/>
          <w:shd w:val="clear" w:color="auto" w:fill="FFFFFF"/>
        </w:rPr>
      </w:pPr>
      <w:r>
        <w:rPr>
          <w:rFonts w:cstheme="minorHAnsi"/>
          <w:color w:val="000000"/>
          <w:szCs w:val="22"/>
          <w:shd w:val="clear" w:color="auto" w:fill="FFFFFF"/>
        </w:rPr>
        <w:t>Further, s</w:t>
      </w:r>
      <w:r w:rsidR="00B538B0" w:rsidRPr="00950594">
        <w:rPr>
          <w:rFonts w:cstheme="minorHAnsi"/>
          <w:color w:val="000000"/>
          <w:szCs w:val="22"/>
          <w:shd w:val="clear" w:color="auto" w:fill="FFFFFF"/>
        </w:rPr>
        <w:t xml:space="preserve">ixty-nine percent (69%) of homes in the Territory suffered damage during the </w:t>
      </w:r>
      <w:r w:rsidR="003567AB">
        <w:rPr>
          <w:rFonts w:cstheme="minorHAnsi"/>
          <w:color w:val="000000"/>
          <w:szCs w:val="22"/>
          <w:shd w:val="clear" w:color="auto" w:fill="FFFFFF"/>
        </w:rPr>
        <w:t>passage of H</w:t>
      </w:r>
      <w:r w:rsidR="00B538B0" w:rsidRPr="00950594">
        <w:rPr>
          <w:rFonts w:cstheme="minorHAnsi"/>
          <w:color w:val="000000"/>
          <w:szCs w:val="22"/>
          <w:shd w:val="clear" w:color="auto" w:fill="FFFFFF"/>
        </w:rPr>
        <w:t>urricane</w:t>
      </w:r>
      <w:r w:rsidR="003567AB">
        <w:rPr>
          <w:rFonts w:cstheme="minorHAnsi"/>
          <w:color w:val="000000"/>
          <w:szCs w:val="22"/>
          <w:shd w:val="clear" w:color="auto" w:fill="FFFFFF"/>
        </w:rPr>
        <w:t xml:space="preserve"> Maria in 2017</w:t>
      </w:r>
      <w:r w:rsidR="00B538B0" w:rsidRPr="00950594">
        <w:rPr>
          <w:rFonts w:cstheme="minorHAnsi"/>
          <w:color w:val="000000"/>
          <w:szCs w:val="22"/>
          <w:shd w:val="clear" w:color="auto" w:fill="FFFFFF"/>
        </w:rPr>
        <w:t xml:space="preserve">.  </w:t>
      </w:r>
      <w:r w:rsidR="00876263">
        <w:rPr>
          <w:rFonts w:cstheme="minorHAnsi"/>
          <w:color w:val="000000"/>
          <w:szCs w:val="22"/>
          <w:shd w:val="clear" w:color="auto" w:fill="FFFFFF"/>
        </w:rPr>
        <w:t>To mitigate, t</w:t>
      </w:r>
      <w:r w:rsidR="00B538B0" w:rsidRPr="00950594">
        <w:rPr>
          <w:rFonts w:cstheme="minorHAnsi"/>
          <w:color w:val="000000"/>
          <w:szCs w:val="22"/>
          <w:shd w:val="clear" w:color="auto" w:fill="FFFFFF"/>
        </w:rPr>
        <w:t xml:space="preserve">he Ministry of </w:t>
      </w:r>
      <w:proofErr w:type="spellStart"/>
      <w:r w:rsidR="00B538B0" w:rsidRPr="00950594">
        <w:rPr>
          <w:rFonts w:cstheme="minorHAnsi"/>
          <w:color w:val="000000"/>
          <w:szCs w:val="22"/>
          <w:shd w:val="clear" w:color="auto" w:fill="FFFFFF"/>
        </w:rPr>
        <w:t>Kalinago</w:t>
      </w:r>
      <w:proofErr w:type="spellEnd"/>
      <w:r w:rsidR="00B538B0" w:rsidRPr="00950594">
        <w:rPr>
          <w:rFonts w:cstheme="minorHAnsi"/>
          <w:color w:val="000000"/>
          <w:szCs w:val="22"/>
          <w:shd w:val="clear" w:color="auto" w:fill="FFFFFF"/>
        </w:rPr>
        <w:t xml:space="preserve"> Affairs has designed two Financial Interventions funded by the Government to provide temporary, short-term, financial assistance to the </w:t>
      </w:r>
      <w:proofErr w:type="spellStart"/>
      <w:r w:rsidR="00B538B0" w:rsidRPr="00950594">
        <w:rPr>
          <w:rFonts w:cstheme="minorHAnsi"/>
          <w:color w:val="000000"/>
          <w:szCs w:val="22"/>
          <w:shd w:val="clear" w:color="auto" w:fill="FFFFFF"/>
        </w:rPr>
        <w:t>Kalinago</w:t>
      </w:r>
      <w:proofErr w:type="spellEnd"/>
      <w:r w:rsidR="00B538B0" w:rsidRPr="00950594">
        <w:rPr>
          <w:rFonts w:cstheme="minorHAnsi"/>
          <w:color w:val="000000"/>
          <w:szCs w:val="22"/>
          <w:shd w:val="clear" w:color="auto" w:fill="FFFFFF"/>
        </w:rPr>
        <w:t xml:space="preserve"> people affected by Hurricane Maria.  The specific focus of the intervention is on the rehabilitation of homes and support for people in the </w:t>
      </w:r>
      <w:proofErr w:type="spellStart"/>
      <w:r w:rsidR="00B538B0" w:rsidRPr="00950594">
        <w:rPr>
          <w:rFonts w:cstheme="minorHAnsi"/>
          <w:color w:val="000000"/>
          <w:szCs w:val="22"/>
          <w:shd w:val="clear" w:color="auto" w:fill="FFFFFF"/>
        </w:rPr>
        <w:t>Kalinago</w:t>
      </w:r>
      <w:proofErr w:type="spellEnd"/>
      <w:r w:rsidR="00B538B0" w:rsidRPr="00950594">
        <w:rPr>
          <w:rFonts w:cstheme="minorHAnsi"/>
          <w:color w:val="000000"/>
          <w:szCs w:val="22"/>
          <w:shd w:val="clear" w:color="auto" w:fill="FFFFFF"/>
        </w:rPr>
        <w:t xml:space="preserve"> craft industry.</w:t>
      </w:r>
    </w:p>
    <w:p w14:paraId="3DC7A7C0" w14:textId="2F7B3948" w:rsidR="00B47E51" w:rsidRDefault="00B47E51" w:rsidP="00DB7377">
      <w:pPr>
        <w:spacing w:before="0" w:after="0" w:line="240" w:lineRule="auto"/>
        <w:rPr>
          <w:rFonts w:cstheme="minorHAnsi"/>
          <w:color w:val="000000"/>
          <w:szCs w:val="22"/>
          <w:shd w:val="clear" w:color="auto" w:fill="FFFFFF"/>
        </w:rPr>
      </w:pPr>
    </w:p>
    <w:p w14:paraId="25515267" w14:textId="77777777" w:rsidR="00B47E51" w:rsidRDefault="00B47E51" w:rsidP="00DB7377">
      <w:pPr>
        <w:spacing w:before="0" w:after="0" w:line="240" w:lineRule="auto"/>
        <w:rPr>
          <w:rFonts w:cstheme="minorHAnsi"/>
          <w:color w:val="000000"/>
          <w:szCs w:val="22"/>
          <w:shd w:val="clear" w:color="auto" w:fill="FFFFFF"/>
        </w:rPr>
      </w:pPr>
    </w:p>
    <w:p w14:paraId="04D4AF60" w14:textId="77777777" w:rsidR="00DB7377" w:rsidRDefault="00DB7377" w:rsidP="00DB7377">
      <w:pPr>
        <w:spacing w:before="0" w:after="0" w:line="240" w:lineRule="auto"/>
        <w:rPr>
          <w:rFonts w:cstheme="minorHAnsi"/>
          <w:color w:val="000000"/>
          <w:szCs w:val="22"/>
          <w:shd w:val="clear" w:color="auto" w:fill="FFFFFF"/>
        </w:rPr>
      </w:pPr>
    </w:p>
    <w:p w14:paraId="482ECD3A" w14:textId="2E0F0EFA" w:rsidR="00795E7F" w:rsidRPr="007305B9" w:rsidRDefault="00E93042" w:rsidP="007305B9">
      <w:pPr>
        <w:pStyle w:val="Heading3"/>
        <w:numPr>
          <w:ilvl w:val="0"/>
          <w:numId w:val="0"/>
        </w:numPr>
        <w:spacing w:before="0" w:after="0" w:line="240" w:lineRule="auto"/>
        <w:rPr>
          <w:b/>
          <w:bCs/>
        </w:rPr>
      </w:pPr>
      <w:bookmarkStart w:id="27" w:name="_Toc35351766"/>
      <w:r>
        <w:rPr>
          <w:b/>
          <w:bCs/>
        </w:rPr>
        <w:lastRenderedPageBreak/>
        <w:t>6</w:t>
      </w:r>
      <w:r w:rsidR="007305B9">
        <w:rPr>
          <w:b/>
          <w:bCs/>
        </w:rPr>
        <w:t>.6.2</w:t>
      </w:r>
      <w:r w:rsidR="007305B9">
        <w:rPr>
          <w:b/>
          <w:bCs/>
        </w:rPr>
        <w:tab/>
      </w:r>
      <w:r w:rsidR="00795E7F" w:rsidRPr="007305B9">
        <w:rPr>
          <w:b/>
          <w:bCs/>
        </w:rPr>
        <w:t>Grenada</w:t>
      </w:r>
      <w:bookmarkEnd w:id="27"/>
    </w:p>
    <w:p w14:paraId="45813C53" w14:textId="77777777" w:rsidR="00DB7377" w:rsidRDefault="00DB7377" w:rsidP="00DB7377">
      <w:pPr>
        <w:spacing w:before="0" w:after="0" w:line="240" w:lineRule="auto"/>
        <w:rPr>
          <w:highlight w:val="cyan"/>
        </w:rPr>
      </w:pPr>
    </w:p>
    <w:p w14:paraId="5146460F" w14:textId="4C6478F5" w:rsidR="00DB7377" w:rsidRPr="006F6BD4" w:rsidRDefault="00DB7377" w:rsidP="00DB7377">
      <w:pPr>
        <w:spacing w:before="0" w:after="0" w:line="240" w:lineRule="auto"/>
      </w:pPr>
      <w:r w:rsidRPr="006F6BD4">
        <w:t>With 48 per cent of all poor households headed by single women, Grenada has the highest percentage of female-headed households recorded in the OECS. Forty-four per cent of urban households headed by women are found in the poorest quintiles compared to only 18 per cent for men</w:t>
      </w:r>
      <w:r w:rsidRPr="006F6BD4">
        <w:rPr>
          <w:rStyle w:val="FootnoteReference"/>
        </w:rPr>
        <w:footnoteReference w:id="1"/>
      </w:r>
      <w:r w:rsidRPr="006F6BD4">
        <w:t>. One in every two Grenadian children lives in poverty, with 39.3 per cent of the poor found in the 0–14 years of age group (compared to 29.4 per cent of the non-poor). Although the average household size at the national level is two in the highest quintile and three in the middle, for the poorest quintile it is five. The CPA found that only 48 per cent of the poorest households had indoor sanitation or water closets and 85 per cent had electricity.</w:t>
      </w:r>
    </w:p>
    <w:p w14:paraId="7410A20A" w14:textId="77777777" w:rsidR="00DB7377" w:rsidRPr="006F6BD4" w:rsidRDefault="00DB7377" w:rsidP="00DB7377">
      <w:pPr>
        <w:spacing w:before="0" w:after="0" w:line="240" w:lineRule="auto"/>
      </w:pPr>
    </w:p>
    <w:p w14:paraId="0FFA898A" w14:textId="09F41685" w:rsidR="00DB7377" w:rsidRPr="006F6BD4" w:rsidRDefault="00DB7377" w:rsidP="00DB7377">
      <w:pPr>
        <w:spacing w:before="0" w:after="0" w:line="240" w:lineRule="auto"/>
      </w:pPr>
      <w:r w:rsidRPr="006F6BD4">
        <w:t>A study published in 2010 by the Institute of Development Studies (IDS) revisits ideas about the distribution of poverty, asserting that over 60 per cent of the world’s poor are to be found in middle- and high-income countries such as Grenada and other Eastern Caribbean States. Although fewer people in Grenada are living in extreme poverty in 2008 than previous years, nearly 15 per cent of all households are considered vulnerable.</w:t>
      </w:r>
    </w:p>
    <w:p w14:paraId="58904AFB" w14:textId="77777777" w:rsidR="00DB7377" w:rsidRPr="006F6BD4" w:rsidRDefault="00DB7377" w:rsidP="00DB7377">
      <w:pPr>
        <w:spacing w:before="0" w:after="0" w:line="240" w:lineRule="auto"/>
      </w:pPr>
    </w:p>
    <w:p w14:paraId="197B2FAD" w14:textId="3D253C8A" w:rsidR="00DB7377" w:rsidRPr="006F6BD4" w:rsidRDefault="00DB7377" w:rsidP="00DB7377">
      <w:pPr>
        <w:spacing w:before="0" w:after="0" w:line="240" w:lineRule="auto"/>
      </w:pPr>
      <w:r w:rsidRPr="006F6BD4">
        <w:t xml:space="preserve">The 2008 CPA reported a total employed </w:t>
      </w:r>
      <w:proofErr w:type="spellStart"/>
      <w:r w:rsidRPr="006F6BD4">
        <w:t>labour</w:t>
      </w:r>
      <w:proofErr w:type="spellEnd"/>
      <w:r w:rsidRPr="006F6BD4">
        <w:t xml:space="preserve"> force of 47,581 with 49 per cent men and 51 per cent women, but the unemployment rate was estimated at 24.9 per cent with nearly double the number of women (31.8 per cent) unemployed than men (17.9 per cent). It is widely acknowledged that women and youth experience higher unemployment than national figures suggest. Many of the employed live in households whose income or consumption levels fall below the poverty level threshold, and they therefore spend considerable time looking for better-paying jobs. Research has observed that people in this group, categorized as the ‘working poor’, are generally clustered in the 25–44 age group, work in the informal sector and </w:t>
      </w:r>
      <w:proofErr w:type="gramStart"/>
      <w:r w:rsidRPr="006F6BD4">
        <w:t>are more or less</w:t>
      </w:r>
      <w:proofErr w:type="gramEnd"/>
      <w:r w:rsidRPr="006F6BD4">
        <w:t xml:space="preserve"> economically depressed, disenfranchised and marginalized. In 2010, it was reported that 21.2 per cent of all workers fell into the category of the working poor, with more women than men.</w:t>
      </w:r>
    </w:p>
    <w:p w14:paraId="3FEAAD80" w14:textId="77777777" w:rsidR="00DB7377" w:rsidRPr="006F6BD4" w:rsidRDefault="00DB7377" w:rsidP="00DB7377">
      <w:pPr>
        <w:spacing w:before="0" w:after="0" w:line="240" w:lineRule="auto"/>
      </w:pPr>
    </w:p>
    <w:p w14:paraId="25E0D0B2" w14:textId="3BD30BB1" w:rsidR="00DB7377" w:rsidRDefault="00DB7377" w:rsidP="00DB7377">
      <w:pPr>
        <w:spacing w:before="0" w:after="0" w:line="240" w:lineRule="auto"/>
      </w:pPr>
      <w:r w:rsidRPr="006F6BD4">
        <w:t>Young people between the ages of 15 and 25 experience the highest unemployment rates in Grenada and the Caribbean in general. A CDB study released in 2015 identifies an acute unemployment problem for youth (18–24), who make up a quarter of the region’s population. It shows a rate of 25 per cent among youth compared to 8 per cent among adults, with unemployment among young females (30 per cent) considerably higher than young males (20 per cent). The 2008 CPA revealed that a total of 14.6 per cent of Grenadians were deemed vulnerable.</w:t>
      </w:r>
    </w:p>
    <w:p w14:paraId="2A7449B6" w14:textId="77777777" w:rsidR="00B47E51" w:rsidRPr="006F6BD4" w:rsidRDefault="00B47E51" w:rsidP="00DB7377">
      <w:pPr>
        <w:spacing w:before="0" w:after="0" w:line="240" w:lineRule="auto"/>
      </w:pPr>
    </w:p>
    <w:p w14:paraId="3CB31621" w14:textId="77777777" w:rsidR="00DB7377" w:rsidRPr="006F6BD4" w:rsidRDefault="00DB7377" w:rsidP="00DB7377">
      <w:pPr>
        <w:spacing w:before="0" w:after="0" w:line="240" w:lineRule="auto"/>
      </w:pPr>
      <w:r w:rsidRPr="006F6BD4">
        <w:t>High unemployment and underemployment rates among women carry significant implications for the 48 per cent of the country’s poor households headed by women</w:t>
      </w:r>
      <w:r w:rsidRPr="006F6BD4">
        <w:rPr>
          <w:rStyle w:val="FootnoteReference"/>
        </w:rPr>
        <w:footnoteReference w:id="2"/>
      </w:r>
      <w:r w:rsidRPr="006F6BD4">
        <w:t>. With fewer women employed, higher unemployment rates among women than men, the boom in the male-dominated construction industry and the traditional gender-based barriers facing women, single female-headed households face significant disadvantages. With 42.2 per cent of Grenada’s children living in poor households headed by women (compared to 34.8 per cent among male-headed poor households), unemployment of women has a profound effect on children. These households are also characterized by low levels of education (26.6 per cent of heads of poor households attended only primary school and 61.7 per cent received secondary education</w:t>
      </w:r>
      <w:r w:rsidRPr="006F6BD4">
        <w:rPr>
          <w:rStyle w:val="FootnoteReference"/>
        </w:rPr>
        <w:footnoteReference w:id="3"/>
      </w:r>
      <w:r w:rsidRPr="006F6BD4">
        <w:t>), low school attendance rates among the children living in the household, children fathered by multiple men, inadequate adult guidance and support for children and limited access to basic health care.</w:t>
      </w:r>
    </w:p>
    <w:p w14:paraId="3D64C52F" w14:textId="77777777" w:rsidR="00DB7377" w:rsidRPr="006F6BD4" w:rsidRDefault="00DB7377" w:rsidP="00DB7377">
      <w:pPr>
        <w:spacing w:before="0" w:after="0" w:line="240" w:lineRule="auto"/>
      </w:pPr>
      <w:r w:rsidRPr="006F6BD4">
        <w:t>Typically, these poor households headed by single women support prime conditions for inter-generational poverty to take hold, promoting a ‘learned helplessness’. Poverty promotes casual or dysfunctional relationships as single women pursue men who can bring monetary contributions to the household, evolving into ‘revolving door hook-ups’ and transactional sex. With a change in partners, the chances of pregnancy increase, adding to the already overwhelming responsibilities of the growing household. Children in these households are seriously affected by these conditions in different ways depending on their age group and sex</w:t>
      </w:r>
      <w:r w:rsidRPr="006F6BD4">
        <w:rPr>
          <w:rStyle w:val="FootnoteReference"/>
        </w:rPr>
        <w:footnoteReference w:id="4"/>
      </w:r>
      <w:r w:rsidRPr="006F6BD4">
        <w:t>. Dysfunctional mating patterns and early pregnancies may lead to the girl child repeating the cycle of poverty that traps the single mother heading the household. The boy child can also get caught in this poverty trap by dropping out of school to bring more income into the household and potentially falling into gang activity and the drug trade. There may also be other far-reaching and negative consequences on children’s growth, development, survival, protection and capacity to express themselves.</w:t>
      </w:r>
    </w:p>
    <w:p w14:paraId="382D17B4" w14:textId="77777777" w:rsidR="00DB7377" w:rsidRPr="006F6BD4" w:rsidRDefault="00DB7377" w:rsidP="00DB7377">
      <w:pPr>
        <w:spacing w:before="0" w:after="0" w:line="240" w:lineRule="auto"/>
      </w:pPr>
    </w:p>
    <w:p w14:paraId="5DED63B4" w14:textId="062C8D59" w:rsidR="00DB7377" w:rsidRPr="006F6BD4" w:rsidRDefault="00DB7377" w:rsidP="00DB7377">
      <w:pPr>
        <w:spacing w:before="0" w:after="0" w:line="240" w:lineRule="auto"/>
      </w:pPr>
      <w:r w:rsidRPr="006F6BD4">
        <w:rPr>
          <w:rStyle w:val="FootnoteReference"/>
        </w:rPr>
        <w:footnoteReference w:id="5"/>
      </w:r>
      <w:r w:rsidRPr="006F6BD4">
        <w:t xml:space="preserve">Individuals aged 0-5 years display signs of physical and emotional neglect, abuse and malnutrition making them vulnerable, which are then mastered by harmful </w:t>
      </w:r>
      <w:proofErr w:type="spellStart"/>
      <w:r w:rsidRPr="006F6BD4">
        <w:t>behavioural</w:t>
      </w:r>
      <w:proofErr w:type="spellEnd"/>
      <w:r w:rsidRPr="006F6BD4">
        <w:t xml:space="preserve"> patterns, slow cognitive development with a poor socialization process. Individuals aged 5-7 coming from homes that are deep in poverty misses out on connectedness to family and community, making them vulnerable members of the general population. This in turn develops poor socialization processes and stigmatization that can have long term effects on their self-esteem. However, as the age range increases within these households, the vulnerabilities differ based on needs. Poor health and nutrition results in poor school attendance usually leads to a high rate of school </w:t>
      </w:r>
      <w:r w:rsidR="00610246" w:rsidRPr="006F6BD4">
        <w:t>dropouts</w:t>
      </w:r>
      <w:r w:rsidRPr="006F6BD4">
        <w:t xml:space="preserve">. The adolescent age group of poverty ridden communities presents the greatest threats of vulnerabilities such as girls at risk of sexual violence, abuse as well as boys at risk to drop out of school w/ out certificate. Both at risk to engaging in harmful and risky </w:t>
      </w:r>
      <w:proofErr w:type="spellStart"/>
      <w:r w:rsidRPr="006F6BD4">
        <w:t>behaviours</w:t>
      </w:r>
      <w:proofErr w:type="spellEnd"/>
      <w:r w:rsidRPr="006F6BD4">
        <w:t xml:space="preserve"> leading to instances of out-of-school and out-of-work. Risk of life-long negative effect: no second chance, no </w:t>
      </w:r>
      <w:r w:rsidR="001920C4" w:rsidRPr="006F6BD4">
        <w:t>higher-level</w:t>
      </w:r>
      <w:r w:rsidRPr="006F6BD4">
        <w:t xml:space="preserve"> education due to absence of diversion </w:t>
      </w:r>
      <w:proofErr w:type="spellStart"/>
      <w:r w:rsidRPr="006F6BD4">
        <w:t>programme</w:t>
      </w:r>
      <w:proofErr w:type="spellEnd"/>
      <w:r w:rsidRPr="006F6BD4">
        <w:t xml:space="preserve">. These vulnerabilities are manifested in instances of – Teen pregnancy, Unemployment, Marginalization, Non-participation, Substance abuse, Crime, Early parenting, Recidivism and Economic vulnerability, all present in </w:t>
      </w:r>
      <w:r w:rsidR="001920C4" w:rsidRPr="006F6BD4">
        <w:t>poverty-stricken</w:t>
      </w:r>
      <w:r w:rsidRPr="006F6BD4">
        <w:t xml:space="preserve"> areas such as St. Andrews.</w:t>
      </w:r>
    </w:p>
    <w:p w14:paraId="70C87906" w14:textId="77777777" w:rsidR="00DB7377" w:rsidRPr="006F6BD4" w:rsidRDefault="00DB7377" w:rsidP="00DB7377">
      <w:pPr>
        <w:spacing w:before="0" w:after="0" w:line="240" w:lineRule="auto"/>
      </w:pPr>
    </w:p>
    <w:p w14:paraId="7D7C81CD" w14:textId="12A2876A" w:rsidR="00DB7377" w:rsidRDefault="00DB7377" w:rsidP="00DB7377">
      <w:pPr>
        <w:spacing w:before="0" w:after="0" w:line="240" w:lineRule="auto"/>
      </w:pPr>
      <w:r w:rsidRPr="006F6BD4">
        <w:t xml:space="preserve">Additionally, migrant families from these areas also face various vulnerabilities. These </w:t>
      </w:r>
      <w:proofErr w:type="gramStart"/>
      <w:r w:rsidRPr="006F6BD4">
        <w:t>include, but</w:t>
      </w:r>
      <w:proofErr w:type="gramEnd"/>
      <w:r w:rsidRPr="006F6BD4">
        <w:t xml:space="preserve"> are not limited to: Low social status associated with situation of parent in country (low paid, low skills, language barrier), Parental absence, Lack of legal status/appropriate documentation to access social services, Separation from extended family and culture and Language barrier</w:t>
      </w:r>
      <w:r>
        <w:rPr>
          <w:rStyle w:val="FootnoteReference"/>
        </w:rPr>
        <w:footnoteReference w:id="6"/>
      </w:r>
      <w:r w:rsidR="00B47E51">
        <w:t>.</w:t>
      </w:r>
    </w:p>
    <w:p w14:paraId="00319D51" w14:textId="77777777" w:rsidR="00B47E51" w:rsidRPr="00DB7377" w:rsidRDefault="00B47E51" w:rsidP="00DB7377">
      <w:pPr>
        <w:spacing w:before="0" w:after="0" w:line="240" w:lineRule="auto"/>
      </w:pPr>
    </w:p>
    <w:p w14:paraId="4AB58BD0" w14:textId="14CEFD8E" w:rsidR="00795E7F" w:rsidRDefault="00795E7F" w:rsidP="00DB7377">
      <w:pPr>
        <w:spacing w:before="0" w:after="0" w:line="240" w:lineRule="auto"/>
        <w:rPr>
          <w:rFonts w:cstheme="minorHAnsi"/>
          <w:color w:val="000000"/>
          <w:szCs w:val="22"/>
          <w:shd w:val="clear" w:color="auto" w:fill="FFFFFF"/>
        </w:rPr>
      </w:pPr>
    </w:p>
    <w:p w14:paraId="4880958C" w14:textId="7ECC6037" w:rsidR="006F6BD4" w:rsidRPr="007305B9" w:rsidRDefault="001E3FAE" w:rsidP="006F6BD4">
      <w:pPr>
        <w:pStyle w:val="Heading3"/>
        <w:numPr>
          <w:ilvl w:val="0"/>
          <w:numId w:val="0"/>
        </w:numPr>
        <w:spacing w:before="0" w:after="0" w:line="240" w:lineRule="auto"/>
        <w:rPr>
          <w:b/>
          <w:bCs/>
        </w:rPr>
      </w:pPr>
      <w:bookmarkStart w:id="28" w:name="_Toc35351767"/>
      <w:r w:rsidRPr="004641F2">
        <w:rPr>
          <w:b/>
          <w:bCs/>
        </w:rPr>
        <w:t>6</w:t>
      </w:r>
      <w:r w:rsidR="006F6BD4" w:rsidRPr="004641F2">
        <w:rPr>
          <w:b/>
          <w:bCs/>
        </w:rPr>
        <w:t>.6.3</w:t>
      </w:r>
      <w:r w:rsidR="006F6BD4" w:rsidRPr="004641F2">
        <w:rPr>
          <w:b/>
          <w:bCs/>
        </w:rPr>
        <w:tab/>
        <w:t>Saint Lucia</w:t>
      </w:r>
      <w:bookmarkEnd w:id="28"/>
    </w:p>
    <w:p w14:paraId="63E1EFC0" w14:textId="37A00844" w:rsidR="00795E7F" w:rsidRDefault="00795E7F" w:rsidP="00DB7377">
      <w:pPr>
        <w:spacing w:before="0" w:after="0" w:line="240" w:lineRule="auto"/>
        <w:rPr>
          <w:rFonts w:cstheme="minorHAnsi"/>
          <w:color w:val="000000"/>
          <w:szCs w:val="22"/>
          <w:shd w:val="clear" w:color="auto" w:fill="FFFFFF"/>
        </w:rPr>
      </w:pPr>
    </w:p>
    <w:p w14:paraId="6BC920B6" w14:textId="0D2FBA18" w:rsidR="000847E1" w:rsidRDefault="000847E1" w:rsidP="000847E1">
      <w:r>
        <w:t xml:space="preserve">Within Saint Lucia, there are several identifiable disadvantaged or vulnerable groups who, because of their prevailing characteristics and the countries’ historical pattern of exclusion, face the risk of being omitted from the benefits of this project if not adequately engaged. These include the poor, women, young girls, at risk youth, persons with different abilities and the LGBTIQ community. Their lack of or limited access to computers, smart phones and the required connectivity places the group at a widespread disadvantage as the emphasis would be on meeting basic needs. These vulnerable groups would consequently be reliant on physically visiting and manually requesting the required government services; this will </w:t>
      </w:r>
      <w:proofErr w:type="gramStart"/>
      <w:r>
        <w:t>definitely be</w:t>
      </w:r>
      <w:proofErr w:type="gramEnd"/>
      <w:r>
        <w:t xml:space="preserve"> time consuming, effort and financial draining on already indigents. Participation in the consultations will facilitate them to be more efficiently access the services in a user</w:t>
      </w:r>
      <w:r w:rsidR="00B47E51">
        <w:t>-</w:t>
      </w:r>
      <w:r>
        <w:t>friendly manner that would of concern to them.</w:t>
      </w:r>
    </w:p>
    <w:p w14:paraId="1DF8CC52" w14:textId="77777777" w:rsidR="000847E1" w:rsidRDefault="000847E1" w:rsidP="000847E1">
      <w:pPr>
        <w:rPr>
          <w:noProof/>
        </w:rPr>
      </w:pPr>
      <w:r>
        <w:t xml:space="preserve">In order to ensure that the project does not further exacerbate the existing inclusion patterns, careful attention will be paid to addressing both inclusion and exclusion errors which are present within the current access to digital services. Specifically, the project </w:t>
      </w:r>
      <w:r w:rsidRPr="00A86B59">
        <w:rPr>
          <w:noProof/>
        </w:rPr>
        <w:t>will include programs such as coding bootcamps and business incubation and acceleration support explicitly targeting female students and entrepreneurs, with the aim to create a wider pool of digitally savvy women in the workforce and grow the number of female-led digital enterprises.  As relevant, the project will also disaggregate results indicators by gender to create appropriate targets and measure progress, and will will incorporate a citizen-oriented design and include a beneficiary feedback indicator in its result framework.</w:t>
      </w:r>
      <w:r>
        <w:rPr>
          <w:noProof/>
        </w:rPr>
        <w:t xml:space="preserve"> </w:t>
      </w:r>
    </w:p>
    <w:p w14:paraId="6CC33656" w14:textId="77777777" w:rsidR="000847E1" w:rsidRDefault="000847E1" w:rsidP="000847E1">
      <w:r>
        <w:rPr>
          <w:noProof/>
        </w:rPr>
        <w:t>In formulating the objectives and activities of this project, stakeholders including publicsector agencies, private sector, non governmeental organsations and commmunity services organizations and representatives of these groupings have as  recently as January 2020 have contributed to the process. Their contributions improve the access to and</w:t>
      </w:r>
      <w:r w:rsidRPr="00434BE8">
        <w:rPr>
          <w:noProof/>
        </w:rPr>
        <w:t xml:space="preserve"> </w:t>
      </w:r>
      <w:r>
        <w:rPr>
          <w:noProof/>
        </w:rPr>
        <w:t>utilitity of the electronic government services to save time, effort and resources.</w:t>
      </w:r>
    </w:p>
    <w:p w14:paraId="4E5A000E" w14:textId="296DED5F" w:rsidR="006F6BD4" w:rsidRPr="007305B9" w:rsidRDefault="001E3FAE" w:rsidP="006F6BD4">
      <w:pPr>
        <w:pStyle w:val="Heading3"/>
        <w:numPr>
          <w:ilvl w:val="0"/>
          <w:numId w:val="0"/>
        </w:numPr>
        <w:spacing w:before="0" w:after="0" w:line="240" w:lineRule="auto"/>
        <w:rPr>
          <w:b/>
          <w:bCs/>
        </w:rPr>
      </w:pPr>
      <w:bookmarkStart w:id="29" w:name="_Toc35351768"/>
      <w:r w:rsidRPr="00A6295C">
        <w:rPr>
          <w:b/>
          <w:bCs/>
        </w:rPr>
        <w:t>6</w:t>
      </w:r>
      <w:r w:rsidR="006F6BD4" w:rsidRPr="00A6295C">
        <w:rPr>
          <w:b/>
          <w:bCs/>
        </w:rPr>
        <w:t>.6.4</w:t>
      </w:r>
      <w:r w:rsidR="006F6BD4" w:rsidRPr="00A6295C">
        <w:rPr>
          <w:b/>
          <w:bCs/>
        </w:rPr>
        <w:tab/>
        <w:t>St. Vincent and the Grenadines</w:t>
      </w:r>
      <w:bookmarkEnd w:id="29"/>
    </w:p>
    <w:p w14:paraId="61532908" w14:textId="15F101C8" w:rsidR="006F6BD4" w:rsidRDefault="006F6BD4" w:rsidP="00DB7377">
      <w:pPr>
        <w:spacing w:before="0" w:after="0" w:line="240" w:lineRule="auto"/>
        <w:rPr>
          <w:rFonts w:cstheme="minorHAnsi"/>
          <w:color w:val="000000"/>
          <w:szCs w:val="22"/>
          <w:shd w:val="clear" w:color="auto" w:fill="FFFFFF"/>
        </w:rPr>
      </w:pPr>
    </w:p>
    <w:p w14:paraId="42A7DA69" w14:textId="03928943" w:rsidR="00E702A5" w:rsidRPr="00E702A5" w:rsidRDefault="00E702A5" w:rsidP="00E702A5">
      <w:pPr>
        <w:spacing w:before="0" w:after="0" w:line="240" w:lineRule="auto"/>
        <w:rPr>
          <w:rFonts w:cstheme="minorHAnsi"/>
          <w:color w:val="000000"/>
          <w:szCs w:val="22"/>
          <w:shd w:val="clear" w:color="auto" w:fill="FFFFFF"/>
        </w:rPr>
      </w:pPr>
      <w:r w:rsidRPr="00E702A5">
        <w:rPr>
          <w:rFonts w:cstheme="minorHAnsi"/>
          <w:color w:val="000000"/>
          <w:szCs w:val="22"/>
          <w:shd w:val="clear" w:color="auto" w:fill="FFFFFF"/>
          <w:lang w:val="en-GB"/>
        </w:rPr>
        <w:t>According to the Saint Vincent and the Grenadines Country Poverty Assessment (SVGCPA) of 2008,</w:t>
      </w:r>
      <w:r w:rsidRPr="00E702A5">
        <w:rPr>
          <w:rFonts w:cstheme="minorHAnsi"/>
          <w:color w:val="000000"/>
          <w:szCs w:val="22"/>
          <w:shd w:val="clear" w:color="auto" w:fill="FFFFFF"/>
        </w:rPr>
        <w:t xml:space="preserve"> </w:t>
      </w:r>
      <w:r w:rsidRPr="00E702A5">
        <w:rPr>
          <w:rFonts w:cstheme="minorHAnsi"/>
          <w:color w:val="000000"/>
          <w:szCs w:val="22"/>
          <w:shd w:val="clear" w:color="auto" w:fill="FFFFFF"/>
          <w:lang w:val="en-GB"/>
        </w:rPr>
        <w:t>persons are deemed vulnerable if they are at risk of falling into poverty should any adverse economic</w:t>
      </w:r>
      <w:r w:rsidRPr="00E702A5">
        <w:rPr>
          <w:rFonts w:cstheme="minorHAnsi"/>
          <w:color w:val="000000"/>
          <w:szCs w:val="22"/>
          <w:shd w:val="clear" w:color="auto" w:fill="FFFFFF"/>
        </w:rPr>
        <w:t xml:space="preserve"> </w:t>
      </w:r>
      <w:r w:rsidRPr="00E702A5">
        <w:rPr>
          <w:rFonts w:cstheme="minorHAnsi"/>
          <w:color w:val="000000"/>
          <w:szCs w:val="22"/>
          <w:shd w:val="clear" w:color="auto" w:fill="FFFFFF"/>
          <w:lang w:val="en-GB"/>
        </w:rPr>
        <w:t>shock or natural disaster occur. Vulnerability was estimated to be EC$6,904 per annum or EC$18.91 per day.  According to this measure 48.2 percent of the individuals were in this category.  (General population, female headed household, pregnant (school drop-out) teenagers; unemployed</w:t>
      </w:r>
      <w:r w:rsidRPr="00E702A5">
        <w:rPr>
          <w:rFonts w:cstheme="minorHAnsi"/>
          <w:color w:val="000000"/>
          <w:szCs w:val="22"/>
          <w:shd w:val="clear" w:color="auto" w:fill="FFFFFF"/>
        </w:rPr>
        <w:t xml:space="preserve"> </w:t>
      </w:r>
      <w:r w:rsidRPr="00E702A5">
        <w:rPr>
          <w:rFonts w:cstheme="minorHAnsi"/>
          <w:color w:val="000000"/>
          <w:szCs w:val="22"/>
          <w:shd w:val="clear" w:color="auto" w:fill="FFFFFF"/>
          <w:lang w:val="en-GB"/>
        </w:rPr>
        <w:t>youth; single parent household; persons with disability)</w:t>
      </w:r>
      <w:r w:rsidRPr="00E702A5">
        <w:rPr>
          <w:rFonts w:cstheme="minorHAnsi"/>
          <w:color w:val="000000"/>
          <w:szCs w:val="22"/>
          <w:shd w:val="clear" w:color="auto" w:fill="FFFFFF"/>
        </w:rPr>
        <w:t>.</w:t>
      </w:r>
    </w:p>
    <w:p w14:paraId="3C72B75A" w14:textId="08CBF521" w:rsidR="00E702A5" w:rsidRDefault="00E702A5" w:rsidP="00E702A5">
      <w:pPr>
        <w:spacing w:before="0" w:after="0" w:line="240" w:lineRule="auto"/>
        <w:rPr>
          <w:rFonts w:cstheme="minorHAnsi"/>
          <w:color w:val="000000"/>
          <w:szCs w:val="22"/>
          <w:shd w:val="clear" w:color="auto" w:fill="FFFFFF"/>
        </w:rPr>
      </w:pPr>
    </w:p>
    <w:p w14:paraId="17F0BCEF" w14:textId="75E9C446" w:rsidR="00E702A5" w:rsidRDefault="008451EF" w:rsidP="00E702A5">
      <w:pPr>
        <w:spacing w:before="0" w:after="0" w:line="240" w:lineRule="auto"/>
        <w:rPr>
          <w:rFonts w:cstheme="minorHAnsi"/>
          <w:color w:val="000000"/>
          <w:szCs w:val="22"/>
          <w:shd w:val="clear" w:color="auto" w:fill="FFFFFF"/>
          <w:lang w:val="en-GB"/>
        </w:rPr>
      </w:pPr>
      <w:r>
        <w:rPr>
          <w:rFonts w:cstheme="minorHAnsi"/>
          <w:color w:val="000000"/>
          <w:szCs w:val="22"/>
          <w:shd w:val="clear" w:color="auto" w:fill="FFFFFF"/>
        </w:rPr>
        <w:t xml:space="preserve">There is a general lack of data </w:t>
      </w:r>
      <w:r w:rsidR="00931F62">
        <w:rPr>
          <w:rFonts w:cstheme="minorHAnsi"/>
          <w:color w:val="000000"/>
          <w:szCs w:val="22"/>
          <w:shd w:val="clear" w:color="auto" w:fill="FFFFFF"/>
        </w:rPr>
        <w:t xml:space="preserve">and empirical studies on </w:t>
      </w:r>
      <w:r w:rsidR="009B37EB">
        <w:rPr>
          <w:rFonts w:cstheme="minorHAnsi"/>
          <w:color w:val="000000"/>
          <w:szCs w:val="22"/>
          <w:shd w:val="clear" w:color="auto" w:fill="FFFFFF"/>
        </w:rPr>
        <w:t>vulnerable groups and their needs</w:t>
      </w:r>
      <w:r w:rsidR="006B6E17">
        <w:rPr>
          <w:rFonts w:cstheme="minorHAnsi"/>
          <w:color w:val="000000"/>
          <w:szCs w:val="22"/>
          <w:shd w:val="clear" w:color="auto" w:fill="FFFFFF"/>
        </w:rPr>
        <w:t xml:space="preserve">, beyond the poverty assessment referenced above. </w:t>
      </w:r>
      <w:r w:rsidR="00E702A5" w:rsidRPr="00E702A5">
        <w:rPr>
          <w:rFonts w:cstheme="minorHAnsi"/>
          <w:color w:val="000000"/>
          <w:szCs w:val="22"/>
          <w:shd w:val="clear" w:color="auto" w:fill="FFFFFF"/>
          <w:lang w:val="en-GB"/>
        </w:rPr>
        <w:t>There are no norms, societal practices or legal barriers that impede any Vincentian from participating in a consultation, decision making, or sharing of project benefits.</w:t>
      </w:r>
      <w:r w:rsidR="00E702A5" w:rsidRPr="00E702A5">
        <w:rPr>
          <w:rFonts w:cstheme="minorHAnsi"/>
          <w:color w:val="000000"/>
          <w:szCs w:val="22"/>
          <w:shd w:val="clear" w:color="auto" w:fill="FFFFFF"/>
        </w:rPr>
        <w:t xml:space="preserve"> The factors which</w:t>
      </w:r>
      <w:r w:rsidR="00E702A5" w:rsidRPr="00E702A5">
        <w:rPr>
          <w:rFonts w:cstheme="minorHAnsi"/>
          <w:color w:val="000000"/>
          <w:szCs w:val="22"/>
          <w:shd w:val="clear" w:color="auto" w:fill="FFFFFF"/>
          <w:lang w:val="en-GB"/>
        </w:rPr>
        <w:t xml:space="preserve"> may impede full participation </w:t>
      </w:r>
      <w:r w:rsidR="0037335F">
        <w:rPr>
          <w:rFonts w:cstheme="minorHAnsi"/>
          <w:color w:val="000000"/>
          <w:szCs w:val="22"/>
          <w:shd w:val="clear" w:color="auto" w:fill="FFFFFF"/>
          <w:lang w:val="en-GB"/>
        </w:rPr>
        <w:t xml:space="preserve">are those </w:t>
      </w:r>
      <w:r w:rsidR="005428D1">
        <w:rPr>
          <w:rFonts w:cstheme="minorHAnsi"/>
          <w:color w:val="000000"/>
          <w:szCs w:val="22"/>
          <w:shd w:val="clear" w:color="auto" w:fill="FFFFFF"/>
          <w:lang w:val="en-GB"/>
        </w:rPr>
        <w:t>like</w:t>
      </w:r>
      <w:r w:rsidR="0037335F">
        <w:rPr>
          <w:rFonts w:cstheme="minorHAnsi"/>
          <w:color w:val="000000"/>
          <w:szCs w:val="22"/>
          <w:shd w:val="clear" w:color="auto" w:fill="FFFFFF"/>
          <w:lang w:val="en-GB"/>
        </w:rPr>
        <w:t>, lan</w:t>
      </w:r>
      <w:r w:rsidR="005428D1">
        <w:rPr>
          <w:rFonts w:cstheme="minorHAnsi"/>
          <w:color w:val="000000"/>
          <w:szCs w:val="22"/>
          <w:shd w:val="clear" w:color="auto" w:fill="FFFFFF"/>
          <w:lang w:val="en-GB"/>
        </w:rPr>
        <w:t xml:space="preserve">guage, time, </w:t>
      </w:r>
      <w:r w:rsidR="00C73F57">
        <w:rPr>
          <w:rFonts w:cstheme="minorHAnsi"/>
          <w:color w:val="000000"/>
          <w:szCs w:val="22"/>
          <w:shd w:val="clear" w:color="auto" w:fill="FFFFFF"/>
          <w:lang w:val="en-GB"/>
        </w:rPr>
        <w:t>possibility</w:t>
      </w:r>
      <w:r w:rsidR="005428D1">
        <w:rPr>
          <w:rFonts w:cstheme="minorHAnsi"/>
          <w:color w:val="000000"/>
          <w:szCs w:val="22"/>
          <w:shd w:val="clear" w:color="auto" w:fill="FFFFFF"/>
          <w:lang w:val="en-GB"/>
        </w:rPr>
        <w:t xml:space="preserve"> to travel</w:t>
      </w:r>
      <w:r w:rsidR="00C73F57">
        <w:rPr>
          <w:rFonts w:cstheme="minorHAnsi"/>
          <w:color w:val="000000"/>
          <w:szCs w:val="22"/>
          <w:shd w:val="clear" w:color="auto" w:fill="FFFFFF"/>
          <w:lang w:val="en-GB"/>
        </w:rPr>
        <w:t xml:space="preserve"> to attend consultations, </w:t>
      </w:r>
      <w:r w:rsidR="00963CC1">
        <w:rPr>
          <w:rFonts w:cstheme="minorHAnsi"/>
          <w:color w:val="000000"/>
          <w:szCs w:val="22"/>
          <w:shd w:val="clear" w:color="auto" w:fill="FFFFFF"/>
          <w:lang w:val="en-GB"/>
        </w:rPr>
        <w:t>location</w:t>
      </w:r>
      <w:r w:rsidR="00B842B1">
        <w:rPr>
          <w:rFonts w:cstheme="minorHAnsi"/>
          <w:color w:val="000000"/>
          <w:szCs w:val="22"/>
          <w:shd w:val="clear" w:color="auto" w:fill="FFFFFF"/>
          <w:lang w:val="en-GB"/>
        </w:rPr>
        <w:t>, whose mitigation measures are reflected in the table under section 6.6</w:t>
      </w:r>
      <w:r w:rsidR="00B47E51">
        <w:rPr>
          <w:rFonts w:cstheme="minorHAnsi"/>
          <w:color w:val="000000"/>
          <w:szCs w:val="22"/>
          <w:shd w:val="clear" w:color="auto" w:fill="FFFFFF"/>
          <w:lang w:val="en-GB"/>
        </w:rPr>
        <w:t>.</w:t>
      </w:r>
    </w:p>
    <w:p w14:paraId="77864AA0" w14:textId="77777777" w:rsidR="00B47E51" w:rsidRPr="00E702A5" w:rsidRDefault="00B47E51" w:rsidP="00E702A5">
      <w:pPr>
        <w:spacing w:before="0" w:after="0" w:line="240" w:lineRule="auto"/>
        <w:rPr>
          <w:rFonts w:cstheme="minorHAnsi"/>
          <w:color w:val="000000"/>
          <w:szCs w:val="22"/>
          <w:shd w:val="clear" w:color="auto" w:fill="FFFFFF"/>
        </w:rPr>
      </w:pPr>
    </w:p>
    <w:p w14:paraId="54AEF448" w14:textId="1ED8169F" w:rsidR="00DB7377" w:rsidRPr="00876263" w:rsidRDefault="00DB7377" w:rsidP="00DB7377">
      <w:pPr>
        <w:spacing w:before="0" w:after="0" w:line="240" w:lineRule="auto"/>
        <w:rPr>
          <w:rFonts w:cstheme="minorHAnsi"/>
          <w:color w:val="000000"/>
          <w:szCs w:val="22"/>
          <w:shd w:val="clear" w:color="auto" w:fill="FFFFFF"/>
        </w:rPr>
      </w:pPr>
    </w:p>
    <w:p w14:paraId="6896912A" w14:textId="4F955934" w:rsidR="00C80A47" w:rsidRPr="00A6295C" w:rsidRDefault="00E105EE" w:rsidP="00DB7377">
      <w:pPr>
        <w:pStyle w:val="Heading1"/>
        <w:spacing w:before="0" w:after="0" w:line="240" w:lineRule="auto"/>
      </w:pPr>
      <w:bookmarkStart w:id="30" w:name="_Toc35351769"/>
      <w:r w:rsidRPr="00A6295C">
        <w:t>Summary of Stakeholder Engagement needs</w:t>
      </w:r>
      <w:bookmarkEnd w:id="30"/>
      <w:r w:rsidRPr="00A6295C">
        <w:t xml:space="preserve"> </w:t>
      </w:r>
    </w:p>
    <w:p w14:paraId="79CBD208" w14:textId="77777777" w:rsidR="00D404D9" w:rsidRDefault="00D404D9" w:rsidP="00DB7377">
      <w:pPr>
        <w:spacing w:before="0" w:after="0" w:line="240" w:lineRule="auto"/>
      </w:pPr>
    </w:p>
    <w:p w14:paraId="797401FA" w14:textId="662FE4A1" w:rsidR="00E105EE" w:rsidRDefault="008E28F7" w:rsidP="00DB7377">
      <w:pPr>
        <w:spacing w:before="0" w:after="0" w:line="240" w:lineRule="auto"/>
      </w:pPr>
      <w:r>
        <w:t xml:space="preserve">Annex </w:t>
      </w:r>
      <w:r w:rsidR="00B1088D">
        <w:t>6</w:t>
      </w:r>
      <w:r w:rsidR="00790CD2">
        <w:t xml:space="preserve"> </w:t>
      </w:r>
      <w:r w:rsidR="00F646FA">
        <w:t xml:space="preserve">summarizes the needs of the different stakeholder groups to be engaged throughout the project cycle. </w:t>
      </w:r>
      <w:r w:rsidR="00790CD2">
        <w:t>These</w:t>
      </w:r>
      <w:r w:rsidR="00BA0B59">
        <w:t xml:space="preserve"> needs will be revisited and finalized upon establishment and staffing of the national level PIUs</w:t>
      </w:r>
      <w:r w:rsidR="00D66BF9">
        <w:t xml:space="preserve">. Overall, a combination of face-to-face, online, and telephonic mediums will be used to engage with the various stakeholder groups impacted by the project. </w:t>
      </w:r>
    </w:p>
    <w:p w14:paraId="5662D8F7" w14:textId="77777777" w:rsidR="00A6295C" w:rsidRPr="00A86B59" w:rsidRDefault="00A6295C" w:rsidP="00DB7377">
      <w:pPr>
        <w:spacing w:before="0" w:after="0" w:line="240" w:lineRule="auto"/>
      </w:pPr>
    </w:p>
    <w:p w14:paraId="5AAC3DA9" w14:textId="5C5A6986" w:rsidR="00A2079B" w:rsidRPr="00A86B59" w:rsidRDefault="00882E6D" w:rsidP="00C4707F">
      <w:pPr>
        <w:pStyle w:val="Heading1"/>
        <w:spacing w:before="0" w:after="0" w:line="240" w:lineRule="auto"/>
      </w:pPr>
      <w:bookmarkStart w:id="31" w:name="_Toc35351770"/>
      <w:r w:rsidRPr="00A86B59">
        <w:t>Stakeholder Engagement Program</w:t>
      </w:r>
      <w:bookmarkEnd w:id="31"/>
      <w:r w:rsidRPr="00A86B59">
        <w:t xml:space="preserve"> </w:t>
      </w:r>
    </w:p>
    <w:p w14:paraId="64125548" w14:textId="77777777" w:rsidR="00C4707F" w:rsidRDefault="00C4707F" w:rsidP="00C4707F">
      <w:pPr>
        <w:spacing w:before="0" w:after="0" w:line="240" w:lineRule="auto"/>
      </w:pPr>
    </w:p>
    <w:p w14:paraId="7C23B0AA" w14:textId="77777777" w:rsidR="00C4707F" w:rsidRDefault="005C4335" w:rsidP="00C4707F">
      <w:pPr>
        <w:spacing w:before="0" w:after="0" w:line="240" w:lineRule="auto"/>
      </w:pPr>
      <w:r>
        <w:t>The project will adopt a multi-stakeholder engagement process which will be completed using two approaches</w:t>
      </w:r>
      <w:r w:rsidR="00EC5112">
        <w:t xml:space="preserve"> throughout the project life-cycle</w:t>
      </w:r>
      <w:r w:rsidR="00696B78">
        <w:t xml:space="preserve">- information disclosure and </w:t>
      </w:r>
      <w:r w:rsidR="00EC5112">
        <w:t>public consultation.</w:t>
      </w:r>
    </w:p>
    <w:p w14:paraId="29592301" w14:textId="2E5E8BBD" w:rsidR="00D85115" w:rsidRPr="00A86B59" w:rsidRDefault="00EC5112" w:rsidP="00C4707F">
      <w:pPr>
        <w:spacing w:before="0" w:after="0" w:line="240" w:lineRule="auto"/>
      </w:pPr>
      <w:r>
        <w:t xml:space="preserve"> </w:t>
      </w:r>
    </w:p>
    <w:p w14:paraId="5186F7E4" w14:textId="18FA1C08" w:rsidR="00D85115" w:rsidRDefault="00D404D9" w:rsidP="00C4707F">
      <w:pPr>
        <w:pStyle w:val="Heading2"/>
        <w:spacing w:before="0" w:beforeAutospacing="0" w:after="0" w:afterAutospacing="0" w:line="240" w:lineRule="auto"/>
      </w:pPr>
      <w:bookmarkStart w:id="32" w:name="_Toc35351771"/>
      <w:r>
        <w:t>8.1</w:t>
      </w:r>
      <w:r>
        <w:tab/>
      </w:r>
      <w:r w:rsidR="007351CE">
        <w:t>Proposed Strategy for Information Disclosure</w:t>
      </w:r>
      <w:bookmarkEnd w:id="32"/>
      <w:r w:rsidR="007351CE">
        <w:t xml:space="preserve"> </w:t>
      </w:r>
    </w:p>
    <w:p w14:paraId="50EE3EE7" w14:textId="77777777" w:rsidR="00C4707F" w:rsidRDefault="00C4707F" w:rsidP="00C4707F">
      <w:pPr>
        <w:spacing w:before="0" w:after="0" w:line="240" w:lineRule="auto"/>
      </w:pPr>
    </w:p>
    <w:p w14:paraId="52532190" w14:textId="003D7641" w:rsidR="00C4677D" w:rsidRPr="00387E10" w:rsidRDefault="0058433E" w:rsidP="00C4707F">
      <w:pPr>
        <w:spacing w:before="0" w:after="0" w:line="240" w:lineRule="auto"/>
      </w:pPr>
      <w:r>
        <w:t xml:space="preserve">A variety of methods will be utilized to disclose information to project stakeholders. </w:t>
      </w:r>
      <w:r w:rsidR="001D227E">
        <w:t xml:space="preserve">Disclosed information will </w:t>
      </w:r>
      <w:r w:rsidR="00F951C5" w:rsidRPr="00A86B59">
        <w:t>allow stakeholders to understand the risks and impacts of the project, and potential opportunities. They will also provide stakeholders with access to information,  (a) The purpose, nature and scale of the project; (b) The duration of proposed project activities; (c) Potential risks and impacts of the project on local communities, and the proposals for mitigating these; (d) The proposed stakeholder engagement process highlighting the ways in which stakeholders</w:t>
      </w:r>
      <w:r w:rsidR="00387E10">
        <w:t xml:space="preserve"> </w:t>
      </w:r>
      <w:r w:rsidR="00F951C5" w:rsidRPr="00A86B59">
        <w:t>can participate; (e) The time and venue of any proposed public consultation meetings, and the process by which meetings will be notified, summarized, and reported; and (f ) The process and means by which grievances can be raised and will be addressed.</w:t>
      </w:r>
    </w:p>
    <w:p w14:paraId="71DA6736" w14:textId="6A4EA1CE" w:rsidR="00C4677D" w:rsidRDefault="00C4677D" w:rsidP="00C4707F">
      <w:pPr>
        <w:spacing w:before="0" w:after="0" w:line="240" w:lineRule="auto"/>
      </w:pPr>
      <w:r w:rsidRPr="00A86B59">
        <w:t xml:space="preserve">The information will be disclosed  </w:t>
      </w:r>
      <w:r w:rsidR="00387E10">
        <w:t>in a variety of ways including o</w:t>
      </w:r>
      <w:r w:rsidRPr="00A86B59">
        <w:t>n relevant government websites</w:t>
      </w:r>
      <w:r w:rsidR="00222921">
        <w:t xml:space="preserve"> (on the website of the ministries</w:t>
      </w:r>
      <w:r w:rsidR="00950F1A">
        <w:t xml:space="preserve"> of the participant countries</w:t>
      </w:r>
      <w:r w:rsidR="00F11950">
        <w:t xml:space="preserve">, </w:t>
      </w:r>
      <w:r w:rsidR="00950F1A">
        <w:t>that will be implementing the project</w:t>
      </w:r>
      <w:r w:rsidR="00F11950">
        <w:t>, including the website of the ECCB</w:t>
      </w:r>
      <w:r w:rsidR="00950F1A">
        <w:t>)</w:t>
      </w:r>
      <w:r w:rsidRPr="00A86B59">
        <w:t>, and local offices, in a manner that is accessible</w:t>
      </w:r>
      <w:r w:rsidR="00387E10">
        <w:t xml:space="preserve"> </w:t>
      </w:r>
      <w:r w:rsidRPr="00A86B59">
        <w:t>and culturally appropriate, taking into account any specific needs of groups that may be differentially or disproportionately affected by the project or groups of the population with specific information needs (such as, disability, literacy, gender, mobility, differences in language or accessibility)</w:t>
      </w:r>
      <w:r w:rsidR="00DE3A1B">
        <w:t xml:space="preserve"> (</w:t>
      </w:r>
      <w:r w:rsidR="00C96256">
        <w:fldChar w:fldCharType="begin"/>
      </w:r>
      <w:r w:rsidR="00C96256">
        <w:instrText xml:space="preserve"> REF _Ref31720082 \h </w:instrText>
      </w:r>
      <w:r w:rsidR="00C96256">
        <w:fldChar w:fldCharType="separate"/>
      </w:r>
      <w:r w:rsidR="00C96256">
        <w:t xml:space="preserve">Table </w:t>
      </w:r>
      <w:r w:rsidR="00C96256">
        <w:rPr>
          <w:noProof/>
        </w:rPr>
        <w:t>6</w:t>
      </w:r>
      <w:r w:rsidR="00C96256">
        <w:t>.</w:t>
      </w:r>
      <w:r w:rsidR="00C96256">
        <w:rPr>
          <w:noProof/>
        </w:rPr>
        <w:t>1</w:t>
      </w:r>
      <w:r w:rsidR="00C96256">
        <w:fldChar w:fldCharType="end"/>
      </w:r>
      <w:r w:rsidR="00C96256">
        <w:t>).</w:t>
      </w:r>
    </w:p>
    <w:p w14:paraId="5C75D046" w14:textId="749D1D6C" w:rsidR="00C4707F" w:rsidRDefault="00C4707F" w:rsidP="00C4707F">
      <w:pPr>
        <w:spacing w:before="0" w:after="0" w:line="240" w:lineRule="auto"/>
      </w:pPr>
    </w:p>
    <w:p w14:paraId="4A7EA8DA" w14:textId="77777777" w:rsidR="00C4707F" w:rsidRDefault="00C4707F" w:rsidP="00C4707F">
      <w:pPr>
        <w:spacing w:before="0" w:after="0" w:line="240" w:lineRule="auto"/>
      </w:pPr>
    </w:p>
    <w:p w14:paraId="1DC3A1A9" w14:textId="5B0B2E93" w:rsidR="00DE3A1B" w:rsidRPr="003921D6" w:rsidRDefault="00DE3A1B" w:rsidP="00C4707F">
      <w:pPr>
        <w:spacing w:before="0" w:after="0" w:line="240" w:lineRule="auto"/>
        <w:rPr>
          <w:b/>
          <w:bCs/>
        </w:rPr>
      </w:pPr>
      <w:bookmarkStart w:id="33" w:name="_Ref31720082"/>
      <w:r w:rsidRPr="1BB8DBD2">
        <w:rPr>
          <w:b/>
          <w:bCs/>
        </w:rPr>
        <w:t xml:space="preserve">Table </w:t>
      </w:r>
      <w:r w:rsidRPr="1BB8DBD2">
        <w:rPr>
          <w:b/>
          <w:bCs/>
        </w:rPr>
        <w:fldChar w:fldCharType="begin"/>
      </w:r>
      <w:r w:rsidRPr="1BB8DBD2">
        <w:rPr>
          <w:b/>
          <w:bCs/>
        </w:rPr>
        <w:instrText xml:space="preserve"> STYLEREF 1 \s </w:instrText>
      </w:r>
      <w:r w:rsidRPr="1BB8DBD2">
        <w:rPr>
          <w:b/>
          <w:bCs/>
        </w:rPr>
        <w:fldChar w:fldCharType="separate"/>
      </w:r>
      <w:r w:rsidR="00640E26" w:rsidRPr="1BB8DBD2">
        <w:rPr>
          <w:b/>
          <w:bCs/>
        </w:rPr>
        <w:t>6</w:t>
      </w:r>
      <w:r w:rsidRPr="1BB8DBD2">
        <w:rPr>
          <w:b/>
          <w:bCs/>
        </w:rPr>
        <w:fldChar w:fldCharType="end"/>
      </w:r>
      <w:r w:rsidR="00640E26" w:rsidRPr="1BB8DBD2">
        <w:rPr>
          <w:b/>
          <w:bCs/>
        </w:rPr>
        <w:t>.</w:t>
      </w:r>
      <w:r w:rsidRPr="1BB8DBD2">
        <w:rPr>
          <w:b/>
          <w:bCs/>
        </w:rPr>
        <w:fldChar w:fldCharType="begin"/>
      </w:r>
      <w:r w:rsidRPr="1BB8DBD2">
        <w:rPr>
          <w:b/>
          <w:bCs/>
        </w:rPr>
        <w:instrText xml:space="preserve"> SEQ Table \* ARABIC \s 1 </w:instrText>
      </w:r>
      <w:r w:rsidRPr="1BB8DBD2">
        <w:rPr>
          <w:b/>
          <w:bCs/>
        </w:rPr>
        <w:fldChar w:fldCharType="separate"/>
      </w:r>
      <w:r w:rsidR="00640E26" w:rsidRPr="1BB8DBD2">
        <w:rPr>
          <w:b/>
          <w:bCs/>
        </w:rPr>
        <w:t>1</w:t>
      </w:r>
      <w:r w:rsidRPr="1BB8DBD2">
        <w:rPr>
          <w:b/>
          <w:bCs/>
        </w:rPr>
        <w:fldChar w:fldCharType="end"/>
      </w:r>
      <w:bookmarkEnd w:id="33"/>
      <w:r w:rsidRPr="1BB8DBD2">
        <w:rPr>
          <w:b/>
          <w:bCs/>
        </w:rPr>
        <w:t>: Information disclosure strategy</w:t>
      </w:r>
    </w:p>
    <w:tbl>
      <w:tblPr>
        <w:tblStyle w:val="TableGrid"/>
        <w:tblW w:w="0" w:type="auto"/>
        <w:tblLayout w:type="fixed"/>
        <w:tblLook w:val="04A0" w:firstRow="1" w:lastRow="0" w:firstColumn="1" w:lastColumn="0" w:noHBand="0" w:noVBand="1"/>
      </w:tblPr>
      <w:tblGrid>
        <w:gridCol w:w="1255"/>
        <w:gridCol w:w="1432"/>
        <w:gridCol w:w="1249"/>
        <w:gridCol w:w="1151"/>
        <w:gridCol w:w="1390"/>
        <w:gridCol w:w="1224"/>
        <w:gridCol w:w="1649"/>
      </w:tblGrid>
      <w:tr w:rsidR="00C96256" w:rsidRPr="00C96256" w14:paraId="42DC2AA1" w14:textId="77777777" w:rsidTr="00467C19">
        <w:trPr>
          <w:tblHeader/>
        </w:trPr>
        <w:tc>
          <w:tcPr>
            <w:tcW w:w="1255" w:type="dxa"/>
            <w:shd w:val="clear" w:color="auto" w:fill="DAEEF3" w:themeFill="accent5" w:themeFillTint="33"/>
          </w:tcPr>
          <w:p w14:paraId="5729E371" w14:textId="77777777" w:rsidR="00C4677D" w:rsidRPr="00C96256" w:rsidRDefault="00C4677D" w:rsidP="00C4707F">
            <w:pPr>
              <w:spacing w:before="0" w:after="0" w:line="240" w:lineRule="auto"/>
              <w:jc w:val="left"/>
              <w:rPr>
                <w:rFonts w:ascii="Arial" w:eastAsia="Times New Roman" w:hAnsi="Arial" w:cs="Times New Roman"/>
                <w:b/>
                <w:bCs/>
                <w:color w:val="000000" w:themeColor="text1"/>
                <w:sz w:val="18"/>
                <w:szCs w:val="18"/>
              </w:rPr>
            </w:pPr>
            <w:r w:rsidRPr="00C96256">
              <w:rPr>
                <w:rFonts w:ascii="Arial" w:eastAsia="Times New Roman" w:hAnsi="Arial" w:cs="Times New Roman"/>
                <w:b/>
                <w:bCs/>
                <w:color w:val="000000" w:themeColor="text1"/>
                <w:sz w:val="18"/>
                <w:szCs w:val="18"/>
              </w:rPr>
              <w:t xml:space="preserve">Project stage </w:t>
            </w:r>
          </w:p>
        </w:tc>
        <w:tc>
          <w:tcPr>
            <w:tcW w:w="1432" w:type="dxa"/>
            <w:shd w:val="clear" w:color="auto" w:fill="DAEEF3" w:themeFill="accent5" w:themeFillTint="33"/>
          </w:tcPr>
          <w:p w14:paraId="7D0750AC" w14:textId="77777777" w:rsidR="00C4677D" w:rsidRPr="00C96256" w:rsidRDefault="00C4677D" w:rsidP="00C4707F">
            <w:pPr>
              <w:spacing w:before="0" w:after="0" w:line="240" w:lineRule="auto"/>
              <w:jc w:val="left"/>
              <w:rPr>
                <w:rFonts w:ascii="Arial" w:eastAsia="Times New Roman" w:hAnsi="Arial" w:cs="Times New Roman"/>
                <w:b/>
                <w:bCs/>
                <w:color w:val="000000" w:themeColor="text1"/>
                <w:sz w:val="18"/>
                <w:szCs w:val="18"/>
              </w:rPr>
            </w:pPr>
            <w:r w:rsidRPr="00C96256">
              <w:rPr>
                <w:rFonts w:ascii="Arial" w:eastAsia="Times New Roman" w:hAnsi="Arial" w:cs="Times New Roman"/>
                <w:b/>
                <w:bCs/>
                <w:color w:val="000000" w:themeColor="text1"/>
                <w:sz w:val="18"/>
                <w:szCs w:val="18"/>
              </w:rPr>
              <w:t xml:space="preserve">Information to be disclosed </w:t>
            </w:r>
          </w:p>
        </w:tc>
        <w:tc>
          <w:tcPr>
            <w:tcW w:w="1249" w:type="dxa"/>
            <w:shd w:val="clear" w:color="auto" w:fill="DAEEF3" w:themeFill="accent5" w:themeFillTint="33"/>
          </w:tcPr>
          <w:p w14:paraId="1CAEC289" w14:textId="77777777" w:rsidR="00C4677D" w:rsidRPr="00C96256" w:rsidRDefault="00C4677D" w:rsidP="00C4707F">
            <w:pPr>
              <w:spacing w:before="0" w:after="0" w:line="240" w:lineRule="auto"/>
              <w:jc w:val="left"/>
              <w:rPr>
                <w:rFonts w:ascii="Arial" w:eastAsia="Times New Roman" w:hAnsi="Arial" w:cs="Times New Roman"/>
                <w:b/>
                <w:bCs/>
                <w:color w:val="000000" w:themeColor="text1"/>
                <w:sz w:val="18"/>
                <w:szCs w:val="18"/>
              </w:rPr>
            </w:pPr>
            <w:r w:rsidRPr="00C96256">
              <w:rPr>
                <w:rFonts w:ascii="Arial" w:eastAsia="Times New Roman" w:hAnsi="Arial" w:cs="Times New Roman"/>
                <w:b/>
                <w:bCs/>
                <w:color w:val="000000" w:themeColor="text1"/>
                <w:sz w:val="18"/>
                <w:szCs w:val="18"/>
              </w:rPr>
              <w:t xml:space="preserve">Method proposed </w:t>
            </w:r>
          </w:p>
        </w:tc>
        <w:tc>
          <w:tcPr>
            <w:tcW w:w="1151" w:type="dxa"/>
            <w:shd w:val="clear" w:color="auto" w:fill="DAEEF3" w:themeFill="accent5" w:themeFillTint="33"/>
          </w:tcPr>
          <w:p w14:paraId="7769B28B" w14:textId="77777777" w:rsidR="00C4677D" w:rsidRPr="00C96256" w:rsidRDefault="00C4677D" w:rsidP="00C4707F">
            <w:pPr>
              <w:spacing w:before="0" w:after="0" w:line="240" w:lineRule="auto"/>
              <w:jc w:val="left"/>
              <w:rPr>
                <w:rFonts w:ascii="Arial" w:eastAsia="Times New Roman" w:hAnsi="Arial" w:cs="Times New Roman"/>
                <w:b/>
                <w:bCs/>
                <w:color w:val="000000" w:themeColor="text1"/>
                <w:sz w:val="18"/>
                <w:szCs w:val="18"/>
              </w:rPr>
            </w:pPr>
            <w:r w:rsidRPr="00C96256">
              <w:rPr>
                <w:rFonts w:ascii="Arial" w:eastAsia="Times New Roman" w:hAnsi="Arial" w:cs="Times New Roman"/>
                <w:b/>
                <w:bCs/>
                <w:color w:val="000000" w:themeColor="text1"/>
                <w:sz w:val="18"/>
                <w:szCs w:val="18"/>
              </w:rPr>
              <w:t>Timetable: Locations /dates</w:t>
            </w:r>
          </w:p>
        </w:tc>
        <w:tc>
          <w:tcPr>
            <w:tcW w:w="1390" w:type="dxa"/>
            <w:shd w:val="clear" w:color="auto" w:fill="DAEEF3" w:themeFill="accent5" w:themeFillTint="33"/>
          </w:tcPr>
          <w:p w14:paraId="2CF38837" w14:textId="77777777" w:rsidR="00C4677D" w:rsidRPr="00C96256" w:rsidRDefault="00C4677D" w:rsidP="00C4707F">
            <w:pPr>
              <w:spacing w:before="0" w:after="0" w:line="240" w:lineRule="auto"/>
              <w:jc w:val="left"/>
              <w:rPr>
                <w:rFonts w:ascii="Arial" w:eastAsia="Times New Roman" w:hAnsi="Arial" w:cs="Times New Roman"/>
                <w:b/>
                <w:bCs/>
                <w:color w:val="000000" w:themeColor="text1"/>
                <w:sz w:val="18"/>
                <w:szCs w:val="18"/>
              </w:rPr>
            </w:pPr>
            <w:r w:rsidRPr="00C96256">
              <w:rPr>
                <w:rFonts w:ascii="Arial" w:eastAsia="Times New Roman" w:hAnsi="Arial" w:cs="Times New Roman"/>
                <w:b/>
                <w:bCs/>
                <w:color w:val="000000" w:themeColor="text1"/>
                <w:sz w:val="18"/>
                <w:szCs w:val="18"/>
              </w:rPr>
              <w:t xml:space="preserve">Target Stakeholders </w:t>
            </w:r>
          </w:p>
        </w:tc>
        <w:tc>
          <w:tcPr>
            <w:tcW w:w="1224" w:type="dxa"/>
            <w:shd w:val="clear" w:color="auto" w:fill="DAEEF3" w:themeFill="accent5" w:themeFillTint="33"/>
          </w:tcPr>
          <w:p w14:paraId="15BD7A6D" w14:textId="77777777" w:rsidR="00C4677D" w:rsidRPr="00C96256" w:rsidRDefault="00C4677D" w:rsidP="00C4707F">
            <w:pPr>
              <w:spacing w:before="0" w:after="0" w:line="240" w:lineRule="auto"/>
              <w:jc w:val="left"/>
              <w:rPr>
                <w:rFonts w:ascii="Arial" w:eastAsia="Times New Roman" w:hAnsi="Arial" w:cs="Times New Roman"/>
                <w:b/>
                <w:bCs/>
                <w:color w:val="000000" w:themeColor="text1"/>
                <w:sz w:val="18"/>
                <w:szCs w:val="18"/>
              </w:rPr>
            </w:pPr>
            <w:r w:rsidRPr="00C96256">
              <w:rPr>
                <w:rFonts w:ascii="Arial" w:eastAsia="Times New Roman" w:hAnsi="Arial" w:cs="Times New Roman"/>
                <w:b/>
                <w:bCs/>
                <w:color w:val="000000" w:themeColor="text1"/>
                <w:sz w:val="18"/>
                <w:szCs w:val="18"/>
              </w:rPr>
              <w:t xml:space="preserve">Percentage reached </w:t>
            </w:r>
          </w:p>
        </w:tc>
        <w:tc>
          <w:tcPr>
            <w:tcW w:w="1649" w:type="dxa"/>
            <w:shd w:val="clear" w:color="auto" w:fill="DAEEF3" w:themeFill="accent5" w:themeFillTint="33"/>
          </w:tcPr>
          <w:p w14:paraId="210E7646" w14:textId="77777777" w:rsidR="00C4677D" w:rsidRPr="00C96256" w:rsidRDefault="00C4677D" w:rsidP="00C4707F">
            <w:pPr>
              <w:spacing w:before="0" w:after="0" w:line="240" w:lineRule="auto"/>
              <w:jc w:val="left"/>
              <w:rPr>
                <w:rFonts w:ascii="Arial" w:eastAsia="Times New Roman" w:hAnsi="Arial" w:cs="Times New Roman"/>
                <w:b/>
                <w:bCs/>
                <w:color w:val="000000" w:themeColor="text1"/>
                <w:sz w:val="18"/>
                <w:szCs w:val="18"/>
              </w:rPr>
            </w:pPr>
            <w:r w:rsidRPr="00C96256">
              <w:rPr>
                <w:rFonts w:ascii="Arial" w:eastAsia="Times New Roman" w:hAnsi="Arial" w:cs="Times New Roman"/>
                <w:b/>
                <w:bCs/>
                <w:color w:val="000000" w:themeColor="text1"/>
                <w:sz w:val="18"/>
                <w:szCs w:val="18"/>
              </w:rPr>
              <w:t xml:space="preserve">Responsibilities </w:t>
            </w:r>
          </w:p>
        </w:tc>
      </w:tr>
      <w:tr w:rsidR="00C4677D" w:rsidRPr="00A86B59" w14:paraId="273C55BC" w14:textId="77777777" w:rsidTr="00476B14">
        <w:tc>
          <w:tcPr>
            <w:tcW w:w="1255" w:type="dxa"/>
            <w:vMerge w:val="restart"/>
            <w:shd w:val="clear" w:color="auto" w:fill="DAEEF3" w:themeFill="accent5" w:themeFillTint="33"/>
            <w:textDirection w:val="btLr"/>
          </w:tcPr>
          <w:p w14:paraId="135C3C1B" w14:textId="77777777" w:rsidR="00C4677D" w:rsidRPr="00476B14" w:rsidRDefault="00C4677D" w:rsidP="00C4707F">
            <w:pPr>
              <w:autoSpaceDE w:val="0"/>
              <w:autoSpaceDN w:val="0"/>
              <w:adjustRightInd w:val="0"/>
              <w:spacing w:before="0" w:after="0" w:line="240" w:lineRule="auto"/>
              <w:ind w:left="113" w:right="113"/>
              <w:rPr>
                <w:rFonts w:ascii="CIDFont+F3" w:hAnsi="CIDFont+F3" w:cs="CIDFont+F3"/>
                <w:b/>
                <w:bCs/>
                <w:sz w:val="20"/>
                <w:szCs w:val="20"/>
              </w:rPr>
            </w:pPr>
            <w:r w:rsidRPr="00476B14">
              <w:rPr>
                <w:rFonts w:ascii="CIDFont+F3" w:hAnsi="CIDFont+F3" w:cs="CIDFont+F3"/>
                <w:b/>
                <w:bCs/>
                <w:sz w:val="20"/>
                <w:szCs w:val="20"/>
              </w:rPr>
              <w:t xml:space="preserve">Preparation </w:t>
            </w:r>
          </w:p>
        </w:tc>
        <w:tc>
          <w:tcPr>
            <w:tcW w:w="1432" w:type="dxa"/>
          </w:tcPr>
          <w:p w14:paraId="547A9493" w14:textId="5EB8009F" w:rsidR="00C4677D" w:rsidRPr="00A86B59" w:rsidRDefault="00F621FA" w:rsidP="00C4707F">
            <w:pPr>
              <w:autoSpaceDE w:val="0"/>
              <w:autoSpaceDN w:val="0"/>
              <w:adjustRightInd w:val="0"/>
              <w:spacing w:before="0" w:after="0" w:line="240" w:lineRule="auto"/>
              <w:rPr>
                <w:rFonts w:ascii="CIDFont+F3" w:hAnsi="CIDFont+F3" w:cs="CIDFont+F3"/>
                <w:sz w:val="20"/>
                <w:szCs w:val="20"/>
              </w:rPr>
            </w:pPr>
            <w:r>
              <w:rPr>
                <w:rFonts w:ascii="CIDFont+F3" w:hAnsi="CIDFont+F3" w:cs="CIDFont+F3"/>
                <w:sz w:val="20"/>
                <w:szCs w:val="20"/>
              </w:rPr>
              <w:t>Environmental and Social Commitment Plan</w:t>
            </w:r>
            <w:r w:rsidR="00DB0D1F">
              <w:rPr>
                <w:rFonts w:ascii="CIDFont+F3" w:hAnsi="CIDFont+F3" w:cs="CIDFont+F3"/>
                <w:sz w:val="20"/>
                <w:szCs w:val="20"/>
              </w:rPr>
              <w:t xml:space="preserve">, Environmental and Social Assessment </w:t>
            </w:r>
          </w:p>
        </w:tc>
        <w:tc>
          <w:tcPr>
            <w:tcW w:w="1249" w:type="dxa"/>
          </w:tcPr>
          <w:p w14:paraId="6F703285" w14:textId="77777777" w:rsidR="00C4677D" w:rsidRDefault="00C4677D" w:rsidP="00C4707F">
            <w:pPr>
              <w:autoSpaceDE w:val="0"/>
              <w:autoSpaceDN w:val="0"/>
              <w:adjustRightInd w:val="0"/>
              <w:spacing w:before="0" w:after="0" w:line="240" w:lineRule="auto"/>
              <w:rPr>
                <w:rFonts w:ascii="CIDFont+F3" w:hAnsi="CIDFont+F3" w:cs="CIDFont+F3"/>
                <w:sz w:val="18"/>
                <w:szCs w:val="18"/>
              </w:rPr>
            </w:pPr>
            <w:r w:rsidRPr="006B78A7">
              <w:rPr>
                <w:rFonts w:ascii="CIDFont+F3" w:hAnsi="CIDFont+F3" w:cs="CIDFont+F3"/>
                <w:sz w:val="18"/>
                <w:szCs w:val="18"/>
              </w:rPr>
              <w:t xml:space="preserve">Governments and ECCB websites </w:t>
            </w:r>
          </w:p>
          <w:p w14:paraId="7DA2B127" w14:textId="0A903436" w:rsidR="00F50DB0" w:rsidRPr="006B78A7" w:rsidRDefault="00F50DB0" w:rsidP="00C4707F">
            <w:pPr>
              <w:autoSpaceDE w:val="0"/>
              <w:autoSpaceDN w:val="0"/>
              <w:adjustRightInd w:val="0"/>
              <w:spacing w:before="0" w:after="0" w:line="240" w:lineRule="auto"/>
              <w:rPr>
                <w:rFonts w:ascii="CIDFont+F3" w:hAnsi="CIDFont+F3" w:cs="CIDFont+F3"/>
                <w:sz w:val="18"/>
                <w:szCs w:val="18"/>
              </w:rPr>
            </w:pPr>
            <w:r>
              <w:rPr>
                <w:rFonts w:ascii="CIDFont+F3" w:hAnsi="CIDFont+F3" w:cs="CIDFont+F3"/>
                <w:sz w:val="18"/>
                <w:szCs w:val="18"/>
              </w:rPr>
              <w:t xml:space="preserve">Public Meetings </w:t>
            </w:r>
          </w:p>
        </w:tc>
        <w:tc>
          <w:tcPr>
            <w:tcW w:w="1151" w:type="dxa"/>
          </w:tcPr>
          <w:p w14:paraId="657318A1"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March 30, 2020</w:t>
            </w:r>
          </w:p>
        </w:tc>
        <w:tc>
          <w:tcPr>
            <w:tcW w:w="1390" w:type="dxa"/>
          </w:tcPr>
          <w:p w14:paraId="0B84D53F"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All</w:t>
            </w:r>
          </w:p>
        </w:tc>
        <w:tc>
          <w:tcPr>
            <w:tcW w:w="1224" w:type="dxa"/>
          </w:tcPr>
          <w:p w14:paraId="01F595ED"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TBD</w:t>
            </w:r>
          </w:p>
        </w:tc>
        <w:tc>
          <w:tcPr>
            <w:tcW w:w="1649" w:type="dxa"/>
          </w:tcPr>
          <w:p w14:paraId="458555E0" w14:textId="77B36C58" w:rsidR="00C4677D" w:rsidRPr="00A86B59" w:rsidRDefault="00C4677D" w:rsidP="00C4707F">
            <w:pPr>
              <w:autoSpaceDE w:val="0"/>
              <w:autoSpaceDN w:val="0"/>
              <w:adjustRightInd w:val="0"/>
              <w:spacing w:before="0" w:after="0" w:line="240" w:lineRule="auto"/>
              <w:jc w:val="left"/>
              <w:rPr>
                <w:rFonts w:ascii="CIDFont+F3" w:hAnsi="CIDFont+F3" w:cs="CIDFont+F3"/>
                <w:sz w:val="20"/>
                <w:szCs w:val="20"/>
              </w:rPr>
            </w:pPr>
            <w:r w:rsidRPr="00A86B59">
              <w:rPr>
                <w:rFonts w:ascii="CIDFont+F3" w:hAnsi="CIDFont+F3" w:cs="CIDFont+F3"/>
                <w:sz w:val="20"/>
                <w:szCs w:val="20"/>
              </w:rPr>
              <w:t xml:space="preserve">ECCB </w:t>
            </w:r>
            <w:r w:rsidR="00610246" w:rsidRPr="00A86B59">
              <w:rPr>
                <w:rFonts w:ascii="CIDFont+F3" w:hAnsi="CIDFont+F3" w:cs="CIDFont+F3"/>
                <w:sz w:val="20"/>
                <w:szCs w:val="20"/>
              </w:rPr>
              <w:t>and</w:t>
            </w:r>
            <w:r w:rsidR="00610246">
              <w:rPr>
                <w:rFonts w:ascii="CIDFont+F3" w:hAnsi="CIDFont+F3" w:cs="CIDFont+F3"/>
                <w:sz w:val="20"/>
                <w:szCs w:val="20"/>
              </w:rPr>
              <w:t xml:space="preserve"> </w:t>
            </w:r>
            <w:r w:rsidR="00610246" w:rsidRPr="00A86B59">
              <w:rPr>
                <w:rFonts w:ascii="CIDFont+F3" w:hAnsi="CIDFont+F3" w:cs="CIDFont+F3"/>
                <w:sz w:val="20"/>
                <w:szCs w:val="20"/>
              </w:rPr>
              <w:t>Country</w:t>
            </w:r>
            <w:r w:rsidR="00BF5E68">
              <w:rPr>
                <w:rFonts w:ascii="CIDFont+F3" w:hAnsi="CIDFont+F3" w:cs="CIDFont+F3"/>
                <w:sz w:val="20"/>
                <w:szCs w:val="20"/>
              </w:rPr>
              <w:t xml:space="preserve"> Ministries</w:t>
            </w:r>
            <w:r w:rsidRPr="00A86B59">
              <w:rPr>
                <w:rFonts w:ascii="CIDFont+F3" w:hAnsi="CIDFont+F3" w:cs="CIDFont+F3"/>
                <w:sz w:val="20"/>
                <w:szCs w:val="20"/>
              </w:rPr>
              <w:t xml:space="preserve"> </w:t>
            </w:r>
          </w:p>
        </w:tc>
      </w:tr>
      <w:tr w:rsidR="00C4677D" w:rsidRPr="00A86B59" w14:paraId="2ED934D3" w14:textId="77777777" w:rsidTr="00476B14">
        <w:tc>
          <w:tcPr>
            <w:tcW w:w="1255" w:type="dxa"/>
            <w:vMerge/>
            <w:shd w:val="clear" w:color="auto" w:fill="DAEEF3" w:themeFill="accent5" w:themeFillTint="33"/>
          </w:tcPr>
          <w:p w14:paraId="50B1D23B"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p>
        </w:tc>
        <w:tc>
          <w:tcPr>
            <w:tcW w:w="1432" w:type="dxa"/>
          </w:tcPr>
          <w:p w14:paraId="50DAFF78"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SEP with GRM</w:t>
            </w:r>
          </w:p>
        </w:tc>
        <w:tc>
          <w:tcPr>
            <w:tcW w:w="1249" w:type="dxa"/>
          </w:tcPr>
          <w:p w14:paraId="2EB58717" w14:textId="77777777" w:rsidR="00C4677D" w:rsidRDefault="00C4677D" w:rsidP="00C4707F">
            <w:pPr>
              <w:autoSpaceDE w:val="0"/>
              <w:autoSpaceDN w:val="0"/>
              <w:adjustRightInd w:val="0"/>
              <w:spacing w:before="0" w:after="0" w:line="240" w:lineRule="auto"/>
              <w:rPr>
                <w:rFonts w:ascii="CIDFont+F3" w:hAnsi="CIDFont+F3" w:cs="CIDFont+F3"/>
                <w:sz w:val="18"/>
                <w:szCs w:val="18"/>
              </w:rPr>
            </w:pPr>
            <w:r w:rsidRPr="006B78A7">
              <w:rPr>
                <w:rFonts w:ascii="CIDFont+F3" w:hAnsi="CIDFont+F3" w:cs="CIDFont+F3"/>
                <w:sz w:val="18"/>
                <w:szCs w:val="18"/>
              </w:rPr>
              <w:t>Governments and ECCB websites</w:t>
            </w:r>
          </w:p>
          <w:p w14:paraId="7BC904DF" w14:textId="77777777" w:rsidR="00F85E40" w:rsidRDefault="00F85E40" w:rsidP="00C4707F">
            <w:pPr>
              <w:autoSpaceDE w:val="0"/>
              <w:autoSpaceDN w:val="0"/>
              <w:adjustRightInd w:val="0"/>
              <w:spacing w:before="0" w:after="0" w:line="240" w:lineRule="auto"/>
              <w:rPr>
                <w:rFonts w:ascii="CIDFont+F3" w:hAnsi="CIDFont+F3" w:cs="CIDFont+F3"/>
                <w:sz w:val="18"/>
                <w:szCs w:val="18"/>
              </w:rPr>
            </w:pPr>
            <w:r>
              <w:rPr>
                <w:rFonts w:ascii="CIDFont+F3" w:hAnsi="CIDFont+F3" w:cs="CIDFont+F3"/>
                <w:sz w:val="18"/>
                <w:szCs w:val="18"/>
              </w:rPr>
              <w:t>Public Meetings</w:t>
            </w:r>
          </w:p>
          <w:p w14:paraId="66DC2E80" w14:textId="77777777" w:rsidR="00467C19" w:rsidRDefault="00467C19" w:rsidP="00C4707F">
            <w:pPr>
              <w:autoSpaceDE w:val="0"/>
              <w:autoSpaceDN w:val="0"/>
              <w:adjustRightInd w:val="0"/>
              <w:spacing w:before="0" w:after="0" w:line="240" w:lineRule="auto"/>
              <w:rPr>
                <w:rFonts w:ascii="CIDFont+F3" w:hAnsi="CIDFont+F3" w:cs="CIDFont+F3"/>
                <w:sz w:val="18"/>
                <w:szCs w:val="18"/>
              </w:rPr>
            </w:pPr>
            <w:r>
              <w:rPr>
                <w:rFonts w:ascii="CIDFont+F3" w:hAnsi="CIDFont+F3" w:cs="CIDFont+F3"/>
                <w:sz w:val="18"/>
                <w:szCs w:val="18"/>
              </w:rPr>
              <w:t xml:space="preserve">Social Media </w:t>
            </w:r>
          </w:p>
          <w:p w14:paraId="7C8776DB" w14:textId="469CAAE7" w:rsidR="00467C19" w:rsidRPr="006B78A7" w:rsidRDefault="00467C19" w:rsidP="00C4707F">
            <w:pPr>
              <w:autoSpaceDE w:val="0"/>
              <w:autoSpaceDN w:val="0"/>
              <w:adjustRightInd w:val="0"/>
              <w:spacing w:before="0" w:after="0" w:line="240" w:lineRule="auto"/>
              <w:rPr>
                <w:rFonts w:ascii="CIDFont+F3" w:hAnsi="CIDFont+F3" w:cs="CIDFont+F3"/>
                <w:sz w:val="18"/>
                <w:szCs w:val="18"/>
              </w:rPr>
            </w:pPr>
            <w:r>
              <w:rPr>
                <w:rFonts w:ascii="CIDFont+F3" w:hAnsi="CIDFont+F3" w:cs="CIDFont+F3"/>
                <w:sz w:val="18"/>
                <w:szCs w:val="18"/>
              </w:rPr>
              <w:t xml:space="preserve">Community Bulletin Board </w:t>
            </w:r>
          </w:p>
        </w:tc>
        <w:tc>
          <w:tcPr>
            <w:tcW w:w="1151" w:type="dxa"/>
          </w:tcPr>
          <w:p w14:paraId="73E7AEB6"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March 30, 2020</w:t>
            </w:r>
          </w:p>
        </w:tc>
        <w:tc>
          <w:tcPr>
            <w:tcW w:w="1390" w:type="dxa"/>
          </w:tcPr>
          <w:p w14:paraId="1A265F66"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All</w:t>
            </w:r>
          </w:p>
        </w:tc>
        <w:tc>
          <w:tcPr>
            <w:tcW w:w="1224" w:type="dxa"/>
          </w:tcPr>
          <w:p w14:paraId="4D269975"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TBD</w:t>
            </w:r>
          </w:p>
        </w:tc>
        <w:tc>
          <w:tcPr>
            <w:tcW w:w="1649" w:type="dxa"/>
          </w:tcPr>
          <w:p w14:paraId="5CD9E954" w14:textId="24A484AE" w:rsidR="00C4677D" w:rsidRPr="00A86B59" w:rsidRDefault="00C4677D" w:rsidP="00C4707F">
            <w:pPr>
              <w:autoSpaceDE w:val="0"/>
              <w:autoSpaceDN w:val="0"/>
              <w:adjustRightInd w:val="0"/>
              <w:spacing w:before="0" w:after="0" w:line="240" w:lineRule="auto"/>
              <w:jc w:val="left"/>
              <w:rPr>
                <w:rFonts w:ascii="CIDFont+F3" w:hAnsi="CIDFont+F3" w:cs="CIDFont+F3"/>
                <w:sz w:val="20"/>
                <w:szCs w:val="20"/>
              </w:rPr>
            </w:pPr>
            <w:r w:rsidRPr="00A86B59">
              <w:rPr>
                <w:rFonts w:ascii="CIDFont+F3" w:hAnsi="CIDFont+F3" w:cs="CIDFont+F3"/>
                <w:sz w:val="20"/>
                <w:szCs w:val="20"/>
              </w:rPr>
              <w:t xml:space="preserve">ECCB and </w:t>
            </w:r>
            <w:r w:rsidR="00BF5E68" w:rsidRPr="00A86B59">
              <w:rPr>
                <w:rFonts w:ascii="CIDFont+F3" w:hAnsi="CIDFont+F3" w:cs="CIDFont+F3"/>
                <w:sz w:val="20"/>
                <w:szCs w:val="20"/>
              </w:rPr>
              <w:t>Countr</w:t>
            </w:r>
            <w:r w:rsidR="00BF5E68">
              <w:rPr>
                <w:rFonts w:ascii="CIDFont+F3" w:hAnsi="CIDFont+F3" w:cs="CIDFont+F3"/>
                <w:sz w:val="20"/>
                <w:szCs w:val="20"/>
              </w:rPr>
              <w:t xml:space="preserve">y Ministries </w:t>
            </w:r>
          </w:p>
        </w:tc>
      </w:tr>
      <w:tr w:rsidR="00C4677D" w:rsidRPr="00A86B59" w14:paraId="552ED186" w14:textId="77777777" w:rsidTr="00476B14">
        <w:tc>
          <w:tcPr>
            <w:tcW w:w="1255" w:type="dxa"/>
            <w:vMerge/>
            <w:shd w:val="clear" w:color="auto" w:fill="DAEEF3" w:themeFill="accent5" w:themeFillTint="33"/>
          </w:tcPr>
          <w:p w14:paraId="5DCC5F69"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p>
        </w:tc>
        <w:tc>
          <w:tcPr>
            <w:tcW w:w="1432" w:type="dxa"/>
          </w:tcPr>
          <w:p w14:paraId="04753A68"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LMP with GRM</w:t>
            </w:r>
          </w:p>
        </w:tc>
        <w:tc>
          <w:tcPr>
            <w:tcW w:w="1249" w:type="dxa"/>
          </w:tcPr>
          <w:p w14:paraId="204E538B" w14:textId="77777777" w:rsidR="00C4677D" w:rsidRPr="006B78A7" w:rsidRDefault="00C4677D" w:rsidP="00C4707F">
            <w:pPr>
              <w:autoSpaceDE w:val="0"/>
              <w:autoSpaceDN w:val="0"/>
              <w:adjustRightInd w:val="0"/>
              <w:spacing w:before="0" w:after="0" w:line="240" w:lineRule="auto"/>
              <w:rPr>
                <w:rFonts w:ascii="CIDFont+F3" w:hAnsi="CIDFont+F3" w:cs="CIDFont+F3"/>
                <w:sz w:val="18"/>
                <w:szCs w:val="18"/>
              </w:rPr>
            </w:pPr>
            <w:r w:rsidRPr="006B78A7">
              <w:rPr>
                <w:rFonts w:ascii="CIDFont+F3" w:hAnsi="CIDFont+F3" w:cs="CIDFont+F3"/>
                <w:sz w:val="18"/>
                <w:szCs w:val="18"/>
              </w:rPr>
              <w:t>Governments and ECCB websites</w:t>
            </w:r>
          </w:p>
        </w:tc>
        <w:tc>
          <w:tcPr>
            <w:tcW w:w="1151" w:type="dxa"/>
          </w:tcPr>
          <w:p w14:paraId="77E7B1F7"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March 30, 2020</w:t>
            </w:r>
          </w:p>
        </w:tc>
        <w:tc>
          <w:tcPr>
            <w:tcW w:w="1390" w:type="dxa"/>
          </w:tcPr>
          <w:p w14:paraId="0EA352F6"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All</w:t>
            </w:r>
          </w:p>
        </w:tc>
        <w:tc>
          <w:tcPr>
            <w:tcW w:w="1224" w:type="dxa"/>
          </w:tcPr>
          <w:p w14:paraId="2AB24F28"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TBD</w:t>
            </w:r>
          </w:p>
        </w:tc>
        <w:tc>
          <w:tcPr>
            <w:tcW w:w="1649" w:type="dxa"/>
          </w:tcPr>
          <w:p w14:paraId="15937651" w14:textId="5682DBCE" w:rsidR="00C4677D" w:rsidRPr="00A86B59" w:rsidRDefault="00C4677D" w:rsidP="00C4707F">
            <w:pPr>
              <w:autoSpaceDE w:val="0"/>
              <w:autoSpaceDN w:val="0"/>
              <w:adjustRightInd w:val="0"/>
              <w:spacing w:before="0" w:after="0" w:line="240" w:lineRule="auto"/>
              <w:jc w:val="left"/>
              <w:rPr>
                <w:rFonts w:ascii="CIDFont+F3" w:hAnsi="CIDFont+F3" w:cs="CIDFont+F3"/>
                <w:sz w:val="20"/>
                <w:szCs w:val="20"/>
              </w:rPr>
            </w:pPr>
            <w:r w:rsidRPr="00A86B59">
              <w:rPr>
                <w:rFonts w:ascii="CIDFont+F3" w:hAnsi="CIDFont+F3" w:cs="CIDFont+F3"/>
                <w:sz w:val="20"/>
                <w:szCs w:val="20"/>
              </w:rPr>
              <w:t>ECCB and Countr</w:t>
            </w:r>
            <w:r w:rsidR="00BF5E68">
              <w:rPr>
                <w:rFonts w:ascii="CIDFont+F3" w:hAnsi="CIDFont+F3" w:cs="CIDFont+F3"/>
                <w:sz w:val="20"/>
                <w:szCs w:val="20"/>
              </w:rPr>
              <w:t>y Ministries</w:t>
            </w:r>
          </w:p>
        </w:tc>
      </w:tr>
      <w:tr w:rsidR="00C4677D" w:rsidRPr="00A86B59" w14:paraId="199CDF52" w14:textId="77777777" w:rsidTr="00476B14">
        <w:tc>
          <w:tcPr>
            <w:tcW w:w="1255" w:type="dxa"/>
            <w:vMerge/>
            <w:shd w:val="clear" w:color="auto" w:fill="DAEEF3" w:themeFill="accent5" w:themeFillTint="33"/>
          </w:tcPr>
          <w:p w14:paraId="0028E231"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p>
        </w:tc>
        <w:tc>
          <w:tcPr>
            <w:tcW w:w="1432" w:type="dxa"/>
          </w:tcPr>
          <w:p w14:paraId="3B7A237B" w14:textId="647F7A69" w:rsidR="00C4677D" w:rsidRPr="00A86B59" w:rsidRDefault="00C4677D" w:rsidP="00C4707F">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IPPF</w:t>
            </w:r>
            <w:r w:rsidR="00DB145D">
              <w:rPr>
                <w:rFonts w:ascii="CIDFont+F3" w:hAnsi="CIDFont+F3" w:cs="CIDFont+F3"/>
                <w:sz w:val="20"/>
                <w:szCs w:val="20"/>
              </w:rPr>
              <w:t xml:space="preserve">, with GRM. Same as the GRM under the SEP but including a representation of the </w:t>
            </w:r>
            <w:proofErr w:type="spellStart"/>
            <w:r w:rsidR="00DB145D">
              <w:rPr>
                <w:rFonts w:ascii="CIDFont+F3" w:hAnsi="CIDFont+F3" w:cs="CIDFont+F3"/>
                <w:sz w:val="20"/>
                <w:szCs w:val="20"/>
              </w:rPr>
              <w:t>Kalinago</w:t>
            </w:r>
            <w:proofErr w:type="spellEnd"/>
            <w:r w:rsidR="00DB145D">
              <w:rPr>
                <w:rFonts w:ascii="CIDFont+F3" w:hAnsi="CIDFont+F3" w:cs="CIDFont+F3"/>
                <w:sz w:val="20"/>
                <w:szCs w:val="20"/>
              </w:rPr>
              <w:t xml:space="preserve"> territory. </w:t>
            </w:r>
          </w:p>
        </w:tc>
        <w:tc>
          <w:tcPr>
            <w:tcW w:w="1249" w:type="dxa"/>
          </w:tcPr>
          <w:p w14:paraId="57AFE992" w14:textId="102C5741" w:rsidR="00C4677D" w:rsidRPr="006B78A7" w:rsidRDefault="00C4677D" w:rsidP="00C4707F">
            <w:pPr>
              <w:autoSpaceDE w:val="0"/>
              <w:autoSpaceDN w:val="0"/>
              <w:adjustRightInd w:val="0"/>
              <w:spacing w:before="0" w:after="0" w:line="240" w:lineRule="auto"/>
              <w:rPr>
                <w:rFonts w:ascii="CIDFont+F3" w:hAnsi="CIDFont+F3" w:cs="CIDFont+F3"/>
                <w:sz w:val="18"/>
                <w:szCs w:val="18"/>
              </w:rPr>
            </w:pPr>
            <w:r w:rsidRPr="006B78A7">
              <w:rPr>
                <w:rFonts w:ascii="CIDFont+F3" w:hAnsi="CIDFont+F3" w:cs="CIDFont+F3"/>
                <w:sz w:val="18"/>
                <w:szCs w:val="18"/>
              </w:rPr>
              <w:t>Governments and ECCB websites and</w:t>
            </w:r>
            <w:r w:rsidR="00E16D37">
              <w:rPr>
                <w:rFonts w:ascii="CIDFont+F3" w:hAnsi="CIDFont+F3" w:cs="CIDFont+F3"/>
                <w:sz w:val="18"/>
                <w:szCs w:val="18"/>
              </w:rPr>
              <w:t xml:space="preserve"> Meetings in</w:t>
            </w:r>
            <w:r w:rsidRPr="006B78A7">
              <w:rPr>
                <w:rFonts w:ascii="CIDFont+F3" w:hAnsi="CIDFont+F3" w:cs="CIDFont+F3"/>
                <w:sz w:val="18"/>
                <w:szCs w:val="18"/>
              </w:rPr>
              <w:t xml:space="preserve"> </w:t>
            </w:r>
            <w:proofErr w:type="spellStart"/>
            <w:r w:rsidRPr="006B78A7">
              <w:rPr>
                <w:rFonts w:ascii="CIDFont+F3" w:hAnsi="CIDFont+F3" w:cs="CIDFont+F3"/>
                <w:sz w:val="18"/>
                <w:szCs w:val="18"/>
              </w:rPr>
              <w:t>Kalinago</w:t>
            </w:r>
            <w:proofErr w:type="spellEnd"/>
            <w:r w:rsidRPr="006B78A7">
              <w:rPr>
                <w:rFonts w:ascii="CIDFont+F3" w:hAnsi="CIDFont+F3" w:cs="CIDFont+F3"/>
                <w:sz w:val="18"/>
                <w:szCs w:val="18"/>
              </w:rPr>
              <w:t xml:space="preserve"> communities </w:t>
            </w:r>
          </w:p>
        </w:tc>
        <w:tc>
          <w:tcPr>
            <w:tcW w:w="1151" w:type="dxa"/>
          </w:tcPr>
          <w:p w14:paraId="12A05DA2"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March 30, 2020</w:t>
            </w:r>
          </w:p>
        </w:tc>
        <w:tc>
          <w:tcPr>
            <w:tcW w:w="1390" w:type="dxa"/>
          </w:tcPr>
          <w:p w14:paraId="2D34D04B"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All</w:t>
            </w:r>
          </w:p>
        </w:tc>
        <w:tc>
          <w:tcPr>
            <w:tcW w:w="1224" w:type="dxa"/>
          </w:tcPr>
          <w:p w14:paraId="5E2788D0"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TBD</w:t>
            </w:r>
          </w:p>
        </w:tc>
        <w:tc>
          <w:tcPr>
            <w:tcW w:w="1649" w:type="dxa"/>
          </w:tcPr>
          <w:p w14:paraId="2DB87CEA" w14:textId="75374A72" w:rsidR="00C4677D" w:rsidRPr="00A86B59" w:rsidRDefault="00C4677D" w:rsidP="00C4707F">
            <w:pPr>
              <w:autoSpaceDE w:val="0"/>
              <w:autoSpaceDN w:val="0"/>
              <w:adjustRightInd w:val="0"/>
              <w:spacing w:before="0" w:after="0" w:line="240" w:lineRule="auto"/>
              <w:jc w:val="left"/>
              <w:rPr>
                <w:rFonts w:ascii="CIDFont+F3" w:hAnsi="CIDFont+F3" w:cs="CIDFont+F3"/>
                <w:sz w:val="20"/>
                <w:szCs w:val="20"/>
              </w:rPr>
            </w:pPr>
            <w:r w:rsidRPr="00A86B59">
              <w:rPr>
                <w:rFonts w:ascii="CIDFont+F3" w:hAnsi="CIDFont+F3" w:cs="CIDFont+F3"/>
                <w:sz w:val="20"/>
                <w:szCs w:val="20"/>
              </w:rPr>
              <w:t>ECCB and Countr</w:t>
            </w:r>
            <w:r w:rsidR="00BF5E68">
              <w:rPr>
                <w:rFonts w:ascii="CIDFont+F3" w:hAnsi="CIDFont+F3" w:cs="CIDFont+F3"/>
                <w:sz w:val="20"/>
                <w:szCs w:val="20"/>
              </w:rPr>
              <w:t>y Ministries</w:t>
            </w:r>
          </w:p>
        </w:tc>
      </w:tr>
      <w:tr w:rsidR="00C4677D" w:rsidRPr="00A86B59" w14:paraId="3DCCCCFD" w14:textId="77777777" w:rsidTr="00476B14">
        <w:tc>
          <w:tcPr>
            <w:tcW w:w="1255" w:type="dxa"/>
            <w:vMerge/>
            <w:shd w:val="clear" w:color="auto" w:fill="DAEEF3" w:themeFill="accent5" w:themeFillTint="33"/>
          </w:tcPr>
          <w:p w14:paraId="32301D1D"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p>
        </w:tc>
        <w:tc>
          <w:tcPr>
            <w:tcW w:w="1432" w:type="dxa"/>
          </w:tcPr>
          <w:p w14:paraId="7AD9B095" w14:textId="341E7E7A" w:rsidR="00C4677D" w:rsidRPr="00A86B59" w:rsidRDefault="00C4677D" w:rsidP="00C4707F">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RPF</w:t>
            </w:r>
            <w:r w:rsidR="00467C19">
              <w:rPr>
                <w:rFonts w:ascii="CIDFont+F3" w:hAnsi="CIDFont+F3" w:cs="CIDFont+F3"/>
                <w:sz w:val="20"/>
                <w:szCs w:val="20"/>
              </w:rPr>
              <w:t xml:space="preserve"> with GRM</w:t>
            </w:r>
            <w:r w:rsidR="00937844">
              <w:rPr>
                <w:rFonts w:ascii="CIDFont+F3" w:hAnsi="CIDFont+F3" w:cs="CIDFont+F3"/>
                <w:sz w:val="20"/>
                <w:szCs w:val="20"/>
              </w:rPr>
              <w:t>. Same as the GRM under the SEP</w:t>
            </w:r>
          </w:p>
        </w:tc>
        <w:tc>
          <w:tcPr>
            <w:tcW w:w="1249" w:type="dxa"/>
          </w:tcPr>
          <w:p w14:paraId="1FFFD4E8" w14:textId="77777777" w:rsidR="00C4677D" w:rsidRDefault="00C4677D" w:rsidP="00C4707F">
            <w:pPr>
              <w:autoSpaceDE w:val="0"/>
              <w:autoSpaceDN w:val="0"/>
              <w:adjustRightInd w:val="0"/>
              <w:spacing w:before="0" w:after="0" w:line="240" w:lineRule="auto"/>
              <w:rPr>
                <w:rFonts w:ascii="CIDFont+F3" w:hAnsi="CIDFont+F3" w:cs="CIDFont+F3"/>
                <w:sz w:val="18"/>
                <w:szCs w:val="18"/>
              </w:rPr>
            </w:pPr>
            <w:r w:rsidRPr="006B78A7">
              <w:rPr>
                <w:rFonts w:ascii="CIDFont+F3" w:hAnsi="CIDFont+F3" w:cs="CIDFont+F3"/>
                <w:sz w:val="18"/>
                <w:szCs w:val="18"/>
              </w:rPr>
              <w:t>Governments and ECCB websites</w:t>
            </w:r>
          </w:p>
          <w:p w14:paraId="27BE573F" w14:textId="77777777" w:rsidR="00E16D37" w:rsidRDefault="00E16D37" w:rsidP="00C4707F">
            <w:pPr>
              <w:autoSpaceDE w:val="0"/>
              <w:autoSpaceDN w:val="0"/>
              <w:adjustRightInd w:val="0"/>
              <w:spacing w:before="0" w:after="0" w:line="240" w:lineRule="auto"/>
              <w:rPr>
                <w:rFonts w:ascii="CIDFont+F3" w:hAnsi="CIDFont+F3" w:cs="CIDFont+F3"/>
                <w:sz w:val="18"/>
                <w:szCs w:val="18"/>
              </w:rPr>
            </w:pPr>
            <w:r>
              <w:rPr>
                <w:rFonts w:ascii="CIDFont+F3" w:hAnsi="CIDFont+F3" w:cs="CIDFont+F3"/>
                <w:sz w:val="18"/>
                <w:szCs w:val="18"/>
              </w:rPr>
              <w:t xml:space="preserve">Public Meetings </w:t>
            </w:r>
          </w:p>
          <w:p w14:paraId="0C58362C" w14:textId="47007519" w:rsidR="00467C19" w:rsidRPr="006B78A7" w:rsidRDefault="00467C19" w:rsidP="00C4707F">
            <w:pPr>
              <w:autoSpaceDE w:val="0"/>
              <w:autoSpaceDN w:val="0"/>
              <w:adjustRightInd w:val="0"/>
              <w:spacing w:before="0" w:after="0" w:line="240" w:lineRule="auto"/>
              <w:rPr>
                <w:rFonts w:ascii="CIDFont+F3" w:hAnsi="CIDFont+F3" w:cs="CIDFont+F3"/>
                <w:sz w:val="18"/>
                <w:szCs w:val="18"/>
              </w:rPr>
            </w:pPr>
            <w:r>
              <w:rPr>
                <w:rFonts w:ascii="CIDFont+F3" w:hAnsi="CIDFont+F3" w:cs="CIDFont+F3"/>
                <w:sz w:val="18"/>
                <w:szCs w:val="18"/>
              </w:rPr>
              <w:t>Community Billboards</w:t>
            </w:r>
          </w:p>
        </w:tc>
        <w:tc>
          <w:tcPr>
            <w:tcW w:w="1151" w:type="dxa"/>
          </w:tcPr>
          <w:p w14:paraId="2F22FB25"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March 30, 2020</w:t>
            </w:r>
          </w:p>
        </w:tc>
        <w:tc>
          <w:tcPr>
            <w:tcW w:w="1390" w:type="dxa"/>
          </w:tcPr>
          <w:p w14:paraId="6C098704"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All</w:t>
            </w:r>
          </w:p>
        </w:tc>
        <w:tc>
          <w:tcPr>
            <w:tcW w:w="1224" w:type="dxa"/>
          </w:tcPr>
          <w:p w14:paraId="448D96B8"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TBD</w:t>
            </w:r>
          </w:p>
        </w:tc>
        <w:tc>
          <w:tcPr>
            <w:tcW w:w="1649" w:type="dxa"/>
          </w:tcPr>
          <w:p w14:paraId="06DBEAD6" w14:textId="652FE4BC" w:rsidR="00C4677D" w:rsidRPr="00A86B59" w:rsidRDefault="00C4677D" w:rsidP="00C4707F">
            <w:pPr>
              <w:autoSpaceDE w:val="0"/>
              <w:autoSpaceDN w:val="0"/>
              <w:adjustRightInd w:val="0"/>
              <w:spacing w:before="0" w:after="0" w:line="240" w:lineRule="auto"/>
              <w:jc w:val="left"/>
              <w:rPr>
                <w:rFonts w:ascii="CIDFont+F3" w:hAnsi="CIDFont+F3" w:cs="CIDFont+F3"/>
                <w:sz w:val="20"/>
                <w:szCs w:val="20"/>
              </w:rPr>
            </w:pPr>
            <w:r w:rsidRPr="00A86B59">
              <w:rPr>
                <w:rFonts w:ascii="CIDFont+F3" w:hAnsi="CIDFont+F3" w:cs="CIDFont+F3"/>
                <w:sz w:val="20"/>
                <w:szCs w:val="20"/>
              </w:rPr>
              <w:t>ECCB and Countr</w:t>
            </w:r>
            <w:r w:rsidR="00BF5E68">
              <w:rPr>
                <w:rFonts w:ascii="CIDFont+F3" w:hAnsi="CIDFont+F3" w:cs="CIDFont+F3"/>
                <w:sz w:val="20"/>
                <w:szCs w:val="20"/>
              </w:rPr>
              <w:t xml:space="preserve">y Ministries </w:t>
            </w:r>
          </w:p>
        </w:tc>
      </w:tr>
      <w:tr w:rsidR="00C4677D" w:rsidRPr="00A86B59" w14:paraId="09C1CA43" w14:textId="77777777" w:rsidTr="00476B14">
        <w:trPr>
          <w:cantSplit/>
          <w:trHeight w:val="1134"/>
        </w:trPr>
        <w:tc>
          <w:tcPr>
            <w:tcW w:w="1255" w:type="dxa"/>
            <w:shd w:val="clear" w:color="auto" w:fill="DAEEF3" w:themeFill="accent5" w:themeFillTint="33"/>
            <w:textDirection w:val="btLr"/>
          </w:tcPr>
          <w:p w14:paraId="74E0D70E" w14:textId="3FABC9BE" w:rsidR="00C4677D" w:rsidRPr="00476B14" w:rsidRDefault="00C4677D" w:rsidP="00C4707F">
            <w:pPr>
              <w:autoSpaceDE w:val="0"/>
              <w:autoSpaceDN w:val="0"/>
              <w:adjustRightInd w:val="0"/>
              <w:spacing w:before="0" w:after="0" w:line="240" w:lineRule="auto"/>
              <w:ind w:left="113" w:right="113"/>
              <w:rPr>
                <w:rFonts w:ascii="CIDFont+F3" w:hAnsi="CIDFont+F3" w:cs="CIDFont+F3"/>
                <w:b/>
                <w:bCs/>
                <w:sz w:val="20"/>
                <w:szCs w:val="20"/>
              </w:rPr>
            </w:pPr>
            <w:r w:rsidRPr="00476B14">
              <w:rPr>
                <w:rFonts w:ascii="CIDFont+F3" w:hAnsi="CIDFont+F3" w:cs="CIDFont+F3"/>
                <w:b/>
                <w:bCs/>
                <w:sz w:val="20"/>
                <w:szCs w:val="20"/>
              </w:rPr>
              <w:t xml:space="preserve">Implementation </w:t>
            </w:r>
          </w:p>
        </w:tc>
        <w:tc>
          <w:tcPr>
            <w:tcW w:w="1432" w:type="dxa"/>
          </w:tcPr>
          <w:p w14:paraId="18C7C558" w14:textId="7966DABB" w:rsidR="00B76358" w:rsidRDefault="00B76358" w:rsidP="00C4707F">
            <w:pPr>
              <w:autoSpaceDE w:val="0"/>
              <w:autoSpaceDN w:val="0"/>
              <w:adjustRightInd w:val="0"/>
              <w:spacing w:before="0" w:after="0" w:line="240" w:lineRule="auto"/>
              <w:rPr>
                <w:rFonts w:ascii="CIDFont+F3" w:hAnsi="CIDFont+F3" w:cs="CIDFont+F3"/>
                <w:sz w:val="20"/>
                <w:szCs w:val="20"/>
              </w:rPr>
            </w:pPr>
            <w:r>
              <w:rPr>
                <w:rFonts w:ascii="CIDFont+F3" w:hAnsi="CIDFont+F3" w:cs="CIDFont+F3"/>
                <w:sz w:val="20"/>
                <w:szCs w:val="20"/>
              </w:rPr>
              <w:t xml:space="preserve"> Environmental and Social Commitment Plan (ESMP)</w:t>
            </w:r>
          </w:p>
          <w:p w14:paraId="749BF0EE" w14:textId="79E24159" w:rsidR="00467C19" w:rsidRDefault="00B76358" w:rsidP="00C4707F">
            <w:pPr>
              <w:autoSpaceDE w:val="0"/>
              <w:autoSpaceDN w:val="0"/>
              <w:adjustRightInd w:val="0"/>
              <w:spacing w:before="0" w:after="0" w:line="240" w:lineRule="auto"/>
              <w:rPr>
                <w:rFonts w:ascii="CIDFont+F3" w:hAnsi="CIDFont+F3" w:cs="CIDFont+F3"/>
                <w:sz w:val="20"/>
                <w:szCs w:val="20"/>
              </w:rPr>
            </w:pPr>
            <w:r>
              <w:rPr>
                <w:rFonts w:ascii="CIDFont+F3" w:hAnsi="CIDFont+F3" w:cs="CIDFont+F3"/>
                <w:sz w:val="20"/>
                <w:szCs w:val="20"/>
              </w:rPr>
              <w:t>Grievance Redress Mechanism (GRM)</w:t>
            </w:r>
            <w:r w:rsidR="00C4677D" w:rsidRPr="00A86B59">
              <w:rPr>
                <w:rFonts w:ascii="CIDFont+F3" w:hAnsi="CIDFont+F3" w:cs="CIDFont+F3"/>
                <w:sz w:val="20"/>
                <w:szCs w:val="20"/>
              </w:rPr>
              <w:t xml:space="preserve"> </w:t>
            </w:r>
          </w:p>
          <w:p w14:paraId="70A7296C" w14:textId="76D018CD" w:rsidR="00467C19" w:rsidRPr="00A86B59" w:rsidRDefault="00467C19" w:rsidP="00C4707F">
            <w:pPr>
              <w:autoSpaceDE w:val="0"/>
              <w:autoSpaceDN w:val="0"/>
              <w:adjustRightInd w:val="0"/>
              <w:spacing w:before="0" w:after="0" w:line="240" w:lineRule="auto"/>
              <w:rPr>
                <w:rFonts w:ascii="CIDFont+F3" w:hAnsi="CIDFont+F3" w:cs="CIDFont+F3"/>
                <w:sz w:val="20"/>
                <w:szCs w:val="20"/>
              </w:rPr>
            </w:pPr>
            <w:r>
              <w:rPr>
                <w:rFonts w:ascii="CIDFont+F3" w:hAnsi="CIDFont+F3" w:cs="CIDFont+F3"/>
                <w:sz w:val="20"/>
                <w:szCs w:val="20"/>
              </w:rPr>
              <w:t>RAP with GRM</w:t>
            </w:r>
          </w:p>
        </w:tc>
        <w:tc>
          <w:tcPr>
            <w:tcW w:w="1249" w:type="dxa"/>
          </w:tcPr>
          <w:p w14:paraId="21CCA99C" w14:textId="77777777" w:rsidR="00C4677D" w:rsidRDefault="00C4677D" w:rsidP="00C4707F">
            <w:pPr>
              <w:autoSpaceDE w:val="0"/>
              <w:autoSpaceDN w:val="0"/>
              <w:adjustRightInd w:val="0"/>
              <w:spacing w:before="0" w:after="0" w:line="240" w:lineRule="auto"/>
              <w:rPr>
                <w:rFonts w:ascii="CIDFont+F3" w:hAnsi="CIDFont+F3" w:cs="CIDFont+F3"/>
                <w:sz w:val="18"/>
                <w:szCs w:val="18"/>
              </w:rPr>
            </w:pPr>
            <w:r w:rsidRPr="006B78A7">
              <w:rPr>
                <w:rFonts w:ascii="CIDFont+F3" w:hAnsi="CIDFont+F3" w:cs="CIDFont+F3"/>
                <w:sz w:val="18"/>
                <w:szCs w:val="18"/>
              </w:rPr>
              <w:t xml:space="preserve">Government Websites, Radio programs, and local TV spots </w:t>
            </w:r>
          </w:p>
          <w:p w14:paraId="3AC754B9" w14:textId="77777777" w:rsidR="00895C3D" w:rsidRDefault="00895C3D" w:rsidP="00C4707F">
            <w:pPr>
              <w:autoSpaceDE w:val="0"/>
              <w:autoSpaceDN w:val="0"/>
              <w:adjustRightInd w:val="0"/>
              <w:spacing w:before="0" w:after="0" w:line="240" w:lineRule="auto"/>
              <w:rPr>
                <w:rFonts w:ascii="CIDFont+F3" w:hAnsi="CIDFont+F3" w:cs="CIDFont+F3"/>
                <w:sz w:val="18"/>
                <w:szCs w:val="18"/>
              </w:rPr>
            </w:pPr>
            <w:r>
              <w:rPr>
                <w:rFonts w:ascii="CIDFont+F3" w:hAnsi="CIDFont+F3" w:cs="CIDFont+F3"/>
                <w:sz w:val="18"/>
                <w:szCs w:val="18"/>
              </w:rPr>
              <w:t xml:space="preserve">Public Meetings </w:t>
            </w:r>
          </w:p>
          <w:p w14:paraId="49DDF552" w14:textId="77777777" w:rsidR="00467C19" w:rsidRDefault="00467C19" w:rsidP="00C4707F">
            <w:pPr>
              <w:autoSpaceDE w:val="0"/>
              <w:autoSpaceDN w:val="0"/>
              <w:adjustRightInd w:val="0"/>
              <w:spacing w:before="0" w:after="0" w:line="240" w:lineRule="auto"/>
              <w:rPr>
                <w:rFonts w:ascii="CIDFont+F3" w:hAnsi="CIDFont+F3" w:cs="CIDFont+F3"/>
                <w:sz w:val="18"/>
                <w:szCs w:val="18"/>
              </w:rPr>
            </w:pPr>
            <w:r>
              <w:rPr>
                <w:rFonts w:ascii="CIDFont+F3" w:hAnsi="CIDFont+F3" w:cs="CIDFont+F3"/>
                <w:sz w:val="18"/>
                <w:szCs w:val="18"/>
              </w:rPr>
              <w:t xml:space="preserve">Social Media </w:t>
            </w:r>
          </w:p>
          <w:p w14:paraId="57ECFF75" w14:textId="0E6D949E" w:rsidR="00467C19" w:rsidRPr="006B78A7" w:rsidRDefault="00467C19" w:rsidP="00C4707F">
            <w:pPr>
              <w:autoSpaceDE w:val="0"/>
              <w:autoSpaceDN w:val="0"/>
              <w:adjustRightInd w:val="0"/>
              <w:spacing w:before="0" w:after="0" w:line="240" w:lineRule="auto"/>
              <w:rPr>
                <w:rFonts w:ascii="CIDFont+F3" w:hAnsi="CIDFont+F3" w:cs="CIDFont+F3"/>
                <w:sz w:val="18"/>
                <w:szCs w:val="18"/>
              </w:rPr>
            </w:pPr>
            <w:r>
              <w:rPr>
                <w:rFonts w:ascii="CIDFont+F3" w:hAnsi="CIDFont+F3" w:cs="CIDFont+F3"/>
                <w:sz w:val="18"/>
                <w:szCs w:val="18"/>
              </w:rPr>
              <w:t xml:space="preserve">Community Billboards </w:t>
            </w:r>
          </w:p>
        </w:tc>
        <w:tc>
          <w:tcPr>
            <w:tcW w:w="1151" w:type="dxa"/>
          </w:tcPr>
          <w:p w14:paraId="3A1102A5"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TBT</w:t>
            </w:r>
          </w:p>
        </w:tc>
        <w:tc>
          <w:tcPr>
            <w:tcW w:w="1390" w:type="dxa"/>
          </w:tcPr>
          <w:p w14:paraId="399F574C"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All</w:t>
            </w:r>
          </w:p>
        </w:tc>
        <w:tc>
          <w:tcPr>
            <w:tcW w:w="1224" w:type="dxa"/>
          </w:tcPr>
          <w:p w14:paraId="30E4D2E8" w14:textId="77777777" w:rsidR="00C4677D" w:rsidRPr="00A86B59" w:rsidRDefault="00C4677D" w:rsidP="00C4707F">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70%</w:t>
            </w:r>
          </w:p>
        </w:tc>
        <w:tc>
          <w:tcPr>
            <w:tcW w:w="1649" w:type="dxa"/>
          </w:tcPr>
          <w:p w14:paraId="557BCF05" w14:textId="77F1F8A0" w:rsidR="00C4677D" w:rsidRPr="00A86B59" w:rsidRDefault="00C4677D" w:rsidP="00C4707F">
            <w:pPr>
              <w:autoSpaceDE w:val="0"/>
              <w:autoSpaceDN w:val="0"/>
              <w:adjustRightInd w:val="0"/>
              <w:spacing w:before="0" w:after="0" w:line="240" w:lineRule="auto"/>
              <w:jc w:val="left"/>
              <w:rPr>
                <w:rFonts w:ascii="CIDFont+F3" w:hAnsi="CIDFont+F3" w:cs="CIDFont+F3"/>
                <w:sz w:val="20"/>
                <w:szCs w:val="20"/>
              </w:rPr>
            </w:pPr>
            <w:r w:rsidRPr="00A86B59">
              <w:rPr>
                <w:rFonts w:ascii="CIDFont+F3" w:hAnsi="CIDFont+F3" w:cs="CIDFont+F3"/>
                <w:sz w:val="20"/>
                <w:szCs w:val="20"/>
              </w:rPr>
              <w:t>ECCB and countr</w:t>
            </w:r>
            <w:r w:rsidR="00BF5E68">
              <w:rPr>
                <w:rFonts w:ascii="CIDFont+F3" w:hAnsi="CIDFont+F3" w:cs="CIDFont+F3"/>
                <w:sz w:val="20"/>
                <w:szCs w:val="20"/>
              </w:rPr>
              <w:t>y Ministries</w:t>
            </w:r>
          </w:p>
        </w:tc>
      </w:tr>
      <w:tr w:rsidR="002C2670" w:rsidRPr="00A86B59" w14:paraId="76331A8D" w14:textId="77777777" w:rsidTr="00C96256">
        <w:trPr>
          <w:cantSplit/>
          <w:trHeight w:val="1134"/>
        </w:trPr>
        <w:tc>
          <w:tcPr>
            <w:tcW w:w="1255" w:type="dxa"/>
            <w:shd w:val="clear" w:color="auto" w:fill="DAEEF3" w:themeFill="accent5" w:themeFillTint="33"/>
            <w:textDirection w:val="btLr"/>
          </w:tcPr>
          <w:p w14:paraId="3959CC55" w14:textId="4233AC3B" w:rsidR="002C2670" w:rsidRPr="002C2670" w:rsidRDefault="002C2670" w:rsidP="00C4707F">
            <w:pPr>
              <w:spacing w:before="0" w:after="0" w:line="240" w:lineRule="auto"/>
              <w:ind w:left="113" w:right="113"/>
              <w:rPr>
                <w:b/>
                <w:bCs/>
              </w:rPr>
            </w:pPr>
            <w:r>
              <w:rPr>
                <w:rFonts w:ascii="CIDFont+F3" w:hAnsi="CIDFont+F3" w:cs="CIDFont+F3"/>
                <w:b/>
                <w:bCs/>
                <w:sz w:val="20"/>
                <w:szCs w:val="20"/>
              </w:rPr>
              <w:t xml:space="preserve">Operational </w:t>
            </w:r>
          </w:p>
        </w:tc>
        <w:tc>
          <w:tcPr>
            <w:tcW w:w="1432" w:type="dxa"/>
            <w:shd w:val="clear" w:color="auto" w:fill="FFFFFF" w:themeFill="background1"/>
          </w:tcPr>
          <w:p w14:paraId="450098CB" w14:textId="1C4958BD" w:rsidR="002C2670" w:rsidRPr="00A86B59" w:rsidRDefault="00AD097A" w:rsidP="00C4707F">
            <w:pPr>
              <w:spacing w:before="0" w:after="0" w:line="240" w:lineRule="auto"/>
              <w:rPr>
                <w:rFonts w:ascii="CIDFont+F3" w:hAnsi="CIDFont+F3" w:cs="CIDFont+F3"/>
                <w:sz w:val="20"/>
                <w:szCs w:val="20"/>
              </w:rPr>
            </w:pPr>
            <w:r>
              <w:rPr>
                <w:rFonts w:ascii="CIDFont+F3" w:hAnsi="CIDFont+F3" w:cs="CIDFont+F3"/>
                <w:sz w:val="20"/>
                <w:szCs w:val="20"/>
              </w:rPr>
              <w:t>Project activities completed and benefits</w:t>
            </w:r>
          </w:p>
        </w:tc>
        <w:tc>
          <w:tcPr>
            <w:tcW w:w="1249" w:type="dxa"/>
            <w:shd w:val="clear" w:color="auto" w:fill="FFFFFF" w:themeFill="background1"/>
          </w:tcPr>
          <w:p w14:paraId="42F27B43" w14:textId="5F5B2069" w:rsidR="002C2670" w:rsidRPr="00A86B59" w:rsidRDefault="00AD097A" w:rsidP="00C4707F">
            <w:pPr>
              <w:spacing w:before="0" w:after="0" w:line="240" w:lineRule="auto"/>
              <w:rPr>
                <w:rFonts w:ascii="CIDFont+F3" w:hAnsi="CIDFont+F3" w:cs="CIDFont+F3"/>
                <w:sz w:val="20"/>
                <w:szCs w:val="20"/>
              </w:rPr>
            </w:pPr>
            <w:r>
              <w:rPr>
                <w:rFonts w:ascii="CIDFont+F3" w:hAnsi="CIDFont+F3" w:cs="CIDFont+F3"/>
                <w:sz w:val="20"/>
                <w:szCs w:val="20"/>
              </w:rPr>
              <w:t xml:space="preserve">Government Websites, Radio news, </w:t>
            </w:r>
            <w:r w:rsidR="00467C19">
              <w:rPr>
                <w:rFonts w:ascii="CIDFont+F3" w:hAnsi="CIDFont+F3" w:cs="CIDFont+F3"/>
                <w:sz w:val="20"/>
                <w:szCs w:val="20"/>
              </w:rPr>
              <w:t xml:space="preserve">Social media </w:t>
            </w:r>
          </w:p>
        </w:tc>
        <w:tc>
          <w:tcPr>
            <w:tcW w:w="1151" w:type="dxa"/>
            <w:shd w:val="clear" w:color="auto" w:fill="FFFFFF" w:themeFill="background1"/>
          </w:tcPr>
          <w:p w14:paraId="6B6F992C" w14:textId="1C824EB2" w:rsidR="002C2670" w:rsidRPr="00A86B59" w:rsidRDefault="00467C19" w:rsidP="00C4707F">
            <w:pPr>
              <w:autoSpaceDE w:val="0"/>
              <w:autoSpaceDN w:val="0"/>
              <w:adjustRightInd w:val="0"/>
              <w:spacing w:before="0" w:after="0" w:line="240" w:lineRule="auto"/>
              <w:rPr>
                <w:rFonts w:ascii="CIDFont+F3" w:hAnsi="CIDFont+F3" w:cs="CIDFont+F3"/>
                <w:sz w:val="20"/>
                <w:szCs w:val="20"/>
              </w:rPr>
            </w:pPr>
            <w:r>
              <w:rPr>
                <w:rFonts w:ascii="CIDFont+F3" w:hAnsi="CIDFont+F3" w:cs="CIDFont+F3"/>
                <w:sz w:val="20"/>
                <w:szCs w:val="20"/>
              </w:rPr>
              <w:t xml:space="preserve">On completion of project activities </w:t>
            </w:r>
          </w:p>
        </w:tc>
        <w:tc>
          <w:tcPr>
            <w:tcW w:w="1390" w:type="dxa"/>
            <w:shd w:val="clear" w:color="auto" w:fill="FFFFFF" w:themeFill="background1"/>
          </w:tcPr>
          <w:p w14:paraId="3354130A" w14:textId="2CBDC508" w:rsidR="002C2670" w:rsidRPr="00A86B59" w:rsidRDefault="00467C19" w:rsidP="00C4707F">
            <w:pPr>
              <w:autoSpaceDE w:val="0"/>
              <w:autoSpaceDN w:val="0"/>
              <w:adjustRightInd w:val="0"/>
              <w:spacing w:before="0" w:after="0" w:line="240" w:lineRule="auto"/>
              <w:rPr>
                <w:rFonts w:ascii="CIDFont+F3" w:hAnsi="CIDFont+F3" w:cs="CIDFont+F3"/>
                <w:sz w:val="20"/>
                <w:szCs w:val="20"/>
              </w:rPr>
            </w:pPr>
            <w:r>
              <w:rPr>
                <w:rFonts w:ascii="CIDFont+F3" w:hAnsi="CIDFont+F3" w:cs="CIDFont+F3"/>
                <w:sz w:val="20"/>
                <w:szCs w:val="20"/>
              </w:rPr>
              <w:t xml:space="preserve">All </w:t>
            </w:r>
          </w:p>
        </w:tc>
        <w:tc>
          <w:tcPr>
            <w:tcW w:w="1224" w:type="dxa"/>
            <w:shd w:val="clear" w:color="auto" w:fill="FFFFFF" w:themeFill="background1"/>
          </w:tcPr>
          <w:p w14:paraId="3B6B2965" w14:textId="00238DC0" w:rsidR="002C2670" w:rsidRPr="00A86B59" w:rsidRDefault="00467C19" w:rsidP="00C4707F">
            <w:pPr>
              <w:autoSpaceDE w:val="0"/>
              <w:autoSpaceDN w:val="0"/>
              <w:adjustRightInd w:val="0"/>
              <w:spacing w:before="0" w:after="0" w:line="240" w:lineRule="auto"/>
              <w:rPr>
                <w:rFonts w:ascii="CIDFont+F3" w:hAnsi="CIDFont+F3" w:cs="CIDFont+F3"/>
                <w:sz w:val="20"/>
                <w:szCs w:val="20"/>
              </w:rPr>
            </w:pPr>
            <w:r>
              <w:rPr>
                <w:rFonts w:ascii="CIDFont+F3" w:hAnsi="CIDFont+F3" w:cs="CIDFont+F3"/>
                <w:sz w:val="20"/>
                <w:szCs w:val="20"/>
              </w:rPr>
              <w:t>TBD</w:t>
            </w:r>
          </w:p>
        </w:tc>
        <w:tc>
          <w:tcPr>
            <w:tcW w:w="1649" w:type="dxa"/>
            <w:shd w:val="clear" w:color="auto" w:fill="FFFFFF" w:themeFill="background1"/>
          </w:tcPr>
          <w:p w14:paraId="191FDB77" w14:textId="6D8BD828" w:rsidR="002C2670" w:rsidRPr="00A86B59" w:rsidRDefault="00467C19" w:rsidP="00C4707F">
            <w:pPr>
              <w:autoSpaceDE w:val="0"/>
              <w:autoSpaceDN w:val="0"/>
              <w:adjustRightInd w:val="0"/>
              <w:spacing w:before="0" w:after="0" w:line="240" w:lineRule="auto"/>
              <w:jc w:val="left"/>
              <w:rPr>
                <w:rFonts w:ascii="CIDFont+F3" w:hAnsi="CIDFont+F3" w:cs="CIDFont+F3"/>
                <w:sz w:val="20"/>
                <w:szCs w:val="20"/>
              </w:rPr>
            </w:pPr>
            <w:r>
              <w:rPr>
                <w:rFonts w:ascii="CIDFont+F3" w:hAnsi="CIDFont+F3" w:cs="CIDFont+F3"/>
                <w:sz w:val="20"/>
                <w:szCs w:val="20"/>
              </w:rPr>
              <w:t xml:space="preserve">ECCB and country </w:t>
            </w:r>
            <w:r w:rsidR="00BF5E68">
              <w:rPr>
                <w:rFonts w:ascii="CIDFont+F3" w:hAnsi="CIDFont+F3" w:cs="CIDFont+F3"/>
                <w:sz w:val="20"/>
                <w:szCs w:val="20"/>
              </w:rPr>
              <w:t xml:space="preserve">Ministries </w:t>
            </w:r>
          </w:p>
        </w:tc>
      </w:tr>
    </w:tbl>
    <w:p w14:paraId="0CB92DD3" w14:textId="77777777" w:rsidR="00FA449F" w:rsidRDefault="00FA449F" w:rsidP="00C4707F">
      <w:pPr>
        <w:pStyle w:val="Heading2"/>
        <w:spacing w:before="0" w:beforeAutospacing="0" w:after="0" w:afterAutospacing="0" w:line="240" w:lineRule="auto"/>
      </w:pPr>
    </w:p>
    <w:p w14:paraId="34FC893E" w14:textId="7B231A69" w:rsidR="00C4677D" w:rsidRDefault="003921D6" w:rsidP="00C4707F">
      <w:pPr>
        <w:pStyle w:val="Heading2"/>
        <w:spacing w:before="0" w:beforeAutospacing="0" w:after="0" w:afterAutospacing="0" w:line="240" w:lineRule="auto"/>
      </w:pPr>
      <w:bookmarkStart w:id="34" w:name="_Toc35351772"/>
      <w:r>
        <w:t>8.2</w:t>
      </w:r>
      <w:r>
        <w:tab/>
      </w:r>
      <w:r w:rsidR="00DE3A1B">
        <w:t>Proposed Strategy for Consultation</w:t>
      </w:r>
      <w:bookmarkEnd w:id="34"/>
      <w:r w:rsidR="00DE3A1B">
        <w:t xml:space="preserve"> </w:t>
      </w:r>
    </w:p>
    <w:p w14:paraId="33A7ECA3" w14:textId="77777777" w:rsidR="00FA449F" w:rsidRDefault="00FA449F" w:rsidP="00C4707F">
      <w:pPr>
        <w:spacing w:before="0" w:after="0" w:line="240" w:lineRule="auto"/>
      </w:pPr>
    </w:p>
    <w:p w14:paraId="745C7F64" w14:textId="371FBEE9" w:rsidR="001D61FE" w:rsidRDefault="00440BF2" w:rsidP="00C4707F">
      <w:pPr>
        <w:spacing w:before="0" w:after="0" w:line="240" w:lineRule="auto"/>
      </w:pPr>
      <w:r>
        <w:t xml:space="preserve">Each of the identified stakeholder groups will be consulted on about various aspects of the project throughout the project life cycle. Methods of consultation will vary depending on the target audience and may include public meetings other and participatory methods. </w:t>
      </w:r>
      <w:r>
        <w:fldChar w:fldCharType="begin"/>
      </w:r>
      <w:r>
        <w:instrText xml:space="preserve"> REF _Ref31720522 \h </w:instrText>
      </w:r>
      <w:r>
        <w:fldChar w:fldCharType="separate"/>
      </w:r>
      <w:r>
        <w:t xml:space="preserve">Table </w:t>
      </w:r>
      <w:r>
        <w:rPr>
          <w:noProof/>
        </w:rPr>
        <w:t>6</w:t>
      </w:r>
      <w:r>
        <w:t>.</w:t>
      </w:r>
      <w:r>
        <w:rPr>
          <w:noProof/>
        </w:rPr>
        <w:t>2</w:t>
      </w:r>
      <w:r>
        <w:fldChar w:fldCharType="end"/>
      </w:r>
      <w:r>
        <w:t xml:space="preserve"> outlines the proposed consultation strategy.</w:t>
      </w:r>
    </w:p>
    <w:p w14:paraId="57EBC084" w14:textId="77777777" w:rsidR="00FA449F" w:rsidRPr="00440BF2" w:rsidRDefault="00FA449F" w:rsidP="00C4707F">
      <w:pPr>
        <w:spacing w:before="0" w:after="0" w:line="240" w:lineRule="auto"/>
      </w:pPr>
    </w:p>
    <w:p w14:paraId="27A436A7" w14:textId="346F0CDD" w:rsidR="00440BF2" w:rsidRPr="003921D6" w:rsidRDefault="00440BF2" w:rsidP="00C4707F">
      <w:pPr>
        <w:spacing w:before="0" w:after="0" w:line="240" w:lineRule="auto"/>
        <w:rPr>
          <w:b/>
          <w:bCs/>
        </w:rPr>
      </w:pPr>
      <w:bookmarkStart w:id="35" w:name="_Ref31720522"/>
      <w:r w:rsidRPr="003921D6">
        <w:rPr>
          <w:b/>
          <w:bCs/>
        </w:rPr>
        <w:t xml:space="preserve">Table </w:t>
      </w:r>
      <w:r w:rsidR="00640E26" w:rsidRPr="003921D6">
        <w:rPr>
          <w:b/>
          <w:bCs/>
        </w:rPr>
        <w:fldChar w:fldCharType="begin"/>
      </w:r>
      <w:r w:rsidR="00640E26" w:rsidRPr="003921D6">
        <w:rPr>
          <w:b/>
          <w:bCs/>
        </w:rPr>
        <w:instrText xml:space="preserve"> STYLEREF 1 \s </w:instrText>
      </w:r>
      <w:r w:rsidR="00640E26" w:rsidRPr="003921D6">
        <w:rPr>
          <w:b/>
          <w:bCs/>
        </w:rPr>
        <w:fldChar w:fldCharType="separate"/>
      </w:r>
      <w:r w:rsidR="00640E26" w:rsidRPr="003921D6">
        <w:rPr>
          <w:b/>
          <w:bCs/>
        </w:rPr>
        <w:t>6</w:t>
      </w:r>
      <w:r w:rsidR="00640E26" w:rsidRPr="003921D6">
        <w:rPr>
          <w:b/>
          <w:bCs/>
        </w:rPr>
        <w:fldChar w:fldCharType="end"/>
      </w:r>
      <w:r w:rsidR="00640E26" w:rsidRPr="003921D6">
        <w:rPr>
          <w:b/>
          <w:bCs/>
        </w:rPr>
        <w:t>.</w:t>
      </w:r>
      <w:r w:rsidR="00640E26" w:rsidRPr="003921D6">
        <w:rPr>
          <w:b/>
          <w:bCs/>
        </w:rPr>
        <w:fldChar w:fldCharType="begin"/>
      </w:r>
      <w:r w:rsidR="00640E26" w:rsidRPr="003921D6">
        <w:rPr>
          <w:b/>
          <w:bCs/>
        </w:rPr>
        <w:instrText xml:space="preserve"> SEQ Table \* ARABIC \s 1 </w:instrText>
      </w:r>
      <w:r w:rsidR="00640E26" w:rsidRPr="003921D6">
        <w:rPr>
          <w:b/>
          <w:bCs/>
        </w:rPr>
        <w:fldChar w:fldCharType="separate"/>
      </w:r>
      <w:r w:rsidR="00640E26" w:rsidRPr="003921D6">
        <w:rPr>
          <w:b/>
          <w:bCs/>
        </w:rPr>
        <w:t>2</w:t>
      </w:r>
      <w:r w:rsidR="00640E26" w:rsidRPr="003921D6">
        <w:rPr>
          <w:b/>
          <w:bCs/>
        </w:rPr>
        <w:fldChar w:fldCharType="end"/>
      </w:r>
      <w:bookmarkEnd w:id="35"/>
      <w:r w:rsidRPr="003921D6">
        <w:rPr>
          <w:b/>
          <w:bCs/>
        </w:rPr>
        <w:t>: Consultation strategy</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01"/>
        <w:gridCol w:w="1601"/>
        <w:gridCol w:w="1601"/>
        <w:gridCol w:w="1601"/>
        <w:gridCol w:w="1601"/>
        <w:gridCol w:w="1601"/>
      </w:tblGrid>
      <w:tr w:rsidR="00FF6116" w:rsidRPr="00C96256" w14:paraId="0C637F9F" w14:textId="77777777" w:rsidTr="0005406B">
        <w:trPr>
          <w:trHeight w:val="210"/>
          <w:tblHeader/>
        </w:trPr>
        <w:tc>
          <w:tcPr>
            <w:tcW w:w="1601" w:type="dxa"/>
            <w:shd w:val="clear" w:color="auto" w:fill="DAEEF3" w:themeFill="accent5" w:themeFillTint="33"/>
          </w:tcPr>
          <w:p w14:paraId="677DEFA2" w14:textId="77777777" w:rsidR="00FF6116" w:rsidRPr="0005406B" w:rsidRDefault="00FF6116" w:rsidP="00C4707F">
            <w:pPr>
              <w:widowControl w:val="0"/>
              <w:autoSpaceDE w:val="0"/>
              <w:autoSpaceDN w:val="0"/>
              <w:adjustRightInd w:val="0"/>
              <w:spacing w:before="0" w:after="0" w:line="240" w:lineRule="auto"/>
              <w:rPr>
                <w:rFonts w:asciiTheme="majorHAnsi" w:hAnsiTheme="majorHAnsi" w:cs="Arial"/>
                <w:b/>
                <w:color w:val="000000"/>
                <w:szCs w:val="22"/>
              </w:rPr>
            </w:pPr>
            <w:r w:rsidRPr="0005406B">
              <w:rPr>
                <w:rFonts w:asciiTheme="majorHAnsi" w:hAnsiTheme="majorHAnsi" w:cs="Arial"/>
                <w:b/>
                <w:color w:val="000000"/>
                <w:szCs w:val="22"/>
              </w:rPr>
              <w:t xml:space="preserve">Project stage </w:t>
            </w:r>
          </w:p>
        </w:tc>
        <w:tc>
          <w:tcPr>
            <w:tcW w:w="1601" w:type="dxa"/>
            <w:shd w:val="clear" w:color="auto" w:fill="DAEEF3" w:themeFill="accent5" w:themeFillTint="33"/>
          </w:tcPr>
          <w:p w14:paraId="655F072C" w14:textId="77777777" w:rsidR="00FF6116" w:rsidRPr="0005406B" w:rsidRDefault="00FF6116" w:rsidP="00C4707F">
            <w:pPr>
              <w:widowControl w:val="0"/>
              <w:autoSpaceDE w:val="0"/>
              <w:autoSpaceDN w:val="0"/>
              <w:adjustRightInd w:val="0"/>
              <w:spacing w:before="0" w:after="0" w:line="240" w:lineRule="auto"/>
              <w:rPr>
                <w:rFonts w:asciiTheme="majorHAnsi" w:hAnsiTheme="majorHAnsi" w:cs="Arial"/>
                <w:b/>
                <w:color w:val="000000"/>
                <w:szCs w:val="22"/>
              </w:rPr>
            </w:pPr>
            <w:r w:rsidRPr="0005406B">
              <w:rPr>
                <w:rFonts w:asciiTheme="majorHAnsi" w:hAnsiTheme="majorHAnsi" w:cs="Arial"/>
                <w:b/>
                <w:color w:val="000000"/>
                <w:szCs w:val="22"/>
              </w:rPr>
              <w:t>Purpose of engagement activity</w:t>
            </w:r>
          </w:p>
        </w:tc>
        <w:tc>
          <w:tcPr>
            <w:tcW w:w="1601" w:type="dxa"/>
            <w:shd w:val="clear" w:color="auto" w:fill="DAEEF3" w:themeFill="accent5" w:themeFillTint="33"/>
          </w:tcPr>
          <w:p w14:paraId="09A2FD5A" w14:textId="77777777" w:rsidR="00FF6116" w:rsidRPr="0005406B" w:rsidRDefault="00FF6116" w:rsidP="00C4707F">
            <w:pPr>
              <w:widowControl w:val="0"/>
              <w:autoSpaceDE w:val="0"/>
              <w:autoSpaceDN w:val="0"/>
              <w:adjustRightInd w:val="0"/>
              <w:spacing w:before="0" w:after="0" w:line="240" w:lineRule="auto"/>
              <w:rPr>
                <w:rFonts w:asciiTheme="majorHAnsi" w:hAnsiTheme="majorHAnsi" w:cs="Arial"/>
                <w:b/>
                <w:color w:val="000000"/>
                <w:szCs w:val="22"/>
              </w:rPr>
            </w:pPr>
            <w:r w:rsidRPr="0005406B">
              <w:rPr>
                <w:rFonts w:asciiTheme="majorHAnsi" w:hAnsiTheme="majorHAnsi" w:cs="Arial"/>
                <w:b/>
                <w:color w:val="000000"/>
                <w:szCs w:val="22"/>
              </w:rPr>
              <w:t xml:space="preserve">Method used </w:t>
            </w:r>
          </w:p>
        </w:tc>
        <w:tc>
          <w:tcPr>
            <w:tcW w:w="1601" w:type="dxa"/>
            <w:shd w:val="clear" w:color="auto" w:fill="DAEEF3" w:themeFill="accent5" w:themeFillTint="33"/>
          </w:tcPr>
          <w:p w14:paraId="4CDE1B6B" w14:textId="77777777" w:rsidR="00FF6116" w:rsidRPr="0005406B" w:rsidRDefault="00FF6116" w:rsidP="00C4707F">
            <w:pPr>
              <w:widowControl w:val="0"/>
              <w:autoSpaceDE w:val="0"/>
              <w:autoSpaceDN w:val="0"/>
              <w:adjustRightInd w:val="0"/>
              <w:spacing w:before="0" w:after="0" w:line="240" w:lineRule="auto"/>
              <w:rPr>
                <w:rFonts w:asciiTheme="majorHAnsi" w:hAnsiTheme="majorHAnsi" w:cs="Arial"/>
                <w:b/>
                <w:color w:val="000000"/>
                <w:szCs w:val="22"/>
              </w:rPr>
            </w:pPr>
            <w:r w:rsidRPr="0005406B">
              <w:rPr>
                <w:rFonts w:asciiTheme="majorHAnsi" w:hAnsiTheme="majorHAnsi" w:cs="Arial"/>
                <w:b/>
                <w:color w:val="000000"/>
                <w:szCs w:val="22"/>
              </w:rPr>
              <w:t xml:space="preserve">Timetable: Location and dates </w:t>
            </w:r>
          </w:p>
        </w:tc>
        <w:tc>
          <w:tcPr>
            <w:tcW w:w="1601" w:type="dxa"/>
            <w:shd w:val="clear" w:color="auto" w:fill="DAEEF3" w:themeFill="accent5" w:themeFillTint="33"/>
          </w:tcPr>
          <w:p w14:paraId="7FCEBAC6" w14:textId="77777777" w:rsidR="00FF6116" w:rsidRPr="0005406B" w:rsidRDefault="00FF6116" w:rsidP="00C4707F">
            <w:pPr>
              <w:widowControl w:val="0"/>
              <w:autoSpaceDE w:val="0"/>
              <w:autoSpaceDN w:val="0"/>
              <w:adjustRightInd w:val="0"/>
              <w:spacing w:before="0" w:after="0" w:line="240" w:lineRule="auto"/>
              <w:rPr>
                <w:rFonts w:asciiTheme="majorHAnsi" w:hAnsiTheme="majorHAnsi" w:cs="Arial"/>
                <w:b/>
                <w:color w:val="000000"/>
                <w:szCs w:val="22"/>
              </w:rPr>
            </w:pPr>
            <w:r w:rsidRPr="0005406B">
              <w:rPr>
                <w:rFonts w:asciiTheme="majorHAnsi" w:hAnsiTheme="majorHAnsi" w:cs="Arial"/>
                <w:b/>
                <w:color w:val="000000"/>
                <w:szCs w:val="22"/>
              </w:rPr>
              <w:t xml:space="preserve">Target Stakeholders </w:t>
            </w:r>
          </w:p>
        </w:tc>
        <w:tc>
          <w:tcPr>
            <w:tcW w:w="1601" w:type="dxa"/>
            <w:shd w:val="clear" w:color="auto" w:fill="DAEEF3" w:themeFill="accent5" w:themeFillTint="33"/>
          </w:tcPr>
          <w:p w14:paraId="38E03524" w14:textId="77777777" w:rsidR="00FF6116" w:rsidRPr="0005406B" w:rsidRDefault="00FF6116" w:rsidP="00C4707F">
            <w:pPr>
              <w:widowControl w:val="0"/>
              <w:autoSpaceDE w:val="0"/>
              <w:autoSpaceDN w:val="0"/>
              <w:adjustRightInd w:val="0"/>
              <w:spacing w:before="0" w:after="0" w:line="240" w:lineRule="auto"/>
              <w:rPr>
                <w:rFonts w:asciiTheme="majorHAnsi" w:hAnsiTheme="majorHAnsi" w:cs="Arial"/>
                <w:b/>
                <w:color w:val="000000"/>
                <w:szCs w:val="22"/>
              </w:rPr>
            </w:pPr>
            <w:r w:rsidRPr="0005406B">
              <w:rPr>
                <w:rFonts w:asciiTheme="majorHAnsi" w:hAnsiTheme="majorHAnsi" w:cs="Arial"/>
                <w:b/>
                <w:color w:val="000000"/>
                <w:szCs w:val="22"/>
              </w:rPr>
              <w:t xml:space="preserve">Responsibilities </w:t>
            </w:r>
          </w:p>
        </w:tc>
      </w:tr>
      <w:tr w:rsidR="00070449" w:rsidRPr="00A86B59" w14:paraId="7ED47CFD" w14:textId="77777777" w:rsidTr="0033256D">
        <w:trPr>
          <w:trHeight w:val="210"/>
        </w:trPr>
        <w:tc>
          <w:tcPr>
            <w:tcW w:w="1601" w:type="dxa"/>
            <w:vMerge w:val="restart"/>
            <w:textDirection w:val="btLr"/>
          </w:tcPr>
          <w:p w14:paraId="6023AC8F" w14:textId="5F2A8D34" w:rsidR="00070449" w:rsidRPr="0005406B" w:rsidRDefault="0033256D" w:rsidP="00C4707F">
            <w:pPr>
              <w:widowControl w:val="0"/>
              <w:autoSpaceDE w:val="0"/>
              <w:autoSpaceDN w:val="0"/>
              <w:adjustRightInd w:val="0"/>
              <w:spacing w:before="0" w:after="0" w:line="240" w:lineRule="auto"/>
              <w:ind w:left="113" w:right="113"/>
              <w:rPr>
                <w:rFonts w:asciiTheme="majorHAnsi" w:hAnsiTheme="majorHAnsi" w:cs="Arial"/>
                <w:b/>
                <w:color w:val="000000"/>
                <w:szCs w:val="22"/>
              </w:rPr>
            </w:pPr>
            <w:r w:rsidRPr="0005406B">
              <w:rPr>
                <w:rFonts w:asciiTheme="majorHAnsi" w:hAnsiTheme="majorHAnsi" w:cs="Arial"/>
                <w:b/>
                <w:color w:val="000000"/>
                <w:szCs w:val="22"/>
              </w:rPr>
              <w:t>Preparation</w:t>
            </w:r>
          </w:p>
        </w:tc>
        <w:tc>
          <w:tcPr>
            <w:tcW w:w="1601" w:type="dxa"/>
          </w:tcPr>
          <w:p w14:paraId="539FD3D2" w14:textId="1408383A" w:rsidR="00070449" w:rsidRPr="0005406B" w:rsidRDefault="00070449"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 xml:space="preserve">Consult </w:t>
            </w:r>
            <w:r w:rsidR="00FD55F6" w:rsidRPr="0005406B">
              <w:rPr>
                <w:rFonts w:asciiTheme="majorHAnsi" w:hAnsiTheme="majorHAnsi" w:cs="Arial"/>
                <w:bCs/>
                <w:color w:val="000000"/>
                <w:szCs w:val="22"/>
              </w:rPr>
              <w:t xml:space="preserve">ESS instruments: </w:t>
            </w:r>
            <w:r w:rsidRPr="0005406B">
              <w:rPr>
                <w:rFonts w:asciiTheme="majorHAnsi" w:hAnsiTheme="majorHAnsi" w:cs="Arial"/>
                <w:bCs/>
                <w:color w:val="000000"/>
                <w:szCs w:val="22"/>
              </w:rPr>
              <w:t>ESMF, SEP, LMP, GRMs, IPPF, RPF</w:t>
            </w:r>
          </w:p>
        </w:tc>
        <w:tc>
          <w:tcPr>
            <w:tcW w:w="1601" w:type="dxa"/>
          </w:tcPr>
          <w:p w14:paraId="358E1261" w14:textId="3C5D1A87" w:rsidR="00070449" w:rsidRPr="0005406B" w:rsidRDefault="00070449"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 xml:space="preserve">Public consultations and availability on the website </w:t>
            </w:r>
          </w:p>
        </w:tc>
        <w:tc>
          <w:tcPr>
            <w:tcW w:w="1601" w:type="dxa"/>
          </w:tcPr>
          <w:p w14:paraId="2663ED14" w14:textId="79744BB4" w:rsidR="00070449" w:rsidRPr="0005406B" w:rsidRDefault="00070449"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 xml:space="preserve">In all 4 countries during the month of February </w:t>
            </w:r>
          </w:p>
        </w:tc>
        <w:tc>
          <w:tcPr>
            <w:tcW w:w="1601" w:type="dxa"/>
          </w:tcPr>
          <w:p w14:paraId="628AE9F0" w14:textId="7E555BEB" w:rsidR="00070449" w:rsidRPr="0005406B" w:rsidRDefault="00070449"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 xml:space="preserve">All </w:t>
            </w:r>
          </w:p>
        </w:tc>
        <w:tc>
          <w:tcPr>
            <w:tcW w:w="1601" w:type="dxa"/>
          </w:tcPr>
          <w:p w14:paraId="063D7595" w14:textId="3997D933" w:rsidR="00070449" w:rsidRPr="0005406B" w:rsidRDefault="00070449"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ECCB</w:t>
            </w:r>
            <w:r w:rsidR="00DF326B" w:rsidRPr="0005406B">
              <w:rPr>
                <w:rFonts w:asciiTheme="majorHAnsi" w:hAnsiTheme="majorHAnsi" w:cs="Arial"/>
                <w:bCs/>
                <w:color w:val="000000"/>
                <w:szCs w:val="22"/>
              </w:rPr>
              <w:t xml:space="preserve"> and </w:t>
            </w:r>
            <w:r w:rsidR="00176A7A" w:rsidRPr="0005406B">
              <w:rPr>
                <w:rFonts w:asciiTheme="majorHAnsi" w:hAnsiTheme="majorHAnsi" w:cs="Arial"/>
                <w:bCs/>
                <w:color w:val="000000"/>
                <w:szCs w:val="22"/>
              </w:rPr>
              <w:t>country Ministries</w:t>
            </w:r>
          </w:p>
        </w:tc>
      </w:tr>
      <w:tr w:rsidR="00070449" w:rsidRPr="00A86B59" w14:paraId="4842955B" w14:textId="77777777" w:rsidTr="009B0226">
        <w:trPr>
          <w:trHeight w:val="210"/>
        </w:trPr>
        <w:tc>
          <w:tcPr>
            <w:tcW w:w="1601" w:type="dxa"/>
            <w:vMerge/>
          </w:tcPr>
          <w:p w14:paraId="02B049AA" w14:textId="77777777" w:rsidR="00070449" w:rsidRPr="0005406B" w:rsidRDefault="00070449" w:rsidP="00C4707F">
            <w:pPr>
              <w:widowControl w:val="0"/>
              <w:autoSpaceDE w:val="0"/>
              <w:autoSpaceDN w:val="0"/>
              <w:adjustRightInd w:val="0"/>
              <w:spacing w:before="0" w:after="0" w:line="240" w:lineRule="auto"/>
              <w:rPr>
                <w:rFonts w:asciiTheme="majorHAnsi" w:hAnsiTheme="majorHAnsi" w:cs="Arial"/>
                <w:bCs/>
                <w:color w:val="000000"/>
                <w:szCs w:val="22"/>
              </w:rPr>
            </w:pPr>
          </w:p>
        </w:tc>
        <w:tc>
          <w:tcPr>
            <w:tcW w:w="1601" w:type="dxa"/>
          </w:tcPr>
          <w:p w14:paraId="4006A293" w14:textId="596492FE" w:rsidR="00070449" w:rsidRPr="0005406B" w:rsidRDefault="00610246"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Identify key</w:t>
            </w:r>
            <w:r w:rsidR="00070449" w:rsidRPr="0005406B">
              <w:rPr>
                <w:rFonts w:asciiTheme="majorHAnsi" w:hAnsiTheme="majorHAnsi" w:cs="Arial"/>
                <w:bCs/>
                <w:color w:val="000000"/>
                <w:szCs w:val="22"/>
              </w:rPr>
              <w:t xml:space="preserve"> regional priorities</w:t>
            </w:r>
          </w:p>
        </w:tc>
        <w:tc>
          <w:tcPr>
            <w:tcW w:w="1601" w:type="dxa"/>
          </w:tcPr>
          <w:p w14:paraId="5997B480" w14:textId="2FF697A5" w:rsidR="00070449" w:rsidRPr="0005406B" w:rsidRDefault="00031738"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 xml:space="preserve">Meeting </w:t>
            </w:r>
          </w:p>
        </w:tc>
        <w:tc>
          <w:tcPr>
            <w:tcW w:w="1601" w:type="dxa"/>
          </w:tcPr>
          <w:p w14:paraId="2BF46DD7" w14:textId="75892915" w:rsidR="00070449" w:rsidRPr="0005406B" w:rsidRDefault="00E77661"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With all countries, May,2019</w:t>
            </w:r>
          </w:p>
        </w:tc>
        <w:tc>
          <w:tcPr>
            <w:tcW w:w="1601" w:type="dxa"/>
          </w:tcPr>
          <w:p w14:paraId="5B2694B1" w14:textId="1B48D7FE" w:rsidR="00070449" w:rsidRPr="0005406B" w:rsidRDefault="00E77661"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 xml:space="preserve">Government sectors. </w:t>
            </w:r>
          </w:p>
        </w:tc>
        <w:tc>
          <w:tcPr>
            <w:tcW w:w="1601" w:type="dxa"/>
          </w:tcPr>
          <w:p w14:paraId="72231DFE" w14:textId="60229127" w:rsidR="00070449" w:rsidRPr="0005406B" w:rsidRDefault="00122065"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ECCB, OECS and ECTEL</w:t>
            </w:r>
          </w:p>
        </w:tc>
      </w:tr>
      <w:tr w:rsidR="00CB4E3A" w:rsidRPr="00A86B59" w14:paraId="11936BAB" w14:textId="77777777" w:rsidTr="0033256D">
        <w:trPr>
          <w:trHeight w:val="210"/>
        </w:trPr>
        <w:tc>
          <w:tcPr>
            <w:tcW w:w="1601" w:type="dxa"/>
            <w:vMerge w:val="restart"/>
            <w:textDirection w:val="btLr"/>
          </w:tcPr>
          <w:p w14:paraId="36052739" w14:textId="38AB0015" w:rsidR="00CB4E3A" w:rsidRPr="0005406B" w:rsidRDefault="00CB4E3A" w:rsidP="00C4707F">
            <w:pPr>
              <w:widowControl w:val="0"/>
              <w:autoSpaceDE w:val="0"/>
              <w:autoSpaceDN w:val="0"/>
              <w:adjustRightInd w:val="0"/>
              <w:spacing w:before="0" w:after="0" w:line="240" w:lineRule="auto"/>
              <w:ind w:left="113" w:right="113"/>
              <w:rPr>
                <w:rFonts w:asciiTheme="majorHAnsi" w:hAnsiTheme="majorHAnsi" w:cs="Arial"/>
                <w:bCs/>
                <w:color w:val="000000"/>
                <w:szCs w:val="22"/>
              </w:rPr>
            </w:pPr>
            <w:r w:rsidRPr="0005406B">
              <w:rPr>
                <w:rFonts w:asciiTheme="majorHAnsi" w:hAnsiTheme="majorHAnsi" w:cs="Arial"/>
                <w:bCs/>
                <w:color w:val="000000"/>
                <w:szCs w:val="22"/>
              </w:rPr>
              <w:t>I</w:t>
            </w:r>
            <w:r w:rsidRPr="0005406B">
              <w:rPr>
                <w:rFonts w:asciiTheme="majorHAnsi" w:hAnsiTheme="majorHAnsi" w:cs="Arial"/>
                <w:b/>
                <w:color w:val="000000"/>
                <w:szCs w:val="22"/>
              </w:rPr>
              <w:t>mplementation</w:t>
            </w:r>
            <w:r w:rsidRPr="0005406B">
              <w:rPr>
                <w:rFonts w:asciiTheme="majorHAnsi" w:hAnsiTheme="majorHAnsi" w:cs="Arial"/>
                <w:bCs/>
                <w:color w:val="000000"/>
                <w:szCs w:val="22"/>
              </w:rPr>
              <w:t xml:space="preserve"> </w:t>
            </w:r>
          </w:p>
        </w:tc>
        <w:tc>
          <w:tcPr>
            <w:tcW w:w="1601" w:type="dxa"/>
          </w:tcPr>
          <w:p w14:paraId="7EBE7AB6" w14:textId="23D77350" w:rsidR="00CB4E3A" w:rsidRPr="0005406B" w:rsidRDefault="00CB4E3A"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Development of the core foundations of the region’s digital economy</w:t>
            </w:r>
          </w:p>
        </w:tc>
        <w:tc>
          <w:tcPr>
            <w:tcW w:w="1601" w:type="dxa"/>
          </w:tcPr>
          <w:p w14:paraId="6C76A37B" w14:textId="75682FAC" w:rsidR="00CB4E3A" w:rsidRPr="0005406B" w:rsidRDefault="00CB4E3A"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 xml:space="preserve">Forum, workshop </w:t>
            </w:r>
            <w:r w:rsidR="00610246" w:rsidRPr="0005406B">
              <w:rPr>
                <w:rFonts w:asciiTheme="majorHAnsi" w:hAnsiTheme="majorHAnsi" w:cs="Arial"/>
                <w:bCs/>
                <w:color w:val="000000"/>
                <w:szCs w:val="22"/>
              </w:rPr>
              <w:t>and meetings</w:t>
            </w:r>
            <w:r w:rsidRPr="0005406B">
              <w:rPr>
                <w:rFonts w:asciiTheme="majorHAnsi" w:hAnsiTheme="majorHAnsi" w:cs="Arial"/>
                <w:bCs/>
                <w:color w:val="000000"/>
                <w:szCs w:val="22"/>
              </w:rPr>
              <w:t xml:space="preserve"> </w:t>
            </w:r>
          </w:p>
        </w:tc>
        <w:tc>
          <w:tcPr>
            <w:tcW w:w="1601" w:type="dxa"/>
          </w:tcPr>
          <w:p w14:paraId="1E6AA032" w14:textId="086A5C8F" w:rsidR="00CB4E3A" w:rsidRPr="0005406B" w:rsidRDefault="00CB4E3A"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In all countries/ TBD</w:t>
            </w:r>
          </w:p>
        </w:tc>
        <w:tc>
          <w:tcPr>
            <w:tcW w:w="1601" w:type="dxa"/>
          </w:tcPr>
          <w:p w14:paraId="7B905109" w14:textId="64EA3DA1" w:rsidR="00CB4E3A" w:rsidRPr="0005406B" w:rsidRDefault="00CB4E3A"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 xml:space="preserve">Government, private sector, </w:t>
            </w:r>
            <w:r w:rsidR="00610246" w:rsidRPr="0005406B">
              <w:rPr>
                <w:rFonts w:asciiTheme="majorHAnsi" w:hAnsiTheme="majorHAnsi" w:cs="Arial"/>
                <w:bCs/>
                <w:color w:val="000000"/>
                <w:szCs w:val="22"/>
              </w:rPr>
              <w:t>and social</w:t>
            </w:r>
            <w:r w:rsidRPr="0005406B">
              <w:rPr>
                <w:rFonts w:asciiTheme="majorHAnsi" w:hAnsiTheme="majorHAnsi" w:cs="Arial"/>
                <w:bCs/>
                <w:color w:val="000000"/>
                <w:szCs w:val="22"/>
              </w:rPr>
              <w:t xml:space="preserve"> sectors</w:t>
            </w:r>
          </w:p>
        </w:tc>
        <w:tc>
          <w:tcPr>
            <w:tcW w:w="1601" w:type="dxa"/>
          </w:tcPr>
          <w:p w14:paraId="6A81D348" w14:textId="218CFF26" w:rsidR="00CB4E3A" w:rsidRPr="0005406B" w:rsidRDefault="00CB4E3A"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ECCB and countries</w:t>
            </w:r>
          </w:p>
        </w:tc>
      </w:tr>
      <w:tr w:rsidR="00CB4E3A" w:rsidRPr="00A86B59" w14:paraId="44C33395" w14:textId="77777777" w:rsidTr="009B0226">
        <w:trPr>
          <w:trHeight w:val="210"/>
        </w:trPr>
        <w:tc>
          <w:tcPr>
            <w:tcW w:w="1601" w:type="dxa"/>
            <w:vMerge/>
          </w:tcPr>
          <w:p w14:paraId="6C5C87CB" w14:textId="77777777" w:rsidR="00CB4E3A" w:rsidRPr="0005406B" w:rsidRDefault="00CB4E3A" w:rsidP="00C4707F">
            <w:pPr>
              <w:widowControl w:val="0"/>
              <w:autoSpaceDE w:val="0"/>
              <w:autoSpaceDN w:val="0"/>
              <w:adjustRightInd w:val="0"/>
              <w:spacing w:before="0" w:after="0" w:line="240" w:lineRule="auto"/>
              <w:rPr>
                <w:rFonts w:asciiTheme="majorHAnsi" w:hAnsiTheme="majorHAnsi" w:cs="Arial"/>
                <w:bCs/>
                <w:color w:val="000000"/>
                <w:szCs w:val="22"/>
              </w:rPr>
            </w:pPr>
          </w:p>
        </w:tc>
        <w:tc>
          <w:tcPr>
            <w:tcW w:w="1601" w:type="dxa"/>
          </w:tcPr>
          <w:p w14:paraId="34D276A6" w14:textId="26545420" w:rsidR="00CB4E3A" w:rsidRPr="0005406B" w:rsidRDefault="00CB4E3A"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 xml:space="preserve">Promoting greater access of vulnerable groups </w:t>
            </w:r>
            <w:r w:rsidR="00610246" w:rsidRPr="0005406B">
              <w:rPr>
                <w:rFonts w:asciiTheme="majorHAnsi" w:hAnsiTheme="majorHAnsi" w:cs="Arial"/>
                <w:bCs/>
                <w:color w:val="000000"/>
                <w:szCs w:val="22"/>
              </w:rPr>
              <w:t>to digital</w:t>
            </w:r>
            <w:r w:rsidRPr="0005406B">
              <w:rPr>
                <w:rFonts w:asciiTheme="majorHAnsi" w:hAnsiTheme="majorHAnsi" w:cs="Arial"/>
                <w:bCs/>
                <w:color w:val="000000"/>
                <w:szCs w:val="22"/>
              </w:rPr>
              <w:t xml:space="preserve"> connectivity </w:t>
            </w:r>
          </w:p>
        </w:tc>
        <w:tc>
          <w:tcPr>
            <w:tcW w:w="1601" w:type="dxa"/>
          </w:tcPr>
          <w:p w14:paraId="091E9A8C" w14:textId="094284DE" w:rsidR="00CB4E3A" w:rsidRPr="0005406B" w:rsidRDefault="00CB4E3A"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 xml:space="preserve">Public consultations and workshops </w:t>
            </w:r>
          </w:p>
        </w:tc>
        <w:tc>
          <w:tcPr>
            <w:tcW w:w="1601" w:type="dxa"/>
          </w:tcPr>
          <w:p w14:paraId="761B90F9" w14:textId="542373C5" w:rsidR="00CB4E3A" w:rsidRPr="0005406B" w:rsidRDefault="00CB4E3A"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 xml:space="preserve">In all countries/ TBD / every six months to evaluate and get feedback. </w:t>
            </w:r>
          </w:p>
        </w:tc>
        <w:tc>
          <w:tcPr>
            <w:tcW w:w="1601" w:type="dxa"/>
          </w:tcPr>
          <w:p w14:paraId="1A958F6E" w14:textId="1BD8B539" w:rsidR="00CB4E3A" w:rsidRPr="0005406B" w:rsidRDefault="00CB4E3A"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 xml:space="preserve">All  </w:t>
            </w:r>
          </w:p>
        </w:tc>
        <w:tc>
          <w:tcPr>
            <w:tcW w:w="1601" w:type="dxa"/>
          </w:tcPr>
          <w:p w14:paraId="76AC22E2" w14:textId="11745C23" w:rsidR="00CB4E3A" w:rsidRPr="0005406B" w:rsidRDefault="00CB4E3A"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 xml:space="preserve">ECCB and </w:t>
            </w:r>
            <w:r w:rsidR="00176A7A" w:rsidRPr="0005406B">
              <w:rPr>
                <w:rFonts w:asciiTheme="majorHAnsi" w:hAnsiTheme="majorHAnsi" w:cs="Arial"/>
                <w:bCs/>
                <w:color w:val="000000"/>
                <w:szCs w:val="22"/>
              </w:rPr>
              <w:t xml:space="preserve">country Ministries </w:t>
            </w:r>
            <w:r w:rsidRPr="0005406B">
              <w:rPr>
                <w:rFonts w:asciiTheme="majorHAnsi" w:hAnsiTheme="majorHAnsi" w:cs="Arial"/>
                <w:bCs/>
                <w:color w:val="000000"/>
                <w:szCs w:val="22"/>
              </w:rPr>
              <w:t xml:space="preserve"> </w:t>
            </w:r>
          </w:p>
        </w:tc>
      </w:tr>
      <w:tr w:rsidR="00CB4E3A" w:rsidRPr="00A86B59" w14:paraId="68784FA6" w14:textId="77777777" w:rsidTr="009B0226">
        <w:trPr>
          <w:trHeight w:val="210"/>
        </w:trPr>
        <w:tc>
          <w:tcPr>
            <w:tcW w:w="1601" w:type="dxa"/>
            <w:vMerge/>
          </w:tcPr>
          <w:p w14:paraId="0F9EC229" w14:textId="77777777" w:rsidR="00CB4E3A" w:rsidRPr="0005406B" w:rsidRDefault="00CB4E3A" w:rsidP="00C4707F">
            <w:pPr>
              <w:widowControl w:val="0"/>
              <w:autoSpaceDE w:val="0"/>
              <w:autoSpaceDN w:val="0"/>
              <w:adjustRightInd w:val="0"/>
              <w:spacing w:before="0" w:after="0" w:line="240" w:lineRule="auto"/>
              <w:rPr>
                <w:rFonts w:asciiTheme="majorHAnsi" w:hAnsiTheme="majorHAnsi" w:cs="Arial"/>
                <w:bCs/>
                <w:color w:val="000000"/>
                <w:szCs w:val="22"/>
              </w:rPr>
            </w:pPr>
          </w:p>
        </w:tc>
        <w:tc>
          <w:tcPr>
            <w:tcW w:w="1601" w:type="dxa"/>
          </w:tcPr>
          <w:p w14:paraId="588B4901" w14:textId="059B1828" w:rsidR="00CB4E3A" w:rsidRPr="0005406B" w:rsidRDefault="00176A7A"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I</w:t>
            </w:r>
            <w:r w:rsidR="00CB4E3A" w:rsidRPr="0005406B">
              <w:rPr>
                <w:rFonts w:asciiTheme="majorHAnsi" w:hAnsiTheme="majorHAnsi" w:cs="Arial"/>
                <w:bCs/>
                <w:color w:val="000000"/>
                <w:szCs w:val="22"/>
              </w:rPr>
              <w:t>nvoluntary resettlement</w:t>
            </w:r>
            <w:r w:rsidR="009F4410" w:rsidRPr="0005406B">
              <w:rPr>
                <w:rFonts w:asciiTheme="majorHAnsi" w:hAnsiTheme="majorHAnsi" w:cs="Arial"/>
                <w:bCs/>
                <w:color w:val="000000"/>
                <w:szCs w:val="22"/>
              </w:rPr>
              <w:t xml:space="preserve">- </w:t>
            </w:r>
            <w:r w:rsidR="00610246" w:rsidRPr="0005406B">
              <w:rPr>
                <w:rFonts w:asciiTheme="majorHAnsi" w:hAnsiTheme="majorHAnsi" w:cs="Arial"/>
                <w:bCs/>
                <w:color w:val="000000"/>
                <w:szCs w:val="22"/>
              </w:rPr>
              <w:t>RAP, GRM</w:t>
            </w:r>
            <w:r w:rsidR="009F4410" w:rsidRPr="0005406B">
              <w:rPr>
                <w:rFonts w:asciiTheme="majorHAnsi" w:hAnsiTheme="majorHAnsi" w:cs="Arial"/>
                <w:bCs/>
                <w:color w:val="000000"/>
                <w:szCs w:val="22"/>
              </w:rPr>
              <w:t xml:space="preserve"> </w:t>
            </w:r>
          </w:p>
        </w:tc>
        <w:tc>
          <w:tcPr>
            <w:tcW w:w="1601" w:type="dxa"/>
          </w:tcPr>
          <w:p w14:paraId="727C8859" w14:textId="76D106F5" w:rsidR="00CB4E3A" w:rsidRPr="0005406B" w:rsidRDefault="00CB4E3A"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 xml:space="preserve">Census and Socio-Economic Survey </w:t>
            </w:r>
          </w:p>
        </w:tc>
        <w:tc>
          <w:tcPr>
            <w:tcW w:w="1601" w:type="dxa"/>
          </w:tcPr>
          <w:p w14:paraId="2E87A822" w14:textId="6AF8706A" w:rsidR="00CB4E3A" w:rsidRPr="0005406B" w:rsidRDefault="00CB4E3A"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 xml:space="preserve">Where necessary / TBD/ </w:t>
            </w:r>
          </w:p>
        </w:tc>
        <w:tc>
          <w:tcPr>
            <w:tcW w:w="1601" w:type="dxa"/>
          </w:tcPr>
          <w:p w14:paraId="2549E61D" w14:textId="057FAEE3" w:rsidR="00CB4E3A" w:rsidRPr="0005406B" w:rsidRDefault="00CB4E3A"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 xml:space="preserve">Potential PAPs in </w:t>
            </w:r>
            <w:r w:rsidR="00610246" w:rsidRPr="0005406B">
              <w:rPr>
                <w:rFonts w:asciiTheme="majorHAnsi" w:hAnsiTheme="majorHAnsi" w:cs="Arial"/>
                <w:bCs/>
                <w:color w:val="000000"/>
                <w:szCs w:val="22"/>
              </w:rPr>
              <w:t>affected areas</w:t>
            </w:r>
            <w:r w:rsidRPr="0005406B">
              <w:rPr>
                <w:rFonts w:asciiTheme="majorHAnsi" w:hAnsiTheme="majorHAnsi" w:cs="Arial"/>
                <w:bCs/>
                <w:color w:val="000000"/>
                <w:szCs w:val="22"/>
              </w:rPr>
              <w:t xml:space="preserve"> </w:t>
            </w:r>
          </w:p>
        </w:tc>
        <w:tc>
          <w:tcPr>
            <w:tcW w:w="1601" w:type="dxa"/>
          </w:tcPr>
          <w:p w14:paraId="1F0D9E22" w14:textId="37FF5FB1" w:rsidR="00CB4E3A" w:rsidRPr="0005406B" w:rsidRDefault="00CB4E3A"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 xml:space="preserve">ECCB and </w:t>
            </w:r>
            <w:r w:rsidR="00176A7A" w:rsidRPr="0005406B">
              <w:rPr>
                <w:rFonts w:asciiTheme="majorHAnsi" w:hAnsiTheme="majorHAnsi" w:cs="Arial"/>
                <w:bCs/>
                <w:color w:val="000000"/>
                <w:szCs w:val="22"/>
              </w:rPr>
              <w:t xml:space="preserve">country Ministries </w:t>
            </w:r>
          </w:p>
        </w:tc>
      </w:tr>
      <w:tr w:rsidR="00CB4E3A" w:rsidRPr="00A86B59" w14:paraId="471448D9" w14:textId="77777777" w:rsidTr="009B0226">
        <w:trPr>
          <w:trHeight w:val="210"/>
        </w:trPr>
        <w:tc>
          <w:tcPr>
            <w:tcW w:w="1601" w:type="dxa"/>
            <w:vMerge/>
          </w:tcPr>
          <w:p w14:paraId="138B8732" w14:textId="77777777" w:rsidR="00CB4E3A" w:rsidRPr="0005406B" w:rsidRDefault="00CB4E3A" w:rsidP="00C4707F">
            <w:pPr>
              <w:widowControl w:val="0"/>
              <w:autoSpaceDE w:val="0"/>
              <w:autoSpaceDN w:val="0"/>
              <w:adjustRightInd w:val="0"/>
              <w:spacing w:before="0" w:after="0" w:line="240" w:lineRule="auto"/>
              <w:rPr>
                <w:rFonts w:asciiTheme="majorHAnsi" w:hAnsiTheme="majorHAnsi" w:cs="Arial"/>
                <w:bCs/>
                <w:color w:val="000000"/>
                <w:szCs w:val="22"/>
              </w:rPr>
            </w:pPr>
          </w:p>
        </w:tc>
        <w:tc>
          <w:tcPr>
            <w:tcW w:w="1601" w:type="dxa"/>
          </w:tcPr>
          <w:p w14:paraId="6ACE3E49" w14:textId="659F683E" w:rsidR="00CB4E3A" w:rsidRPr="0005406B" w:rsidRDefault="00CB4E3A"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Monitoring of the implementation of ESS instruments, Citizen Engagement and Gender Approach</w:t>
            </w:r>
            <w:r w:rsidR="007746AE" w:rsidRPr="0005406B">
              <w:rPr>
                <w:rFonts w:asciiTheme="majorHAnsi" w:hAnsiTheme="majorHAnsi" w:cs="Arial"/>
                <w:bCs/>
                <w:color w:val="000000"/>
                <w:szCs w:val="22"/>
              </w:rPr>
              <w:t>, GRM</w:t>
            </w:r>
          </w:p>
        </w:tc>
        <w:tc>
          <w:tcPr>
            <w:tcW w:w="1601" w:type="dxa"/>
          </w:tcPr>
          <w:p w14:paraId="05386E69" w14:textId="5125C6EE" w:rsidR="00CB4E3A" w:rsidRPr="0005406B" w:rsidRDefault="00CB4E3A"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 xml:space="preserve">In-situ visit, public assembles, </w:t>
            </w:r>
            <w:r w:rsidR="00610246" w:rsidRPr="0005406B">
              <w:rPr>
                <w:rFonts w:asciiTheme="majorHAnsi" w:hAnsiTheme="majorHAnsi" w:cs="Arial"/>
                <w:bCs/>
                <w:color w:val="000000"/>
                <w:szCs w:val="22"/>
              </w:rPr>
              <w:t>meetings, and</w:t>
            </w:r>
            <w:r w:rsidRPr="0005406B">
              <w:rPr>
                <w:rFonts w:asciiTheme="majorHAnsi" w:hAnsiTheme="majorHAnsi" w:cs="Arial"/>
                <w:bCs/>
                <w:color w:val="000000"/>
                <w:szCs w:val="22"/>
              </w:rPr>
              <w:t xml:space="preserve"> face to face visit. </w:t>
            </w:r>
          </w:p>
        </w:tc>
        <w:tc>
          <w:tcPr>
            <w:tcW w:w="1601" w:type="dxa"/>
          </w:tcPr>
          <w:p w14:paraId="60F0573B" w14:textId="7859A0A8" w:rsidR="00CB4E3A" w:rsidRPr="0005406B" w:rsidRDefault="00CB4E3A"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In all countries/ TBD</w:t>
            </w:r>
          </w:p>
        </w:tc>
        <w:tc>
          <w:tcPr>
            <w:tcW w:w="1601" w:type="dxa"/>
          </w:tcPr>
          <w:p w14:paraId="7F4F6F43" w14:textId="39386C72" w:rsidR="00CB4E3A" w:rsidRPr="0005406B" w:rsidRDefault="00CB4E3A"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 xml:space="preserve">All </w:t>
            </w:r>
          </w:p>
        </w:tc>
        <w:tc>
          <w:tcPr>
            <w:tcW w:w="1601" w:type="dxa"/>
          </w:tcPr>
          <w:p w14:paraId="256C4EB5" w14:textId="5B06CCE3" w:rsidR="00CB4E3A" w:rsidRPr="0005406B" w:rsidRDefault="00CB4E3A" w:rsidP="00C4707F">
            <w:pPr>
              <w:widowControl w:val="0"/>
              <w:autoSpaceDE w:val="0"/>
              <w:autoSpaceDN w:val="0"/>
              <w:adjustRightInd w:val="0"/>
              <w:spacing w:before="0" w:after="0" w:line="240" w:lineRule="auto"/>
              <w:rPr>
                <w:rFonts w:asciiTheme="majorHAnsi" w:hAnsiTheme="majorHAnsi" w:cs="Arial"/>
                <w:bCs/>
                <w:color w:val="000000"/>
                <w:szCs w:val="22"/>
              </w:rPr>
            </w:pPr>
            <w:r w:rsidRPr="0005406B">
              <w:rPr>
                <w:rFonts w:asciiTheme="majorHAnsi" w:hAnsiTheme="majorHAnsi" w:cs="Arial"/>
                <w:bCs/>
                <w:color w:val="000000"/>
                <w:szCs w:val="22"/>
              </w:rPr>
              <w:t xml:space="preserve">ECCB and </w:t>
            </w:r>
            <w:r w:rsidR="00176A7A" w:rsidRPr="0005406B">
              <w:rPr>
                <w:rFonts w:asciiTheme="majorHAnsi" w:hAnsiTheme="majorHAnsi" w:cs="Arial"/>
                <w:bCs/>
                <w:color w:val="000000"/>
                <w:szCs w:val="22"/>
              </w:rPr>
              <w:t xml:space="preserve">country Ministries </w:t>
            </w:r>
          </w:p>
        </w:tc>
      </w:tr>
    </w:tbl>
    <w:p w14:paraId="3BF510DD" w14:textId="0BB0E46F" w:rsidR="00625F88" w:rsidRDefault="00625F88" w:rsidP="00C4707F">
      <w:pPr>
        <w:pStyle w:val="Heading2"/>
        <w:spacing w:before="0" w:beforeAutospacing="0" w:after="0" w:afterAutospacing="0" w:line="240" w:lineRule="auto"/>
      </w:pPr>
    </w:p>
    <w:p w14:paraId="630D4137" w14:textId="309A0E2F" w:rsidR="00AC3D04" w:rsidRDefault="00AC3D04" w:rsidP="00AC3D04">
      <w:r>
        <w:t>Considering current COVID-19 situation, the following methods will also be considered for future consultations:</w:t>
      </w:r>
    </w:p>
    <w:p w14:paraId="0E8BD81D" w14:textId="42BF7050" w:rsidR="00AC3D04" w:rsidRPr="00B47E51" w:rsidRDefault="00AC3D04" w:rsidP="00B47E51">
      <w:pPr>
        <w:pStyle w:val="ListParagraph"/>
        <w:numPr>
          <w:ilvl w:val="0"/>
          <w:numId w:val="21"/>
        </w:numPr>
        <w:rPr>
          <w:rFonts w:eastAsia="Times New Roman"/>
        </w:rPr>
      </w:pPr>
      <w:r w:rsidRPr="00B47E51">
        <w:rPr>
          <w:rFonts w:eastAsia="Times New Roman"/>
        </w:rPr>
        <w:t xml:space="preserve">Make a short video (that </w:t>
      </w:r>
      <w:r w:rsidRPr="00B47E51">
        <w:t>can</w:t>
      </w:r>
      <w:r w:rsidRPr="00B47E51">
        <w:rPr>
          <w:rFonts w:eastAsia="Times New Roman"/>
        </w:rPr>
        <w:t xml:space="preserve"> be transmitted by WhatsApp) the video should present the objectives of the project and the main risks and benefits.</w:t>
      </w:r>
    </w:p>
    <w:p w14:paraId="25EE910D" w14:textId="77777777" w:rsidR="00AC3D04" w:rsidRDefault="00AC3D04" w:rsidP="00AC3D04">
      <w:pPr>
        <w:pStyle w:val="ListParagraph"/>
        <w:numPr>
          <w:ilvl w:val="0"/>
          <w:numId w:val="21"/>
        </w:numPr>
        <w:spacing w:before="0" w:after="0" w:line="240" w:lineRule="auto"/>
        <w:contextualSpacing w:val="0"/>
        <w:jc w:val="left"/>
        <w:rPr>
          <w:rFonts w:eastAsia="Times New Roman"/>
        </w:rPr>
      </w:pPr>
      <w:r>
        <w:rPr>
          <w:rFonts w:eastAsia="Times New Roman"/>
        </w:rPr>
        <w:t>Share the link from where the documents are available on the Client website.</w:t>
      </w:r>
    </w:p>
    <w:p w14:paraId="4C3F6242" w14:textId="77777777" w:rsidR="00AC3D04" w:rsidRDefault="00AC3D04" w:rsidP="00AC3D04">
      <w:pPr>
        <w:pStyle w:val="ListParagraph"/>
        <w:numPr>
          <w:ilvl w:val="0"/>
          <w:numId w:val="21"/>
        </w:numPr>
        <w:spacing w:before="0" w:after="0" w:line="240" w:lineRule="auto"/>
        <w:contextualSpacing w:val="0"/>
        <w:jc w:val="left"/>
        <w:rPr>
          <w:rFonts w:eastAsia="Times New Roman"/>
        </w:rPr>
      </w:pPr>
      <w:r>
        <w:rPr>
          <w:rFonts w:eastAsia="Times New Roman"/>
        </w:rPr>
        <w:t>Distribute a feedback form on participants' opinions on the main risks and benefits - from the perspective of the stakeholders. [Copy of the Transcript of the short video can be shared]</w:t>
      </w:r>
    </w:p>
    <w:p w14:paraId="36A96335" w14:textId="77777777" w:rsidR="00AC3D04" w:rsidRDefault="00AC3D04" w:rsidP="00AC3D04">
      <w:pPr>
        <w:pStyle w:val="ListParagraph"/>
        <w:numPr>
          <w:ilvl w:val="0"/>
          <w:numId w:val="21"/>
        </w:numPr>
        <w:spacing w:before="0" w:after="0" w:line="240" w:lineRule="auto"/>
        <w:contextualSpacing w:val="0"/>
        <w:jc w:val="left"/>
        <w:rPr>
          <w:rFonts w:eastAsia="Times New Roman"/>
        </w:rPr>
      </w:pPr>
      <w:r>
        <w:rPr>
          <w:rFonts w:eastAsia="Times New Roman"/>
        </w:rPr>
        <w:t xml:space="preserve">Conduct feedback collection directly over the phone - especially for people who do not have Internet access. </w:t>
      </w:r>
    </w:p>
    <w:p w14:paraId="1B4FAAF1" w14:textId="03D2E444" w:rsidR="00AC3D04" w:rsidRDefault="00AC3D04" w:rsidP="00AC3D04">
      <w:pPr>
        <w:pStyle w:val="ListParagraph"/>
        <w:numPr>
          <w:ilvl w:val="0"/>
          <w:numId w:val="21"/>
        </w:numPr>
        <w:spacing w:before="0" w:after="0" w:line="240" w:lineRule="auto"/>
        <w:contextualSpacing w:val="0"/>
        <w:jc w:val="left"/>
        <w:rPr>
          <w:rFonts w:eastAsia="Times New Roman"/>
        </w:rPr>
      </w:pPr>
      <w:r>
        <w:rPr>
          <w:rFonts w:eastAsia="Times New Roman"/>
        </w:rPr>
        <w:t>Prepare the summary of the comments received and actions taken to address the comments.</w:t>
      </w:r>
    </w:p>
    <w:p w14:paraId="4C8BC42B" w14:textId="77777777" w:rsidR="00972911" w:rsidRPr="00972911" w:rsidRDefault="00972911" w:rsidP="00972911">
      <w:pPr>
        <w:spacing w:before="0" w:after="0" w:line="240" w:lineRule="auto"/>
        <w:ind w:left="360"/>
        <w:jc w:val="left"/>
        <w:rPr>
          <w:rFonts w:eastAsia="Times New Roman"/>
        </w:rPr>
      </w:pPr>
    </w:p>
    <w:p w14:paraId="1FEAAFF8" w14:textId="59415F62" w:rsidR="00D85115" w:rsidRPr="00A86B59" w:rsidRDefault="00DA2251" w:rsidP="00C4707F">
      <w:pPr>
        <w:pStyle w:val="Heading2"/>
        <w:spacing w:before="0" w:beforeAutospacing="0" w:after="0" w:afterAutospacing="0" w:line="240" w:lineRule="auto"/>
      </w:pPr>
      <w:bookmarkStart w:id="36" w:name="_Toc35351773"/>
      <w:r>
        <w:t>8.3</w:t>
      </w:r>
      <w:r>
        <w:tab/>
      </w:r>
      <w:r w:rsidR="00354FEA">
        <w:t>Proposed Strategy to Incorporate the Views of Vulnerable Groups</w:t>
      </w:r>
      <w:bookmarkEnd w:id="36"/>
      <w:r w:rsidR="00354FEA">
        <w:t xml:space="preserve"> </w:t>
      </w:r>
    </w:p>
    <w:p w14:paraId="4BA83CA2" w14:textId="77777777" w:rsidR="00DA2251" w:rsidRDefault="00DA2251" w:rsidP="00C4707F">
      <w:pPr>
        <w:spacing w:before="0" w:after="0" w:line="240" w:lineRule="auto"/>
      </w:pPr>
    </w:p>
    <w:p w14:paraId="174953E8" w14:textId="38845B05" w:rsidR="00354FEA" w:rsidRDefault="00354FEA" w:rsidP="00C4707F">
      <w:pPr>
        <w:spacing w:before="0" w:after="0" w:line="240" w:lineRule="auto"/>
      </w:pPr>
      <w:r>
        <w:t xml:space="preserve">While some vulnerable groups have been proposed in the SEP, any additional groups will be identified throughout the consultation process. The project will include methods to remove obstacles to their participation e.g. having consultations in areas that are easily accessible to them and ensuring that they can access the project benefits. </w:t>
      </w:r>
    </w:p>
    <w:p w14:paraId="26DB7417" w14:textId="77777777" w:rsidR="00DA2251" w:rsidRDefault="00DA2251" w:rsidP="00C4707F">
      <w:pPr>
        <w:spacing w:before="0" w:after="0" w:line="240" w:lineRule="auto"/>
      </w:pPr>
    </w:p>
    <w:p w14:paraId="2DEA5C19" w14:textId="6EDBA1F3" w:rsidR="00020C84" w:rsidRPr="00DA2251" w:rsidRDefault="00DA2251" w:rsidP="00DA2251">
      <w:pPr>
        <w:pStyle w:val="Heading3"/>
        <w:numPr>
          <w:ilvl w:val="0"/>
          <w:numId w:val="0"/>
        </w:numPr>
        <w:spacing w:before="0" w:after="0" w:line="240" w:lineRule="auto"/>
        <w:rPr>
          <w:b/>
          <w:bCs/>
        </w:rPr>
      </w:pPr>
      <w:bookmarkStart w:id="37" w:name="_Toc35351774"/>
      <w:r>
        <w:rPr>
          <w:b/>
          <w:bCs/>
        </w:rPr>
        <w:t>8.3.1</w:t>
      </w:r>
      <w:r>
        <w:rPr>
          <w:b/>
          <w:bCs/>
        </w:rPr>
        <w:tab/>
      </w:r>
      <w:r w:rsidR="00B73E21" w:rsidRPr="00DA2251">
        <w:rPr>
          <w:b/>
          <w:bCs/>
        </w:rPr>
        <w:t xml:space="preserve">Consultation with the </w:t>
      </w:r>
      <w:proofErr w:type="spellStart"/>
      <w:r w:rsidR="00B73E21" w:rsidRPr="00DA2251">
        <w:rPr>
          <w:b/>
          <w:bCs/>
        </w:rPr>
        <w:t>Kalinago</w:t>
      </w:r>
      <w:proofErr w:type="spellEnd"/>
      <w:r w:rsidR="00B73E21" w:rsidRPr="00DA2251">
        <w:rPr>
          <w:b/>
          <w:bCs/>
        </w:rPr>
        <w:t xml:space="preserve"> of </w:t>
      </w:r>
      <w:r w:rsidR="00F140BF" w:rsidRPr="00DA2251">
        <w:rPr>
          <w:b/>
          <w:bCs/>
        </w:rPr>
        <w:t>the Commonwealth of Dominica</w:t>
      </w:r>
      <w:bookmarkEnd w:id="37"/>
    </w:p>
    <w:p w14:paraId="1FD29A3B" w14:textId="77777777" w:rsidR="00DA2251" w:rsidRDefault="00DA2251" w:rsidP="00C4707F">
      <w:pPr>
        <w:spacing w:before="0" w:after="0" w:line="240" w:lineRule="auto"/>
      </w:pPr>
    </w:p>
    <w:p w14:paraId="0485B18F" w14:textId="77777777" w:rsidR="00DA2251" w:rsidRDefault="00DC6662" w:rsidP="00C4707F">
      <w:pPr>
        <w:spacing w:before="0" w:after="0" w:line="240" w:lineRule="auto"/>
      </w:pPr>
      <w:r w:rsidRPr="00255EC4">
        <w:t xml:space="preserve">In adhering to the Carib Reserve Act which gives sole management of the Territory to the </w:t>
      </w:r>
      <w:proofErr w:type="spellStart"/>
      <w:r w:rsidRPr="00255EC4">
        <w:t>Kalinago</w:t>
      </w:r>
      <w:proofErr w:type="spellEnd"/>
      <w:r w:rsidRPr="00255EC4">
        <w:t xml:space="preserve"> Council, the Project Steering Committee must consult with the </w:t>
      </w:r>
      <w:proofErr w:type="spellStart"/>
      <w:r w:rsidRPr="00255EC4">
        <w:t>Kalinago</w:t>
      </w:r>
      <w:proofErr w:type="spellEnd"/>
      <w:r w:rsidRPr="00255EC4">
        <w:t xml:space="preserve"> Council at every point during implementation.  To facilitate the process, a member from the Council should be represented on the Project Steering Committee.  Additionally, three (3) days prior notice must be issued to the </w:t>
      </w:r>
      <w:proofErr w:type="spellStart"/>
      <w:r w:rsidRPr="00255EC4">
        <w:t>Kalinago</w:t>
      </w:r>
      <w:proofErr w:type="spellEnd"/>
      <w:r w:rsidRPr="00255EC4">
        <w:t xml:space="preserve"> Council in order to participate in meetings and site visits throughout the Project Cycle.  The prior notice should be addressed to the </w:t>
      </w:r>
      <w:proofErr w:type="spellStart"/>
      <w:r w:rsidRPr="00255EC4">
        <w:t>Kalinago</w:t>
      </w:r>
      <w:proofErr w:type="spellEnd"/>
      <w:r w:rsidRPr="00255EC4">
        <w:t xml:space="preserve"> Chief, preferably in written form (either post or email) </w:t>
      </w:r>
      <w:proofErr w:type="gramStart"/>
      <w:r w:rsidRPr="00255EC4">
        <w:t>during the course of</w:t>
      </w:r>
      <w:proofErr w:type="gramEnd"/>
      <w:r w:rsidRPr="00255EC4">
        <w:t xml:space="preserve"> the project. </w:t>
      </w:r>
      <w:r w:rsidR="0005406B">
        <w:fldChar w:fldCharType="begin"/>
      </w:r>
      <w:r w:rsidR="0005406B">
        <w:instrText xml:space="preserve"> REF _Ref31721442 \h </w:instrText>
      </w:r>
      <w:r w:rsidR="0005406B">
        <w:fldChar w:fldCharType="separate"/>
      </w:r>
      <w:r w:rsidR="0005406B">
        <w:t xml:space="preserve">Table </w:t>
      </w:r>
      <w:r w:rsidR="0005406B">
        <w:rPr>
          <w:noProof/>
        </w:rPr>
        <w:t>6</w:t>
      </w:r>
      <w:r w:rsidR="0005406B">
        <w:t>.</w:t>
      </w:r>
      <w:r w:rsidR="0005406B">
        <w:rPr>
          <w:noProof/>
        </w:rPr>
        <w:t>3</w:t>
      </w:r>
      <w:r w:rsidR="0005406B">
        <w:fldChar w:fldCharType="end"/>
      </w:r>
      <w:r w:rsidR="00002A80">
        <w:t xml:space="preserve"> details specific consultation</w:t>
      </w:r>
      <w:r w:rsidR="000A6E73">
        <w:t xml:space="preserve"> timing and methods</w:t>
      </w:r>
      <w:r w:rsidR="00002A80">
        <w:t xml:space="preserve"> that will be </w:t>
      </w:r>
      <w:r w:rsidR="000A6E73">
        <w:t>utilized</w:t>
      </w:r>
      <w:r w:rsidR="00002A80">
        <w:t xml:space="preserve"> with the </w:t>
      </w:r>
      <w:proofErr w:type="spellStart"/>
      <w:r w:rsidR="00002A80">
        <w:t>Kalinago</w:t>
      </w:r>
      <w:proofErr w:type="spellEnd"/>
      <w:r w:rsidR="00002A80">
        <w:t xml:space="preserve"> community</w:t>
      </w:r>
      <w:r w:rsidR="000934AF">
        <w:t xml:space="preserve">. It is also included in the </w:t>
      </w:r>
      <w:r w:rsidR="000A6E73">
        <w:t>project’s Indigenous Peoples Planning Framework</w:t>
      </w:r>
    </w:p>
    <w:p w14:paraId="3C1FD162" w14:textId="6D738A18" w:rsidR="00587DFD" w:rsidRPr="0005406B" w:rsidRDefault="000A6E73" w:rsidP="00C4707F">
      <w:pPr>
        <w:spacing w:before="0" w:after="0" w:line="240" w:lineRule="auto"/>
      </w:pPr>
      <w:r>
        <w:t xml:space="preserve"> </w:t>
      </w:r>
    </w:p>
    <w:p w14:paraId="3EB321A1" w14:textId="4758344C" w:rsidR="0005406B" w:rsidRPr="00DA2251" w:rsidRDefault="0005406B" w:rsidP="00DA2251">
      <w:pPr>
        <w:spacing w:before="0" w:after="0" w:line="240" w:lineRule="auto"/>
        <w:rPr>
          <w:b/>
          <w:bCs/>
        </w:rPr>
      </w:pPr>
      <w:bookmarkStart w:id="38" w:name="_Ref31721442"/>
      <w:r w:rsidRPr="00DA2251">
        <w:rPr>
          <w:b/>
          <w:bCs/>
        </w:rPr>
        <w:t xml:space="preserve">Table </w:t>
      </w:r>
      <w:r w:rsidR="00640E26" w:rsidRPr="00DA2251">
        <w:rPr>
          <w:b/>
          <w:bCs/>
        </w:rPr>
        <w:fldChar w:fldCharType="begin"/>
      </w:r>
      <w:r w:rsidR="00640E26" w:rsidRPr="00DA2251">
        <w:rPr>
          <w:b/>
          <w:bCs/>
        </w:rPr>
        <w:instrText xml:space="preserve"> STYLEREF 1 \s </w:instrText>
      </w:r>
      <w:r w:rsidR="00640E26" w:rsidRPr="00DA2251">
        <w:rPr>
          <w:b/>
          <w:bCs/>
        </w:rPr>
        <w:fldChar w:fldCharType="separate"/>
      </w:r>
      <w:r w:rsidR="00640E26" w:rsidRPr="00DA2251">
        <w:rPr>
          <w:b/>
          <w:bCs/>
        </w:rPr>
        <w:t>6</w:t>
      </w:r>
      <w:r w:rsidR="00640E26" w:rsidRPr="00DA2251">
        <w:rPr>
          <w:b/>
          <w:bCs/>
        </w:rPr>
        <w:fldChar w:fldCharType="end"/>
      </w:r>
      <w:r w:rsidR="00640E26" w:rsidRPr="00DA2251">
        <w:rPr>
          <w:b/>
          <w:bCs/>
        </w:rPr>
        <w:t>.</w:t>
      </w:r>
      <w:r w:rsidR="00640E26" w:rsidRPr="00DA2251">
        <w:rPr>
          <w:b/>
          <w:bCs/>
        </w:rPr>
        <w:fldChar w:fldCharType="begin"/>
      </w:r>
      <w:r w:rsidR="00640E26" w:rsidRPr="00DA2251">
        <w:rPr>
          <w:b/>
          <w:bCs/>
        </w:rPr>
        <w:instrText xml:space="preserve"> SEQ Table \* ARABIC \s 1 </w:instrText>
      </w:r>
      <w:r w:rsidR="00640E26" w:rsidRPr="00DA2251">
        <w:rPr>
          <w:b/>
          <w:bCs/>
        </w:rPr>
        <w:fldChar w:fldCharType="separate"/>
      </w:r>
      <w:r w:rsidR="00640E26" w:rsidRPr="00DA2251">
        <w:rPr>
          <w:b/>
          <w:bCs/>
        </w:rPr>
        <w:t>3</w:t>
      </w:r>
      <w:r w:rsidR="00640E26" w:rsidRPr="00DA2251">
        <w:rPr>
          <w:b/>
          <w:bCs/>
        </w:rPr>
        <w:fldChar w:fldCharType="end"/>
      </w:r>
      <w:bookmarkEnd w:id="38"/>
      <w:r w:rsidRPr="00DA2251">
        <w:rPr>
          <w:b/>
          <w:bCs/>
        </w:rPr>
        <w:t xml:space="preserve">: Consultation with </w:t>
      </w:r>
      <w:proofErr w:type="spellStart"/>
      <w:r w:rsidRPr="00DA2251">
        <w:rPr>
          <w:b/>
          <w:bCs/>
        </w:rPr>
        <w:t>Kalinago</w:t>
      </w:r>
      <w:proofErr w:type="spellEnd"/>
      <w:r w:rsidRPr="00DA2251">
        <w:rPr>
          <w:b/>
          <w:bCs/>
        </w:rPr>
        <w:t xml:space="preserve"> community of Dominica</w:t>
      </w:r>
    </w:p>
    <w:tbl>
      <w:tblPr>
        <w:tblStyle w:val="TableGrid"/>
        <w:tblW w:w="9969" w:type="dxa"/>
        <w:tblLayout w:type="fixed"/>
        <w:tblLook w:val="04A0" w:firstRow="1" w:lastRow="0" w:firstColumn="1" w:lastColumn="0" w:noHBand="0" w:noVBand="1"/>
      </w:tblPr>
      <w:tblGrid>
        <w:gridCol w:w="1615"/>
        <w:gridCol w:w="1890"/>
        <w:gridCol w:w="1394"/>
        <w:gridCol w:w="1513"/>
        <w:gridCol w:w="1534"/>
        <w:gridCol w:w="2023"/>
      </w:tblGrid>
      <w:tr w:rsidR="00587DFD" w:rsidRPr="00644C83" w14:paraId="7B32394B" w14:textId="77777777" w:rsidTr="00587DFD">
        <w:trPr>
          <w:trHeight w:val="637"/>
          <w:tblHeader/>
        </w:trPr>
        <w:tc>
          <w:tcPr>
            <w:tcW w:w="1615" w:type="dxa"/>
            <w:shd w:val="clear" w:color="auto" w:fill="DAEEF3" w:themeFill="accent5" w:themeFillTint="33"/>
          </w:tcPr>
          <w:p w14:paraId="2BB067FB" w14:textId="77777777" w:rsidR="00587DFD" w:rsidRPr="00644C83" w:rsidRDefault="00587DFD" w:rsidP="00C4707F">
            <w:pPr>
              <w:tabs>
                <w:tab w:val="left" w:pos="720"/>
              </w:tabs>
              <w:spacing w:before="0" w:after="0" w:line="240" w:lineRule="auto"/>
              <w:jc w:val="center"/>
              <w:rPr>
                <w:rFonts w:cstheme="minorHAnsi"/>
                <w:b/>
                <w:bCs/>
              </w:rPr>
            </w:pPr>
            <w:r w:rsidRPr="00644C83">
              <w:rPr>
                <w:rFonts w:cstheme="minorHAnsi"/>
                <w:b/>
                <w:bCs/>
              </w:rPr>
              <w:t>Project Stage</w:t>
            </w:r>
          </w:p>
        </w:tc>
        <w:tc>
          <w:tcPr>
            <w:tcW w:w="1890" w:type="dxa"/>
            <w:shd w:val="clear" w:color="auto" w:fill="DAEEF3" w:themeFill="accent5" w:themeFillTint="33"/>
          </w:tcPr>
          <w:p w14:paraId="2991D7AF" w14:textId="0036285B" w:rsidR="00587DFD" w:rsidRPr="00644C83" w:rsidRDefault="00921F85" w:rsidP="00C4707F">
            <w:pPr>
              <w:tabs>
                <w:tab w:val="left" w:pos="720"/>
              </w:tabs>
              <w:spacing w:before="0" w:after="0" w:line="240" w:lineRule="auto"/>
              <w:jc w:val="center"/>
              <w:rPr>
                <w:rFonts w:cstheme="minorHAnsi"/>
                <w:b/>
                <w:bCs/>
              </w:rPr>
            </w:pPr>
            <w:r>
              <w:rPr>
                <w:rFonts w:cstheme="minorHAnsi"/>
                <w:b/>
                <w:bCs/>
              </w:rPr>
              <w:t>Topic</w:t>
            </w:r>
          </w:p>
        </w:tc>
        <w:tc>
          <w:tcPr>
            <w:tcW w:w="1394" w:type="dxa"/>
            <w:shd w:val="clear" w:color="auto" w:fill="DAEEF3" w:themeFill="accent5" w:themeFillTint="33"/>
          </w:tcPr>
          <w:p w14:paraId="5B0C23B2" w14:textId="77777777" w:rsidR="00587DFD" w:rsidRPr="00644C83" w:rsidRDefault="00587DFD" w:rsidP="00C4707F">
            <w:pPr>
              <w:tabs>
                <w:tab w:val="left" w:pos="720"/>
              </w:tabs>
              <w:spacing w:before="0" w:after="0" w:line="240" w:lineRule="auto"/>
              <w:jc w:val="center"/>
              <w:rPr>
                <w:rFonts w:cstheme="minorHAnsi"/>
                <w:b/>
                <w:bCs/>
              </w:rPr>
            </w:pPr>
            <w:r w:rsidRPr="00644C83">
              <w:rPr>
                <w:rFonts w:cstheme="minorHAnsi"/>
                <w:b/>
                <w:bCs/>
              </w:rPr>
              <w:t>Engagement Approach</w:t>
            </w:r>
          </w:p>
        </w:tc>
        <w:tc>
          <w:tcPr>
            <w:tcW w:w="1513" w:type="dxa"/>
            <w:shd w:val="clear" w:color="auto" w:fill="DAEEF3" w:themeFill="accent5" w:themeFillTint="33"/>
          </w:tcPr>
          <w:p w14:paraId="7BC25CAC" w14:textId="77777777" w:rsidR="00587DFD" w:rsidRPr="00644C83" w:rsidRDefault="00587DFD" w:rsidP="00C4707F">
            <w:pPr>
              <w:tabs>
                <w:tab w:val="left" w:pos="720"/>
              </w:tabs>
              <w:spacing w:before="0" w:after="0" w:line="240" w:lineRule="auto"/>
              <w:jc w:val="center"/>
              <w:rPr>
                <w:rFonts w:cstheme="minorHAnsi"/>
                <w:b/>
                <w:bCs/>
              </w:rPr>
            </w:pPr>
            <w:r w:rsidRPr="00644C83">
              <w:rPr>
                <w:rFonts w:cstheme="minorHAnsi"/>
                <w:b/>
                <w:bCs/>
              </w:rPr>
              <w:t>Timetable: Locations/</w:t>
            </w:r>
          </w:p>
          <w:p w14:paraId="6A6A19BC" w14:textId="77777777" w:rsidR="00587DFD" w:rsidRPr="00644C83" w:rsidRDefault="00587DFD" w:rsidP="00C4707F">
            <w:pPr>
              <w:tabs>
                <w:tab w:val="left" w:pos="720"/>
              </w:tabs>
              <w:spacing w:before="0" w:after="0" w:line="240" w:lineRule="auto"/>
              <w:jc w:val="center"/>
              <w:rPr>
                <w:rFonts w:cstheme="minorHAnsi"/>
                <w:b/>
                <w:bCs/>
              </w:rPr>
            </w:pPr>
            <w:r w:rsidRPr="00644C83">
              <w:rPr>
                <w:rFonts w:cstheme="minorHAnsi"/>
                <w:b/>
                <w:bCs/>
              </w:rPr>
              <w:t>Dates</w:t>
            </w:r>
          </w:p>
        </w:tc>
        <w:tc>
          <w:tcPr>
            <w:tcW w:w="1534" w:type="dxa"/>
            <w:shd w:val="clear" w:color="auto" w:fill="DAEEF3" w:themeFill="accent5" w:themeFillTint="33"/>
          </w:tcPr>
          <w:p w14:paraId="036A26D4" w14:textId="77777777" w:rsidR="00587DFD" w:rsidRPr="00644C83" w:rsidRDefault="00587DFD" w:rsidP="00C4707F">
            <w:pPr>
              <w:tabs>
                <w:tab w:val="left" w:pos="720"/>
              </w:tabs>
              <w:spacing w:before="0" w:after="0" w:line="240" w:lineRule="auto"/>
              <w:jc w:val="center"/>
              <w:rPr>
                <w:rFonts w:cstheme="minorHAnsi"/>
                <w:b/>
                <w:bCs/>
              </w:rPr>
            </w:pPr>
            <w:r w:rsidRPr="00644C83">
              <w:rPr>
                <w:rFonts w:cstheme="minorHAnsi"/>
                <w:b/>
                <w:bCs/>
              </w:rPr>
              <w:t>stakeholders</w:t>
            </w:r>
          </w:p>
        </w:tc>
        <w:tc>
          <w:tcPr>
            <w:tcW w:w="2023" w:type="dxa"/>
            <w:shd w:val="clear" w:color="auto" w:fill="DAEEF3" w:themeFill="accent5" w:themeFillTint="33"/>
          </w:tcPr>
          <w:p w14:paraId="1A604B37" w14:textId="77777777" w:rsidR="00587DFD" w:rsidRPr="00644C83" w:rsidRDefault="00587DFD" w:rsidP="00C4707F">
            <w:pPr>
              <w:tabs>
                <w:tab w:val="left" w:pos="720"/>
              </w:tabs>
              <w:spacing w:before="0" w:after="0" w:line="240" w:lineRule="auto"/>
              <w:jc w:val="center"/>
              <w:rPr>
                <w:rFonts w:cstheme="minorHAnsi"/>
                <w:b/>
                <w:bCs/>
              </w:rPr>
            </w:pPr>
            <w:r w:rsidRPr="00644C83">
              <w:rPr>
                <w:rFonts w:cstheme="minorHAnsi"/>
                <w:b/>
                <w:bCs/>
              </w:rPr>
              <w:t>Stakeholder Manager</w:t>
            </w:r>
          </w:p>
        </w:tc>
      </w:tr>
      <w:tr w:rsidR="00587DFD" w:rsidRPr="00644C83" w14:paraId="237CB5E8" w14:textId="77777777" w:rsidTr="009B0226">
        <w:trPr>
          <w:trHeight w:val="1277"/>
        </w:trPr>
        <w:tc>
          <w:tcPr>
            <w:tcW w:w="1615" w:type="dxa"/>
          </w:tcPr>
          <w:p w14:paraId="50CCFAEA" w14:textId="77777777" w:rsidR="00587DFD" w:rsidRPr="00644C83" w:rsidRDefault="00587DFD" w:rsidP="00C4707F">
            <w:pPr>
              <w:tabs>
                <w:tab w:val="left" w:pos="720"/>
              </w:tabs>
              <w:spacing w:before="0" w:after="0" w:line="240" w:lineRule="auto"/>
              <w:rPr>
                <w:rFonts w:cstheme="minorHAnsi"/>
              </w:rPr>
            </w:pPr>
            <w:r w:rsidRPr="00644C83">
              <w:rPr>
                <w:rFonts w:cstheme="minorHAnsi"/>
              </w:rPr>
              <w:t>Design</w:t>
            </w:r>
          </w:p>
        </w:tc>
        <w:tc>
          <w:tcPr>
            <w:tcW w:w="1890" w:type="dxa"/>
          </w:tcPr>
          <w:p w14:paraId="62C2C8D5" w14:textId="7E9DEA4F" w:rsidR="00587DFD" w:rsidRPr="00644C83" w:rsidRDefault="00587DFD" w:rsidP="00C4707F">
            <w:pPr>
              <w:tabs>
                <w:tab w:val="left" w:pos="720"/>
              </w:tabs>
              <w:spacing w:before="0" w:after="0" w:line="240" w:lineRule="auto"/>
              <w:rPr>
                <w:rFonts w:cstheme="minorHAnsi"/>
              </w:rPr>
            </w:pPr>
            <w:r w:rsidRPr="00644C83">
              <w:rPr>
                <w:rFonts w:eastAsia="Times New Roman" w:cstheme="minorHAnsi"/>
              </w:rPr>
              <w:t>Project Objective,</w:t>
            </w:r>
            <w:r>
              <w:rPr>
                <w:rFonts w:eastAsia="Times New Roman" w:cstheme="minorHAnsi"/>
              </w:rPr>
              <w:t xml:space="preserve"> </w:t>
            </w:r>
            <w:r w:rsidR="00610246">
              <w:rPr>
                <w:rFonts w:eastAsia="Times New Roman" w:cstheme="minorHAnsi"/>
              </w:rPr>
              <w:t xml:space="preserve">activities </w:t>
            </w:r>
            <w:r w:rsidR="00610246" w:rsidRPr="00644C83">
              <w:rPr>
                <w:rFonts w:eastAsia="Times New Roman" w:cstheme="minorHAnsi"/>
              </w:rPr>
              <w:t>ESIA</w:t>
            </w:r>
            <w:r w:rsidRPr="00644C83">
              <w:rPr>
                <w:rFonts w:eastAsia="Times New Roman" w:cstheme="minorHAnsi"/>
              </w:rPr>
              <w:t>, ESMP, IPPF, RAF, LMP, SEP</w:t>
            </w:r>
            <w:r w:rsidR="00581488">
              <w:rPr>
                <w:rFonts w:eastAsia="Times New Roman" w:cstheme="minorHAnsi"/>
              </w:rPr>
              <w:t>, GRM</w:t>
            </w:r>
            <w:r w:rsidRPr="00644C83">
              <w:rPr>
                <w:rFonts w:eastAsia="Times New Roman" w:cstheme="minorHAnsi"/>
              </w:rPr>
              <w:t xml:space="preserve"> </w:t>
            </w:r>
          </w:p>
        </w:tc>
        <w:tc>
          <w:tcPr>
            <w:tcW w:w="1394" w:type="dxa"/>
          </w:tcPr>
          <w:p w14:paraId="659F8DCF" w14:textId="1B26A53A" w:rsidR="00587DFD" w:rsidRPr="00644C83" w:rsidRDefault="00587DFD" w:rsidP="00C4707F">
            <w:pPr>
              <w:tabs>
                <w:tab w:val="left" w:pos="720"/>
              </w:tabs>
              <w:spacing w:before="0" w:after="0" w:line="240" w:lineRule="auto"/>
              <w:rPr>
                <w:rFonts w:cstheme="minorHAnsi"/>
              </w:rPr>
            </w:pPr>
            <w:r w:rsidRPr="00644C83">
              <w:rPr>
                <w:rFonts w:eastAsia="Times New Roman" w:cstheme="minorHAnsi"/>
              </w:rPr>
              <w:t>Discussion with community leaders, Public meeting</w:t>
            </w:r>
            <w:r>
              <w:rPr>
                <w:rFonts w:cstheme="minorHAnsi"/>
              </w:rPr>
              <w:t xml:space="preserve">, </w:t>
            </w:r>
            <w:r w:rsidR="00581488">
              <w:rPr>
                <w:rFonts w:cstheme="minorHAnsi"/>
              </w:rPr>
              <w:t>Brochure or Flyer, Press Releases</w:t>
            </w:r>
          </w:p>
        </w:tc>
        <w:tc>
          <w:tcPr>
            <w:tcW w:w="1513" w:type="dxa"/>
          </w:tcPr>
          <w:p w14:paraId="351036C3" w14:textId="77777777" w:rsidR="00587DFD" w:rsidRPr="00644C83" w:rsidRDefault="00587DFD" w:rsidP="00C4707F">
            <w:pPr>
              <w:tabs>
                <w:tab w:val="left" w:pos="720"/>
              </w:tabs>
              <w:spacing w:before="0" w:after="0" w:line="240" w:lineRule="auto"/>
              <w:rPr>
                <w:rFonts w:cstheme="minorHAnsi"/>
              </w:rPr>
            </w:pPr>
            <w:r w:rsidRPr="00644C83">
              <w:rPr>
                <w:rFonts w:eastAsia="Times New Roman" w:cstheme="minorHAnsi"/>
              </w:rPr>
              <w:t xml:space="preserve">Prior to commencement of project activities at Community </w:t>
            </w:r>
            <w:r>
              <w:rPr>
                <w:rFonts w:eastAsia="Times New Roman" w:cstheme="minorHAnsi"/>
              </w:rPr>
              <w:t>C</w:t>
            </w:r>
            <w:r w:rsidRPr="00644C83">
              <w:rPr>
                <w:rFonts w:eastAsia="Times New Roman" w:cstheme="minorHAnsi"/>
              </w:rPr>
              <w:t>entre</w:t>
            </w:r>
          </w:p>
        </w:tc>
        <w:tc>
          <w:tcPr>
            <w:tcW w:w="1534" w:type="dxa"/>
          </w:tcPr>
          <w:p w14:paraId="4A119448" w14:textId="59D6BF26" w:rsidR="00587DFD" w:rsidRPr="00644C83" w:rsidRDefault="00587DFD" w:rsidP="00C4707F">
            <w:pPr>
              <w:tabs>
                <w:tab w:val="left" w:pos="720"/>
              </w:tabs>
              <w:spacing w:before="0" w:after="0" w:line="240" w:lineRule="auto"/>
              <w:rPr>
                <w:rFonts w:cstheme="minorHAnsi"/>
              </w:rPr>
            </w:pPr>
            <w:proofErr w:type="spellStart"/>
            <w:r w:rsidRPr="00644C83">
              <w:rPr>
                <w:rFonts w:eastAsia="Times New Roman" w:cstheme="minorHAnsi"/>
              </w:rPr>
              <w:t>Kalinago</w:t>
            </w:r>
            <w:proofErr w:type="spellEnd"/>
            <w:r w:rsidRPr="00644C83">
              <w:rPr>
                <w:rFonts w:eastAsia="Times New Roman" w:cstheme="minorHAnsi"/>
              </w:rPr>
              <w:t xml:space="preserve"> Community</w:t>
            </w:r>
          </w:p>
        </w:tc>
        <w:tc>
          <w:tcPr>
            <w:tcW w:w="2023" w:type="dxa"/>
          </w:tcPr>
          <w:p w14:paraId="1F7265E6" w14:textId="77777777" w:rsidR="00587DFD" w:rsidRPr="00644C83" w:rsidRDefault="00587DFD" w:rsidP="00C4707F">
            <w:pPr>
              <w:tabs>
                <w:tab w:val="left" w:pos="720"/>
              </w:tabs>
              <w:spacing w:before="0" w:after="0" w:line="240" w:lineRule="auto"/>
              <w:rPr>
                <w:rFonts w:eastAsia="Times New Roman" w:cstheme="minorHAnsi"/>
              </w:rPr>
            </w:pPr>
            <w:r w:rsidRPr="00644C83">
              <w:rPr>
                <w:rFonts w:eastAsia="Times New Roman" w:cstheme="minorHAnsi"/>
              </w:rPr>
              <w:t>Project Manager</w:t>
            </w:r>
          </w:p>
          <w:p w14:paraId="02BBF6EF" w14:textId="77777777" w:rsidR="00587DFD" w:rsidRPr="00644C83" w:rsidRDefault="00587DFD" w:rsidP="00C4707F">
            <w:pPr>
              <w:tabs>
                <w:tab w:val="left" w:pos="720"/>
              </w:tabs>
              <w:spacing w:before="0" w:after="0" w:line="240" w:lineRule="auto"/>
              <w:rPr>
                <w:rFonts w:eastAsia="Times New Roman" w:cstheme="minorHAnsi"/>
              </w:rPr>
            </w:pPr>
            <w:r w:rsidRPr="00644C83">
              <w:rPr>
                <w:rFonts w:eastAsia="Times New Roman" w:cstheme="minorHAnsi"/>
              </w:rPr>
              <w:t xml:space="preserve">Environmental Safeguards </w:t>
            </w:r>
          </w:p>
          <w:p w14:paraId="7FFCE226" w14:textId="77777777" w:rsidR="00587DFD" w:rsidRPr="00644C83" w:rsidRDefault="00587DFD" w:rsidP="00C4707F">
            <w:pPr>
              <w:tabs>
                <w:tab w:val="left" w:pos="720"/>
              </w:tabs>
              <w:spacing w:before="0" w:after="0" w:line="240" w:lineRule="auto"/>
              <w:rPr>
                <w:rFonts w:cstheme="minorHAnsi"/>
              </w:rPr>
            </w:pPr>
            <w:r w:rsidRPr="00644C83">
              <w:rPr>
                <w:rFonts w:eastAsia="Times New Roman" w:cstheme="minorHAnsi"/>
              </w:rPr>
              <w:t>Social Safeguards Communication Specialist</w:t>
            </w:r>
          </w:p>
        </w:tc>
      </w:tr>
      <w:tr w:rsidR="00587DFD" w:rsidRPr="00644C83" w14:paraId="0BC4E9F9" w14:textId="77777777" w:rsidTr="009B0226">
        <w:trPr>
          <w:trHeight w:val="701"/>
        </w:trPr>
        <w:tc>
          <w:tcPr>
            <w:tcW w:w="1615" w:type="dxa"/>
          </w:tcPr>
          <w:p w14:paraId="025B57A2" w14:textId="77777777" w:rsidR="00587DFD" w:rsidRPr="00644C83" w:rsidRDefault="00587DFD" w:rsidP="00C4707F">
            <w:pPr>
              <w:tabs>
                <w:tab w:val="left" w:pos="720"/>
              </w:tabs>
              <w:spacing w:before="0" w:after="0" w:line="240" w:lineRule="auto"/>
              <w:rPr>
                <w:rFonts w:cstheme="minorHAnsi"/>
              </w:rPr>
            </w:pPr>
            <w:r w:rsidRPr="00644C83">
              <w:rPr>
                <w:rFonts w:cstheme="minorHAnsi"/>
              </w:rPr>
              <w:t>Civil works, Retrofitting and Rehabilitation</w:t>
            </w:r>
          </w:p>
        </w:tc>
        <w:tc>
          <w:tcPr>
            <w:tcW w:w="1890" w:type="dxa"/>
          </w:tcPr>
          <w:p w14:paraId="053D86DF" w14:textId="14BD689D" w:rsidR="00587DFD" w:rsidRPr="00644C83" w:rsidRDefault="00587DFD" w:rsidP="00C4707F">
            <w:pPr>
              <w:tabs>
                <w:tab w:val="left" w:pos="720"/>
              </w:tabs>
              <w:spacing w:before="0" w:after="0" w:line="240" w:lineRule="auto"/>
              <w:rPr>
                <w:rFonts w:eastAsia="Times New Roman" w:cstheme="minorHAnsi"/>
              </w:rPr>
            </w:pPr>
            <w:r w:rsidRPr="00644C83">
              <w:rPr>
                <w:rFonts w:eastAsia="Times New Roman" w:cstheme="minorHAnsi"/>
              </w:rPr>
              <w:t>ESMP, LMP, IPPF, SEP</w:t>
            </w:r>
            <w:r w:rsidR="00F7352E">
              <w:rPr>
                <w:rFonts w:eastAsia="Times New Roman" w:cstheme="minorHAnsi"/>
              </w:rPr>
              <w:t>, RAP</w:t>
            </w:r>
          </w:p>
        </w:tc>
        <w:tc>
          <w:tcPr>
            <w:tcW w:w="1394" w:type="dxa"/>
          </w:tcPr>
          <w:p w14:paraId="246BC227" w14:textId="77777777" w:rsidR="00587DFD" w:rsidRPr="00644C83" w:rsidRDefault="00587DFD" w:rsidP="00C4707F">
            <w:pPr>
              <w:tabs>
                <w:tab w:val="left" w:pos="720"/>
              </w:tabs>
              <w:spacing w:before="0" w:after="0" w:line="240" w:lineRule="auto"/>
              <w:rPr>
                <w:rFonts w:eastAsia="Times New Roman" w:cstheme="minorHAnsi"/>
              </w:rPr>
            </w:pPr>
            <w:r w:rsidRPr="00644C83">
              <w:rPr>
                <w:rFonts w:cstheme="minorHAnsi"/>
              </w:rPr>
              <w:t>Public Meeting(s), nontechnical reports made available to the public</w:t>
            </w:r>
          </w:p>
        </w:tc>
        <w:tc>
          <w:tcPr>
            <w:tcW w:w="1513" w:type="dxa"/>
          </w:tcPr>
          <w:p w14:paraId="550411EC" w14:textId="77777777" w:rsidR="00587DFD" w:rsidRPr="00644C83" w:rsidRDefault="00587DFD" w:rsidP="00C4707F">
            <w:pPr>
              <w:tabs>
                <w:tab w:val="left" w:pos="720"/>
              </w:tabs>
              <w:spacing w:before="0" w:after="0" w:line="240" w:lineRule="auto"/>
              <w:rPr>
                <w:rFonts w:eastAsia="Times New Roman" w:cstheme="minorHAnsi"/>
              </w:rPr>
            </w:pPr>
            <w:r w:rsidRPr="00644C83">
              <w:rPr>
                <w:rFonts w:cstheme="minorHAnsi"/>
              </w:rPr>
              <w:t>Prior to commencement of project civil works, retrofitting and rehabilitation activities</w:t>
            </w:r>
          </w:p>
        </w:tc>
        <w:tc>
          <w:tcPr>
            <w:tcW w:w="1534" w:type="dxa"/>
          </w:tcPr>
          <w:p w14:paraId="18306B6F" w14:textId="7CBF9C86" w:rsidR="00587DFD" w:rsidRPr="00644C83" w:rsidRDefault="00587DFD" w:rsidP="00C4707F">
            <w:pPr>
              <w:tabs>
                <w:tab w:val="left" w:pos="720"/>
              </w:tabs>
              <w:spacing w:before="0" w:after="0" w:line="240" w:lineRule="auto"/>
              <w:rPr>
                <w:rFonts w:eastAsia="Times New Roman" w:cstheme="minorHAnsi"/>
              </w:rPr>
            </w:pPr>
            <w:proofErr w:type="spellStart"/>
            <w:r w:rsidRPr="00644C83">
              <w:rPr>
                <w:rFonts w:eastAsia="Times New Roman" w:cstheme="minorHAnsi"/>
              </w:rPr>
              <w:t>Kalinago</w:t>
            </w:r>
            <w:proofErr w:type="spellEnd"/>
            <w:r w:rsidRPr="00644C83">
              <w:rPr>
                <w:rFonts w:eastAsia="Times New Roman" w:cstheme="minorHAnsi"/>
              </w:rPr>
              <w:t xml:space="preserve"> Community</w:t>
            </w:r>
          </w:p>
        </w:tc>
        <w:tc>
          <w:tcPr>
            <w:tcW w:w="2023" w:type="dxa"/>
          </w:tcPr>
          <w:p w14:paraId="14963148" w14:textId="77777777" w:rsidR="00587DFD" w:rsidRPr="00644C83" w:rsidRDefault="00587DFD" w:rsidP="00C4707F">
            <w:pPr>
              <w:tabs>
                <w:tab w:val="left" w:pos="720"/>
              </w:tabs>
              <w:spacing w:before="0" w:after="0" w:line="240" w:lineRule="auto"/>
              <w:rPr>
                <w:rFonts w:eastAsia="Times New Roman" w:cstheme="minorHAnsi"/>
              </w:rPr>
            </w:pPr>
            <w:r w:rsidRPr="00644C83">
              <w:rPr>
                <w:rFonts w:eastAsia="Times New Roman" w:cstheme="minorHAnsi"/>
              </w:rPr>
              <w:t xml:space="preserve">Environmental Safeguards </w:t>
            </w:r>
          </w:p>
          <w:p w14:paraId="60ED5439" w14:textId="77777777" w:rsidR="00587DFD" w:rsidRPr="00644C83" w:rsidRDefault="00587DFD" w:rsidP="00C4707F">
            <w:pPr>
              <w:tabs>
                <w:tab w:val="left" w:pos="720"/>
              </w:tabs>
              <w:spacing w:before="0" w:after="0" w:line="240" w:lineRule="auto"/>
              <w:rPr>
                <w:rFonts w:eastAsia="Times New Roman" w:cstheme="minorHAnsi"/>
              </w:rPr>
            </w:pPr>
            <w:r w:rsidRPr="00644C83">
              <w:rPr>
                <w:rFonts w:eastAsia="Times New Roman" w:cstheme="minorHAnsi"/>
              </w:rPr>
              <w:t>Social Safeguards Communication Specialist</w:t>
            </w:r>
          </w:p>
        </w:tc>
      </w:tr>
      <w:tr w:rsidR="00587DFD" w:rsidRPr="00644C83" w14:paraId="02EE9C86" w14:textId="77777777" w:rsidTr="009B0226">
        <w:trPr>
          <w:trHeight w:val="1277"/>
        </w:trPr>
        <w:tc>
          <w:tcPr>
            <w:tcW w:w="1615" w:type="dxa"/>
          </w:tcPr>
          <w:p w14:paraId="1C50B214" w14:textId="77777777" w:rsidR="00587DFD" w:rsidRPr="00644C83" w:rsidRDefault="00587DFD" w:rsidP="00C4707F">
            <w:pPr>
              <w:tabs>
                <w:tab w:val="left" w:pos="720"/>
              </w:tabs>
              <w:spacing w:before="0" w:after="0" w:line="240" w:lineRule="auto"/>
              <w:rPr>
                <w:rFonts w:cstheme="minorHAnsi"/>
              </w:rPr>
            </w:pPr>
            <w:r w:rsidRPr="00644C83">
              <w:rPr>
                <w:rFonts w:cstheme="minorHAnsi"/>
              </w:rPr>
              <w:t>Commissioning</w:t>
            </w:r>
          </w:p>
        </w:tc>
        <w:tc>
          <w:tcPr>
            <w:tcW w:w="1890" w:type="dxa"/>
          </w:tcPr>
          <w:p w14:paraId="5ECC5AB7" w14:textId="77777777" w:rsidR="00587DFD" w:rsidRPr="00644C83" w:rsidRDefault="00587DFD" w:rsidP="00C4707F">
            <w:pPr>
              <w:tabs>
                <w:tab w:val="left" w:pos="720"/>
              </w:tabs>
              <w:spacing w:before="0" w:after="0" w:line="240" w:lineRule="auto"/>
              <w:rPr>
                <w:rFonts w:eastAsia="Times New Roman" w:cstheme="minorHAnsi"/>
              </w:rPr>
            </w:pPr>
            <w:r w:rsidRPr="00644C83">
              <w:rPr>
                <w:rFonts w:cstheme="minorHAnsi"/>
              </w:rPr>
              <w:t>Project activities completed and benefits</w:t>
            </w:r>
          </w:p>
        </w:tc>
        <w:tc>
          <w:tcPr>
            <w:tcW w:w="1394" w:type="dxa"/>
          </w:tcPr>
          <w:p w14:paraId="60C11A2F" w14:textId="1174A167" w:rsidR="00587DFD" w:rsidRPr="00644C83" w:rsidRDefault="00587DFD" w:rsidP="00C4707F">
            <w:pPr>
              <w:tabs>
                <w:tab w:val="left" w:pos="720"/>
              </w:tabs>
              <w:spacing w:before="0" w:after="0" w:line="240" w:lineRule="auto"/>
              <w:rPr>
                <w:rFonts w:cstheme="minorHAnsi"/>
              </w:rPr>
            </w:pPr>
            <w:r w:rsidRPr="00644C83">
              <w:rPr>
                <w:rFonts w:cstheme="minorHAnsi"/>
              </w:rPr>
              <w:t>Public Meeting(s), Radio news, Project leaflet posted on community bulletin board and distributed</w:t>
            </w:r>
            <w:r w:rsidR="00581488">
              <w:rPr>
                <w:rFonts w:cstheme="minorHAnsi"/>
              </w:rPr>
              <w:t>, Press Releases, Social Media, Government Websites</w:t>
            </w:r>
          </w:p>
        </w:tc>
        <w:tc>
          <w:tcPr>
            <w:tcW w:w="1513" w:type="dxa"/>
          </w:tcPr>
          <w:p w14:paraId="6B167901" w14:textId="77777777" w:rsidR="00587DFD" w:rsidRPr="00644C83" w:rsidRDefault="00587DFD" w:rsidP="00C4707F">
            <w:pPr>
              <w:tabs>
                <w:tab w:val="left" w:pos="720"/>
              </w:tabs>
              <w:spacing w:before="0" w:after="0" w:line="240" w:lineRule="auto"/>
              <w:rPr>
                <w:rFonts w:cstheme="minorHAnsi"/>
              </w:rPr>
            </w:pPr>
            <w:r w:rsidRPr="00644C83">
              <w:rPr>
                <w:rFonts w:cstheme="minorHAnsi"/>
              </w:rPr>
              <w:t>On completion of project activities</w:t>
            </w:r>
          </w:p>
        </w:tc>
        <w:tc>
          <w:tcPr>
            <w:tcW w:w="1534" w:type="dxa"/>
          </w:tcPr>
          <w:p w14:paraId="582D05D6" w14:textId="5DE4B9B0" w:rsidR="00587DFD" w:rsidRPr="00644C83" w:rsidRDefault="00587DFD" w:rsidP="00C4707F">
            <w:pPr>
              <w:tabs>
                <w:tab w:val="left" w:pos="720"/>
              </w:tabs>
              <w:spacing w:before="0" w:after="0" w:line="240" w:lineRule="auto"/>
              <w:rPr>
                <w:rFonts w:eastAsia="Times New Roman" w:cstheme="minorHAnsi"/>
              </w:rPr>
            </w:pPr>
            <w:proofErr w:type="spellStart"/>
            <w:r w:rsidRPr="00644C83">
              <w:rPr>
                <w:rFonts w:eastAsia="Times New Roman" w:cstheme="minorHAnsi"/>
              </w:rPr>
              <w:t>Kalinago</w:t>
            </w:r>
            <w:proofErr w:type="spellEnd"/>
            <w:r w:rsidRPr="00644C83">
              <w:rPr>
                <w:rFonts w:eastAsia="Times New Roman" w:cstheme="minorHAnsi"/>
              </w:rPr>
              <w:t xml:space="preserve"> Community, </w:t>
            </w:r>
          </w:p>
        </w:tc>
        <w:tc>
          <w:tcPr>
            <w:tcW w:w="2023" w:type="dxa"/>
          </w:tcPr>
          <w:p w14:paraId="5245C0ED" w14:textId="77777777" w:rsidR="00587DFD" w:rsidRPr="00644C83" w:rsidRDefault="00587DFD" w:rsidP="00C4707F">
            <w:pPr>
              <w:tabs>
                <w:tab w:val="left" w:pos="720"/>
              </w:tabs>
              <w:spacing w:before="0" w:after="0" w:line="240" w:lineRule="auto"/>
              <w:rPr>
                <w:rFonts w:eastAsia="Times New Roman" w:cstheme="minorHAnsi"/>
              </w:rPr>
            </w:pPr>
            <w:r w:rsidRPr="00644C83">
              <w:rPr>
                <w:rFonts w:eastAsia="Times New Roman" w:cstheme="minorHAnsi"/>
              </w:rPr>
              <w:t>Project Manager</w:t>
            </w:r>
          </w:p>
          <w:p w14:paraId="59072A4C" w14:textId="77777777" w:rsidR="00587DFD" w:rsidRPr="00644C83" w:rsidRDefault="00587DFD" w:rsidP="00C4707F">
            <w:pPr>
              <w:tabs>
                <w:tab w:val="left" w:pos="720"/>
              </w:tabs>
              <w:spacing w:before="0" w:after="0" w:line="240" w:lineRule="auto"/>
              <w:rPr>
                <w:rFonts w:eastAsia="Times New Roman" w:cstheme="minorHAnsi"/>
              </w:rPr>
            </w:pPr>
            <w:r w:rsidRPr="00644C83">
              <w:rPr>
                <w:rFonts w:eastAsia="Times New Roman" w:cstheme="minorHAnsi"/>
              </w:rPr>
              <w:t>Communication Specialist</w:t>
            </w:r>
          </w:p>
        </w:tc>
      </w:tr>
    </w:tbl>
    <w:p w14:paraId="484C5828" w14:textId="1F41D89D" w:rsidR="00DC6662" w:rsidRPr="00255EC4" w:rsidRDefault="00DC6662" w:rsidP="00C4707F">
      <w:pPr>
        <w:spacing w:before="0" w:after="0" w:line="240" w:lineRule="auto"/>
        <w:rPr>
          <w:rFonts w:eastAsia="Times New Roman" w:cstheme="minorHAnsi"/>
          <w:bCs/>
          <w:color w:val="000000"/>
          <w:kern w:val="36"/>
          <w:sz w:val="24"/>
        </w:rPr>
      </w:pPr>
    </w:p>
    <w:p w14:paraId="5AD18411" w14:textId="0307CAFE" w:rsidR="00F140BF" w:rsidRDefault="00FA5EE3" w:rsidP="00C4707F">
      <w:pPr>
        <w:pStyle w:val="Heading2"/>
        <w:spacing w:before="0" w:beforeAutospacing="0" w:after="0" w:afterAutospacing="0" w:line="240" w:lineRule="auto"/>
      </w:pPr>
      <w:bookmarkStart w:id="39" w:name="_Toc35351775"/>
      <w:r>
        <w:t>8.4</w:t>
      </w:r>
      <w:r>
        <w:tab/>
      </w:r>
      <w:r w:rsidR="00C35A90">
        <w:t>Stakeholder Feedback</w:t>
      </w:r>
      <w:bookmarkEnd w:id="39"/>
    </w:p>
    <w:p w14:paraId="1B691359" w14:textId="77777777" w:rsidR="00656E67" w:rsidRDefault="00656E67" w:rsidP="00C4707F">
      <w:pPr>
        <w:spacing w:before="0" w:after="0" w:line="240" w:lineRule="auto"/>
      </w:pPr>
    </w:p>
    <w:p w14:paraId="233606F5" w14:textId="1EF6CD5F" w:rsidR="00264BC2" w:rsidRDefault="00264BC2" w:rsidP="00C4707F">
      <w:pPr>
        <w:spacing w:before="0" w:after="0" w:line="240" w:lineRule="auto"/>
      </w:pPr>
      <w:r>
        <w:t xml:space="preserve">Feedback from stakeholders will be solicited at every stage of the project life cycle. For public meetings, workshops, focus groups, comments will be recorded through detailed meeting minutes. </w:t>
      </w:r>
      <w:r w:rsidR="003A6013">
        <w:t>T</w:t>
      </w:r>
      <w:r>
        <w:t xml:space="preserve">he Social Safeguards Specialist at </w:t>
      </w:r>
      <w:r w:rsidR="003A6013">
        <w:t xml:space="preserve">each </w:t>
      </w:r>
      <w:r w:rsidR="00610246">
        <w:t xml:space="preserve">PIU </w:t>
      </w:r>
      <w:r>
        <w:t xml:space="preserve">will be responsible for receiving and recording any queries, concerns or complaints against the project. Comments and decisions made on comments will be collated and reported back to stakeholders once the final decision on the course of action related to the comments has been made. Records will also be maintained on the methods used to inform stakeholders on dates and/or locations where they can gather project information and provide feedback. </w:t>
      </w:r>
    </w:p>
    <w:p w14:paraId="6AB5993A" w14:textId="479FECA5" w:rsidR="00264BC2" w:rsidRDefault="00264BC2" w:rsidP="00C4707F">
      <w:pPr>
        <w:spacing w:before="0" w:after="0" w:line="240" w:lineRule="auto"/>
      </w:pPr>
      <w:r>
        <w:t>In addition, stakeholders will be allowed to file complaints against the project through the Grievance Redress Mechanism detailed in</w:t>
      </w:r>
      <w:r w:rsidR="003754DB">
        <w:t xml:space="preserve"> Section 7 of the SEP. </w:t>
      </w:r>
      <w:r>
        <w:t xml:space="preserve"> All records relating to this mechanism including, grievance forms, grievance log, notes, interviews, meeting minutes, release forms etc. will be also be stored. </w:t>
      </w:r>
    </w:p>
    <w:p w14:paraId="5D4654A6" w14:textId="77777777" w:rsidR="00DA2251" w:rsidRDefault="00DA2251" w:rsidP="00C4707F">
      <w:pPr>
        <w:spacing w:before="0" w:after="0" w:line="240" w:lineRule="auto"/>
      </w:pPr>
    </w:p>
    <w:p w14:paraId="4DE34880" w14:textId="3957AAF7" w:rsidR="00C35A90" w:rsidRDefault="00656E67" w:rsidP="00C4707F">
      <w:pPr>
        <w:pStyle w:val="Heading2"/>
        <w:spacing w:before="0" w:beforeAutospacing="0" w:after="0" w:afterAutospacing="0" w:line="240" w:lineRule="auto"/>
      </w:pPr>
      <w:bookmarkStart w:id="40" w:name="_Toc35351776"/>
      <w:r>
        <w:t>8.5</w:t>
      </w:r>
      <w:r>
        <w:tab/>
      </w:r>
      <w:r w:rsidR="00700284">
        <w:t>Timelines</w:t>
      </w:r>
      <w:bookmarkEnd w:id="40"/>
      <w:r w:rsidR="00700284">
        <w:t xml:space="preserve"> </w:t>
      </w:r>
    </w:p>
    <w:p w14:paraId="6908BBCC" w14:textId="77777777" w:rsidR="00DA2251" w:rsidRDefault="00DA2251" w:rsidP="00C4707F">
      <w:pPr>
        <w:spacing w:before="0" w:after="0" w:line="240" w:lineRule="auto"/>
      </w:pPr>
    </w:p>
    <w:p w14:paraId="27260CA8" w14:textId="6E2A54EB" w:rsidR="00700284" w:rsidRPr="00700284" w:rsidRDefault="00BA5C85" w:rsidP="00C4707F">
      <w:pPr>
        <w:spacing w:before="0" w:after="0" w:line="240" w:lineRule="auto"/>
      </w:pPr>
      <w:r>
        <w:fldChar w:fldCharType="begin"/>
      </w:r>
      <w:r>
        <w:instrText xml:space="preserve"> REF _Ref31721885 \h </w:instrText>
      </w:r>
      <w:r>
        <w:fldChar w:fldCharType="separate"/>
      </w:r>
      <w:r>
        <w:t xml:space="preserve">Table </w:t>
      </w:r>
      <w:r>
        <w:rPr>
          <w:noProof/>
        </w:rPr>
        <w:t>6</w:t>
      </w:r>
      <w:r>
        <w:t>.</w:t>
      </w:r>
      <w:r>
        <w:rPr>
          <w:noProof/>
        </w:rPr>
        <w:t>4</w:t>
      </w:r>
      <w:r>
        <w:fldChar w:fldCharType="end"/>
      </w:r>
      <w:r>
        <w:t xml:space="preserve"> outlines the timeline for project phases and key decisions.</w:t>
      </w:r>
    </w:p>
    <w:p w14:paraId="5CB157B4" w14:textId="77777777" w:rsidR="00DA2251" w:rsidRDefault="00DA2251" w:rsidP="00C4707F">
      <w:pPr>
        <w:pStyle w:val="Caption"/>
        <w:keepNext/>
        <w:spacing w:after="0"/>
      </w:pPr>
      <w:bookmarkStart w:id="41" w:name="_Ref31721885"/>
    </w:p>
    <w:p w14:paraId="349097E7" w14:textId="0F1967D7" w:rsidR="00700284" w:rsidRPr="003A452A" w:rsidRDefault="00700284" w:rsidP="003A452A">
      <w:pPr>
        <w:spacing w:before="0" w:after="0" w:line="240" w:lineRule="auto"/>
        <w:jc w:val="center"/>
        <w:rPr>
          <w:b/>
          <w:bCs/>
        </w:rPr>
      </w:pPr>
      <w:r w:rsidRPr="003A452A">
        <w:rPr>
          <w:b/>
          <w:bCs/>
        </w:rPr>
        <w:t xml:space="preserve">Table </w:t>
      </w:r>
      <w:r w:rsidR="00640E26" w:rsidRPr="003A452A">
        <w:rPr>
          <w:b/>
          <w:bCs/>
        </w:rPr>
        <w:fldChar w:fldCharType="begin"/>
      </w:r>
      <w:r w:rsidR="00640E26" w:rsidRPr="003A452A">
        <w:rPr>
          <w:b/>
          <w:bCs/>
        </w:rPr>
        <w:instrText xml:space="preserve"> STYLEREF 1 \s </w:instrText>
      </w:r>
      <w:r w:rsidR="00640E26" w:rsidRPr="003A452A">
        <w:rPr>
          <w:b/>
          <w:bCs/>
        </w:rPr>
        <w:fldChar w:fldCharType="separate"/>
      </w:r>
      <w:r w:rsidR="00640E26" w:rsidRPr="003A452A">
        <w:rPr>
          <w:b/>
          <w:bCs/>
        </w:rPr>
        <w:t>6</w:t>
      </w:r>
      <w:r w:rsidR="00640E26" w:rsidRPr="003A452A">
        <w:rPr>
          <w:b/>
          <w:bCs/>
        </w:rPr>
        <w:fldChar w:fldCharType="end"/>
      </w:r>
      <w:r w:rsidR="00640E26" w:rsidRPr="003A452A">
        <w:rPr>
          <w:b/>
          <w:bCs/>
        </w:rPr>
        <w:t>.</w:t>
      </w:r>
      <w:r w:rsidR="00640E26" w:rsidRPr="003A452A">
        <w:rPr>
          <w:b/>
          <w:bCs/>
        </w:rPr>
        <w:fldChar w:fldCharType="begin"/>
      </w:r>
      <w:r w:rsidR="00640E26" w:rsidRPr="003A452A">
        <w:rPr>
          <w:b/>
          <w:bCs/>
        </w:rPr>
        <w:instrText xml:space="preserve"> SEQ Table \* ARABIC \s 1 </w:instrText>
      </w:r>
      <w:r w:rsidR="00640E26" w:rsidRPr="003A452A">
        <w:rPr>
          <w:b/>
          <w:bCs/>
        </w:rPr>
        <w:fldChar w:fldCharType="separate"/>
      </w:r>
      <w:r w:rsidR="00640E26" w:rsidRPr="003A452A">
        <w:rPr>
          <w:b/>
          <w:bCs/>
        </w:rPr>
        <w:t>4</w:t>
      </w:r>
      <w:r w:rsidR="00640E26" w:rsidRPr="003A452A">
        <w:rPr>
          <w:b/>
          <w:bCs/>
        </w:rPr>
        <w:fldChar w:fldCharType="end"/>
      </w:r>
      <w:bookmarkEnd w:id="41"/>
      <w:r w:rsidRPr="003A452A">
        <w:rPr>
          <w:b/>
          <w:bCs/>
        </w:rPr>
        <w:t>: Project timelines</w:t>
      </w:r>
    </w:p>
    <w:tbl>
      <w:tblPr>
        <w:tblStyle w:val="TableGrid"/>
        <w:tblW w:w="0" w:type="auto"/>
        <w:jc w:val="center"/>
        <w:tblLook w:val="04A0" w:firstRow="1" w:lastRow="0" w:firstColumn="1" w:lastColumn="0" w:noHBand="0" w:noVBand="1"/>
      </w:tblPr>
      <w:tblGrid>
        <w:gridCol w:w="3116"/>
        <w:gridCol w:w="3117"/>
      </w:tblGrid>
      <w:tr w:rsidR="00700284" w:rsidRPr="003F7EA0" w14:paraId="5E0D9787" w14:textId="77777777" w:rsidTr="009B0226">
        <w:trPr>
          <w:jc w:val="center"/>
        </w:trPr>
        <w:tc>
          <w:tcPr>
            <w:tcW w:w="3116" w:type="dxa"/>
            <w:shd w:val="clear" w:color="auto" w:fill="DBE5F1" w:themeFill="accent1" w:themeFillTint="33"/>
          </w:tcPr>
          <w:p w14:paraId="375934AF" w14:textId="77777777" w:rsidR="00700284" w:rsidRPr="003F7EA0" w:rsidRDefault="00700284" w:rsidP="00C4707F">
            <w:pPr>
              <w:spacing w:before="0" w:after="0" w:line="240" w:lineRule="auto"/>
              <w:rPr>
                <w:b/>
                <w:bCs/>
                <w:szCs w:val="22"/>
              </w:rPr>
            </w:pPr>
            <w:r>
              <w:rPr>
                <w:b/>
                <w:bCs/>
                <w:szCs w:val="22"/>
              </w:rPr>
              <w:t>Project Stage</w:t>
            </w:r>
          </w:p>
        </w:tc>
        <w:tc>
          <w:tcPr>
            <w:tcW w:w="3117" w:type="dxa"/>
            <w:shd w:val="clear" w:color="auto" w:fill="DBE5F1" w:themeFill="accent1" w:themeFillTint="33"/>
          </w:tcPr>
          <w:p w14:paraId="7446E008" w14:textId="77777777" w:rsidR="00700284" w:rsidRPr="00CB4F27" w:rsidRDefault="00700284" w:rsidP="00C4707F">
            <w:pPr>
              <w:spacing w:before="0" w:after="0" w:line="240" w:lineRule="auto"/>
              <w:rPr>
                <w:b/>
                <w:bCs/>
                <w:szCs w:val="22"/>
              </w:rPr>
            </w:pPr>
            <w:r w:rsidRPr="00CB4F27">
              <w:rPr>
                <w:b/>
                <w:bCs/>
                <w:szCs w:val="22"/>
              </w:rPr>
              <w:t>Timeline/Date</w:t>
            </w:r>
          </w:p>
        </w:tc>
      </w:tr>
      <w:tr w:rsidR="00700284" w:rsidRPr="003F7EA0" w14:paraId="76964AE3" w14:textId="77777777" w:rsidTr="009B0226">
        <w:trPr>
          <w:jc w:val="center"/>
        </w:trPr>
        <w:tc>
          <w:tcPr>
            <w:tcW w:w="3116" w:type="dxa"/>
          </w:tcPr>
          <w:p w14:paraId="4A7B035D" w14:textId="77777777" w:rsidR="00700284" w:rsidRPr="003F7EA0" w:rsidRDefault="00700284" w:rsidP="00C4707F">
            <w:pPr>
              <w:spacing w:before="0" w:after="0" w:line="240" w:lineRule="auto"/>
              <w:rPr>
                <w:szCs w:val="22"/>
              </w:rPr>
            </w:pPr>
            <w:r>
              <w:rPr>
                <w:szCs w:val="22"/>
              </w:rPr>
              <w:t>Design</w:t>
            </w:r>
          </w:p>
        </w:tc>
        <w:tc>
          <w:tcPr>
            <w:tcW w:w="3117" w:type="dxa"/>
          </w:tcPr>
          <w:p w14:paraId="6C3CE125" w14:textId="1ACBFDBF" w:rsidR="00700284" w:rsidRPr="00CB4F27" w:rsidRDefault="00581488" w:rsidP="00C4707F">
            <w:pPr>
              <w:spacing w:before="0" w:after="0" w:line="240" w:lineRule="auto"/>
              <w:rPr>
                <w:szCs w:val="22"/>
              </w:rPr>
            </w:pPr>
            <w:r w:rsidRPr="00CB4F27">
              <w:rPr>
                <w:szCs w:val="22"/>
              </w:rPr>
              <w:t>Q2 2020</w:t>
            </w:r>
          </w:p>
        </w:tc>
      </w:tr>
      <w:tr w:rsidR="00700284" w:rsidRPr="003F7EA0" w14:paraId="7D173EBD" w14:textId="77777777" w:rsidTr="009B0226">
        <w:trPr>
          <w:jc w:val="center"/>
        </w:trPr>
        <w:tc>
          <w:tcPr>
            <w:tcW w:w="3116" w:type="dxa"/>
          </w:tcPr>
          <w:p w14:paraId="7EC3EFCE" w14:textId="77777777" w:rsidR="00700284" w:rsidRPr="003F7EA0" w:rsidRDefault="00700284" w:rsidP="00C4707F">
            <w:pPr>
              <w:spacing w:before="0" w:after="0" w:line="240" w:lineRule="auto"/>
              <w:rPr>
                <w:szCs w:val="22"/>
              </w:rPr>
            </w:pPr>
            <w:r>
              <w:rPr>
                <w:szCs w:val="22"/>
              </w:rPr>
              <w:t>Construction</w:t>
            </w:r>
          </w:p>
        </w:tc>
        <w:tc>
          <w:tcPr>
            <w:tcW w:w="3117" w:type="dxa"/>
          </w:tcPr>
          <w:p w14:paraId="3DD3B017" w14:textId="7D318AED" w:rsidR="00700284" w:rsidRPr="00CB4F27" w:rsidRDefault="00581488" w:rsidP="00C4707F">
            <w:pPr>
              <w:spacing w:before="0" w:after="0" w:line="240" w:lineRule="auto"/>
              <w:rPr>
                <w:szCs w:val="22"/>
              </w:rPr>
            </w:pPr>
            <w:r w:rsidRPr="00CB4F27">
              <w:rPr>
                <w:szCs w:val="22"/>
              </w:rPr>
              <w:t>Q</w:t>
            </w:r>
            <w:r w:rsidR="000160DA">
              <w:rPr>
                <w:szCs w:val="22"/>
              </w:rPr>
              <w:t>4</w:t>
            </w:r>
            <w:r w:rsidRPr="00CB4F27">
              <w:rPr>
                <w:szCs w:val="22"/>
              </w:rPr>
              <w:t xml:space="preserve"> 2020</w:t>
            </w:r>
          </w:p>
        </w:tc>
      </w:tr>
      <w:tr w:rsidR="00700284" w:rsidRPr="003F7EA0" w14:paraId="54011F8B" w14:textId="77777777" w:rsidTr="009B0226">
        <w:trPr>
          <w:jc w:val="center"/>
        </w:trPr>
        <w:tc>
          <w:tcPr>
            <w:tcW w:w="3116" w:type="dxa"/>
          </w:tcPr>
          <w:p w14:paraId="7FCED76F" w14:textId="77777777" w:rsidR="00700284" w:rsidRPr="003F7EA0" w:rsidRDefault="00700284" w:rsidP="00C4707F">
            <w:pPr>
              <w:spacing w:before="0" w:after="0" w:line="240" w:lineRule="auto"/>
              <w:rPr>
                <w:szCs w:val="22"/>
              </w:rPr>
            </w:pPr>
            <w:r>
              <w:rPr>
                <w:szCs w:val="22"/>
              </w:rPr>
              <w:t>Closure/Commissioning</w:t>
            </w:r>
          </w:p>
        </w:tc>
        <w:tc>
          <w:tcPr>
            <w:tcW w:w="3117" w:type="dxa"/>
          </w:tcPr>
          <w:p w14:paraId="3D2BCA6A" w14:textId="1CBDBC58" w:rsidR="00700284" w:rsidRPr="00CB4F27" w:rsidRDefault="00B02B93" w:rsidP="00C4707F">
            <w:pPr>
              <w:spacing w:before="0" w:after="0" w:line="240" w:lineRule="auto"/>
              <w:rPr>
                <w:szCs w:val="22"/>
              </w:rPr>
            </w:pPr>
            <w:r w:rsidRPr="00CB4F27">
              <w:rPr>
                <w:szCs w:val="22"/>
              </w:rPr>
              <w:t>Q</w:t>
            </w:r>
            <w:r w:rsidR="00B52E6D">
              <w:rPr>
                <w:szCs w:val="22"/>
              </w:rPr>
              <w:t>3</w:t>
            </w:r>
            <w:r w:rsidRPr="00CB4F27">
              <w:rPr>
                <w:szCs w:val="22"/>
              </w:rPr>
              <w:t>-Q</w:t>
            </w:r>
            <w:r w:rsidR="00B52E6D">
              <w:rPr>
                <w:szCs w:val="22"/>
              </w:rPr>
              <w:t>4</w:t>
            </w:r>
            <w:r w:rsidRPr="00CB4F27">
              <w:rPr>
                <w:szCs w:val="22"/>
              </w:rPr>
              <w:t xml:space="preserve"> </w:t>
            </w:r>
            <w:r w:rsidR="000160DA">
              <w:rPr>
                <w:szCs w:val="22"/>
              </w:rPr>
              <w:t>202</w:t>
            </w:r>
            <w:r w:rsidR="001017EF">
              <w:rPr>
                <w:szCs w:val="22"/>
              </w:rPr>
              <w:t>6</w:t>
            </w:r>
          </w:p>
        </w:tc>
      </w:tr>
    </w:tbl>
    <w:p w14:paraId="60808342" w14:textId="2B4817D5" w:rsidR="00D8052F" w:rsidRDefault="00D8052F" w:rsidP="00C4707F">
      <w:pPr>
        <w:spacing w:before="0" w:after="0" w:line="240" w:lineRule="auto"/>
        <w:rPr>
          <w:rFonts w:ascii="Arial" w:eastAsia="Times New Roman" w:hAnsi="Arial" w:cs="Times New Roman"/>
          <w:color w:val="0000FF"/>
          <w:sz w:val="20"/>
        </w:rPr>
      </w:pPr>
    </w:p>
    <w:p w14:paraId="07C6FFDA" w14:textId="77777777" w:rsidR="003A452A" w:rsidRDefault="003A452A" w:rsidP="00C4707F">
      <w:pPr>
        <w:spacing w:before="0" w:after="0" w:line="240" w:lineRule="auto"/>
        <w:rPr>
          <w:rFonts w:ascii="Arial" w:eastAsia="Times New Roman" w:hAnsi="Arial" w:cs="Times New Roman"/>
          <w:color w:val="0000FF"/>
          <w:sz w:val="20"/>
        </w:rPr>
      </w:pPr>
    </w:p>
    <w:p w14:paraId="368D4E02" w14:textId="4F232F75" w:rsidR="002C1D85" w:rsidRDefault="003A452A" w:rsidP="00C4707F">
      <w:pPr>
        <w:pStyle w:val="Heading2"/>
        <w:spacing w:before="0" w:beforeAutospacing="0" w:after="0" w:afterAutospacing="0" w:line="240" w:lineRule="auto"/>
      </w:pPr>
      <w:bookmarkStart w:id="42" w:name="_Toc35351777"/>
      <w:r>
        <w:t>8.6</w:t>
      </w:r>
      <w:r>
        <w:tab/>
      </w:r>
      <w:r w:rsidR="002C1D85">
        <w:t>Future Phases of the Project</w:t>
      </w:r>
      <w:bookmarkEnd w:id="42"/>
      <w:r w:rsidR="002C1D85">
        <w:t xml:space="preserve"> </w:t>
      </w:r>
    </w:p>
    <w:p w14:paraId="25899C90" w14:textId="77777777" w:rsidR="003A452A" w:rsidRDefault="003A452A" w:rsidP="00C4707F">
      <w:pPr>
        <w:spacing w:before="0" w:after="0" w:line="240" w:lineRule="auto"/>
      </w:pPr>
    </w:p>
    <w:p w14:paraId="34447DF3" w14:textId="4F45893F" w:rsidR="00B0611C" w:rsidRDefault="002C1D85" w:rsidP="00C4707F">
      <w:pPr>
        <w:spacing w:before="0" w:after="0" w:line="240" w:lineRule="auto"/>
      </w:pPr>
      <w:r>
        <w:t xml:space="preserve">As the project progresses, stakeholders, including the general public will continuing be informed about </w:t>
      </w:r>
      <w:r w:rsidR="00610246">
        <w:t>its</w:t>
      </w:r>
      <w:r>
        <w:t xml:space="preserve"> milestones. This information includes disclosure on the project’s environmental and social performance, the implementation of the stakeholder engagement plan and the status of the grievance redress mechanism. These reports will be completed on at least an annual </w:t>
      </w:r>
      <w:proofErr w:type="gramStart"/>
      <w:r>
        <w:t>basis, but</w:t>
      </w:r>
      <w:proofErr w:type="gramEnd"/>
      <w:r>
        <w:t xml:space="preserve"> may increase in frequency during periods of increased activity etc. construction phases, when the public will experience more impacts or when project phases are changing. During periods of increased activity, reports may be provided on a quarterly basis. </w:t>
      </w:r>
    </w:p>
    <w:p w14:paraId="7EEB8013" w14:textId="77777777" w:rsidR="003A452A" w:rsidRPr="002C1D85" w:rsidRDefault="003A452A" w:rsidP="00C4707F">
      <w:pPr>
        <w:spacing w:before="0" w:after="0" w:line="240" w:lineRule="auto"/>
      </w:pPr>
    </w:p>
    <w:p w14:paraId="12337EA2" w14:textId="591A941B" w:rsidR="000526D4" w:rsidRDefault="003A452A" w:rsidP="00C4707F">
      <w:pPr>
        <w:pStyle w:val="Heading2"/>
        <w:spacing w:before="0" w:beforeAutospacing="0" w:after="0" w:afterAutospacing="0" w:line="240" w:lineRule="auto"/>
      </w:pPr>
      <w:bookmarkStart w:id="43" w:name="_Toc35351778"/>
      <w:r>
        <w:t>8.7</w:t>
      </w:r>
      <w:r>
        <w:tab/>
      </w:r>
      <w:r w:rsidR="000526D4">
        <w:t>Implementing Stakeholder Engagement Activities</w:t>
      </w:r>
      <w:bookmarkEnd w:id="43"/>
    </w:p>
    <w:p w14:paraId="20B1773B" w14:textId="706BA029" w:rsidR="00702441" w:rsidRPr="003A452A" w:rsidRDefault="003A452A" w:rsidP="003A452A">
      <w:pPr>
        <w:pStyle w:val="Heading3"/>
        <w:numPr>
          <w:ilvl w:val="0"/>
          <w:numId w:val="0"/>
        </w:numPr>
        <w:spacing w:before="0" w:after="0" w:line="240" w:lineRule="auto"/>
        <w:rPr>
          <w:b/>
          <w:bCs/>
        </w:rPr>
      </w:pPr>
      <w:bookmarkStart w:id="44" w:name="_Toc35351779"/>
      <w:r>
        <w:rPr>
          <w:b/>
          <w:bCs/>
        </w:rPr>
        <w:t>8.7.1</w:t>
      </w:r>
      <w:r>
        <w:rPr>
          <w:b/>
          <w:bCs/>
        </w:rPr>
        <w:tab/>
      </w:r>
      <w:r w:rsidR="000526D4" w:rsidRPr="003A452A">
        <w:rPr>
          <w:b/>
          <w:bCs/>
        </w:rPr>
        <w:t>Roles and Responsibilities</w:t>
      </w:r>
      <w:bookmarkEnd w:id="44"/>
      <w:r w:rsidR="00702441" w:rsidRPr="003A452A">
        <w:rPr>
          <w:b/>
          <w:bCs/>
        </w:rPr>
        <w:t xml:space="preserve"> </w:t>
      </w:r>
    </w:p>
    <w:p w14:paraId="0E609B5D" w14:textId="77777777" w:rsidR="003D2832" w:rsidRDefault="003D2832" w:rsidP="003D2832">
      <w:pPr>
        <w:spacing w:before="0" w:after="0" w:line="240" w:lineRule="auto"/>
      </w:pPr>
    </w:p>
    <w:p w14:paraId="227E95F8" w14:textId="0A0ECDEB" w:rsidR="00702441" w:rsidRDefault="00D90307" w:rsidP="003D2832">
      <w:pPr>
        <w:spacing w:before="0" w:after="0" w:line="240" w:lineRule="auto"/>
      </w:pPr>
      <w:r>
        <w:rPr>
          <w:rFonts w:eastAsia="Arial" w:cstheme="minorHAnsi"/>
          <w:bCs/>
        </w:rPr>
        <w:t>I</w:t>
      </w:r>
      <w:r w:rsidRPr="0066105B">
        <w:rPr>
          <w:rFonts w:eastAsia="Arial" w:cstheme="minorHAnsi"/>
          <w:bCs/>
        </w:rPr>
        <w:t xml:space="preserve">mplementation and monitoring of the </w:t>
      </w:r>
      <w:r>
        <w:rPr>
          <w:rFonts w:eastAsia="Arial" w:cstheme="minorHAnsi"/>
          <w:bCs/>
        </w:rPr>
        <w:t>Environmental and Social Management Framework (ESMF) and all other Environmental and Social Standards (</w:t>
      </w:r>
      <w:r w:rsidRPr="0066105B">
        <w:rPr>
          <w:rFonts w:eastAsia="Arial" w:cstheme="minorHAnsi"/>
          <w:bCs/>
        </w:rPr>
        <w:t>ESS</w:t>
      </w:r>
      <w:r>
        <w:rPr>
          <w:rFonts w:eastAsia="Arial" w:cstheme="minorHAnsi"/>
          <w:bCs/>
        </w:rPr>
        <w:t>)</w:t>
      </w:r>
      <w:r w:rsidRPr="0066105B">
        <w:rPr>
          <w:rFonts w:eastAsia="Arial" w:cstheme="minorHAnsi"/>
          <w:bCs/>
        </w:rPr>
        <w:t xml:space="preserve"> instruments</w:t>
      </w:r>
      <w:r>
        <w:rPr>
          <w:rFonts w:eastAsia="Arial" w:cstheme="minorHAnsi"/>
          <w:bCs/>
        </w:rPr>
        <w:t xml:space="preserve"> will be the responsibility of each implementing agency, that is ECCB for regional project activities, and the line ministry responsible for ICT in each country for national level project </w:t>
      </w:r>
      <w:proofErr w:type="gramStart"/>
      <w:r>
        <w:rPr>
          <w:rFonts w:eastAsia="Arial" w:cstheme="minorHAnsi"/>
          <w:bCs/>
        </w:rPr>
        <w:t xml:space="preserve">activities.  </w:t>
      </w:r>
      <w:r w:rsidR="00DF0288" w:rsidRPr="00A86B59">
        <w:t>.</w:t>
      </w:r>
      <w:proofErr w:type="gramEnd"/>
      <w:r w:rsidR="00DF0288" w:rsidRPr="00A86B59">
        <w:t xml:space="preserve"> </w:t>
      </w:r>
      <w:r w:rsidR="00783A71" w:rsidRPr="00A86B59">
        <w:t xml:space="preserve">For this, both the </w:t>
      </w:r>
      <w:r>
        <w:t xml:space="preserve">regional and national level </w:t>
      </w:r>
      <w:r w:rsidR="00783A71" w:rsidRPr="00A86B59">
        <w:t>project</w:t>
      </w:r>
      <w:r>
        <w:t xml:space="preserve"> implementation</w:t>
      </w:r>
      <w:r w:rsidR="00783A71" w:rsidRPr="00A86B59">
        <w:t xml:space="preserve"> units</w:t>
      </w:r>
      <w:r>
        <w:t xml:space="preserve"> (PIUs)</w:t>
      </w:r>
      <w:r w:rsidR="00272451" w:rsidRPr="00A86B59">
        <w:t>, will engage</w:t>
      </w:r>
      <w:r w:rsidR="007F6161">
        <w:t xml:space="preserve"> an Environmental and</w:t>
      </w:r>
      <w:r w:rsidR="00C53EB8" w:rsidRPr="00A86B59">
        <w:t xml:space="preserve"> Social Specialist </w:t>
      </w:r>
      <w:r w:rsidR="00272451" w:rsidRPr="00A86B59">
        <w:t>who will support this function</w:t>
      </w:r>
      <w:r w:rsidR="006834E3" w:rsidRPr="00A86B59">
        <w:t>, and within three (3) mont</w:t>
      </w:r>
      <w:r w:rsidR="00BA5C85">
        <w:t>h</w:t>
      </w:r>
      <w:r w:rsidR="006834E3" w:rsidRPr="00A86B59">
        <w:t>s of the Effective Date of the Project</w:t>
      </w:r>
      <w:r w:rsidR="008D136B">
        <w:t xml:space="preserve">. </w:t>
      </w:r>
      <w:r w:rsidR="008D136B">
        <w:fldChar w:fldCharType="begin"/>
      </w:r>
      <w:r w:rsidR="008D136B">
        <w:instrText xml:space="preserve"> REF _Ref31722105 \h </w:instrText>
      </w:r>
      <w:r w:rsidR="008D136B">
        <w:fldChar w:fldCharType="separate"/>
      </w:r>
      <w:r w:rsidR="008D136B">
        <w:t xml:space="preserve">Table </w:t>
      </w:r>
      <w:r w:rsidR="008D136B">
        <w:rPr>
          <w:noProof/>
        </w:rPr>
        <w:t>6</w:t>
      </w:r>
      <w:r w:rsidR="008D136B">
        <w:t>.</w:t>
      </w:r>
      <w:r w:rsidR="008D136B">
        <w:rPr>
          <w:noProof/>
        </w:rPr>
        <w:t>5</w:t>
      </w:r>
      <w:r w:rsidR="008D136B">
        <w:fldChar w:fldCharType="end"/>
      </w:r>
      <w:r w:rsidR="008D136B">
        <w:t xml:space="preserve"> provides details on the roles and responsibilities for the Stakeholder Engagement Plan. </w:t>
      </w:r>
      <w:r w:rsidR="00272451" w:rsidRPr="00A86B59">
        <w:t xml:space="preserve"> </w:t>
      </w:r>
    </w:p>
    <w:p w14:paraId="27DA560D" w14:textId="6FFB9474" w:rsidR="003D2832" w:rsidRDefault="003D2832" w:rsidP="003D2832">
      <w:pPr>
        <w:spacing w:before="0" w:after="0" w:line="240" w:lineRule="auto"/>
      </w:pPr>
    </w:p>
    <w:p w14:paraId="217B072D" w14:textId="0055D0DD" w:rsidR="00972911" w:rsidRDefault="00972911" w:rsidP="003D2832">
      <w:pPr>
        <w:spacing w:before="0" w:after="0" w:line="240" w:lineRule="auto"/>
      </w:pPr>
    </w:p>
    <w:p w14:paraId="773A5B3D" w14:textId="61A601CE" w:rsidR="00972911" w:rsidRDefault="00972911" w:rsidP="003D2832">
      <w:pPr>
        <w:spacing w:before="0" w:after="0" w:line="240" w:lineRule="auto"/>
      </w:pPr>
    </w:p>
    <w:p w14:paraId="38A037B1" w14:textId="77777777" w:rsidR="00972911" w:rsidRPr="00A86B59" w:rsidRDefault="00972911" w:rsidP="003D2832">
      <w:pPr>
        <w:spacing w:before="0" w:after="0" w:line="240" w:lineRule="auto"/>
      </w:pPr>
    </w:p>
    <w:p w14:paraId="67FD5C60" w14:textId="54206988" w:rsidR="008D136B" w:rsidRPr="003D2832" w:rsidRDefault="008D136B" w:rsidP="003D2832">
      <w:pPr>
        <w:spacing w:before="0" w:after="0" w:line="240" w:lineRule="auto"/>
        <w:jc w:val="left"/>
        <w:rPr>
          <w:b/>
          <w:bCs/>
        </w:rPr>
      </w:pPr>
      <w:bookmarkStart w:id="45" w:name="_Ref31722105"/>
      <w:r w:rsidRPr="003D2832">
        <w:rPr>
          <w:b/>
          <w:bCs/>
        </w:rPr>
        <w:t xml:space="preserve">Table </w:t>
      </w:r>
      <w:r w:rsidR="00640E26" w:rsidRPr="003D2832">
        <w:rPr>
          <w:b/>
          <w:bCs/>
        </w:rPr>
        <w:fldChar w:fldCharType="begin"/>
      </w:r>
      <w:r w:rsidR="00640E26" w:rsidRPr="003D2832">
        <w:rPr>
          <w:b/>
          <w:bCs/>
        </w:rPr>
        <w:instrText xml:space="preserve"> STYLEREF 1 \s </w:instrText>
      </w:r>
      <w:r w:rsidR="00640E26" w:rsidRPr="003D2832">
        <w:rPr>
          <w:b/>
          <w:bCs/>
        </w:rPr>
        <w:fldChar w:fldCharType="separate"/>
      </w:r>
      <w:r w:rsidR="00640E26" w:rsidRPr="003D2832">
        <w:rPr>
          <w:b/>
          <w:bCs/>
        </w:rPr>
        <w:t>6</w:t>
      </w:r>
      <w:r w:rsidR="00640E26" w:rsidRPr="003D2832">
        <w:rPr>
          <w:b/>
          <w:bCs/>
        </w:rPr>
        <w:fldChar w:fldCharType="end"/>
      </w:r>
      <w:r w:rsidR="00640E26" w:rsidRPr="003D2832">
        <w:rPr>
          <w:b/>
          <w:bCs/>
        </w:rPr>
        <w:t>.</w:t>
      </w:r>
      <w:r w:rsidR="00640E26" w:rsidRPr="003D2832">
        <w:rPr>
          <w:b/>
          <w:bCs/>
        </w:rPr>
        <w:fldChar w:fldCharType="begin"/>
      </w:r>
      <w:r w:rsidR="00640E26" w:rsidRPr="003D2832">
        <w:rPr>
          <w:b/>
          <w:bCs/>
        </w:rPr>
        <w:instrText xml:space="preserve"> SEQ Table \* ARABIC \s 1 </w:instrText>
      </w:r>
      <w:r w:rsidR="00640E26" w:rsidRPr="003D2832">
        <w:rPr>
          <w:b/>
          <w:bCs/>
        </w:rPr>
        <w:fldChar w:fldCharType="separate"/>
      </w:r>
      <w:r w:rsidR="00640E26" w:rsidRPr="003D2832">
        <w:rPr>
          <w:b/>
          <w:bCs/>
        </w:rPr>
        <w:t>5</w:t>
      </w:r>
      <w:r w:rsidR="00640E26" w:rsidRPr="003D2832">
        <w:rPr>
          <w:b/>
          <w:bCs/>
        </w:rPr>
        <w:fldChar w:fldCharType="end"/>
      </w:r>
      <w:bookmarkEnd w:id="45"/>
      <w:r w:rsidRPr="003D2832">
        <w:rPr>
          <w:b/>
          <w:bCs/>
        </w:rPr>
        <w:t>: SEP roles and responsibilities</w:t>
      </w:r>
    </w:p>
    <w:tbl>
      <w:tblPr>
        <w:tblStyle w:val="TableGrid"/>
        <w:tblW w:w="9350" w:type="dxa"/>
        <w:tblLook w:val="04A0" w:firstRow="1" w:lastRow="0" w:firstColumn="1" w:lastColumn="0" w:noHBand="0" w:noVBand="1"/>
      </w:tblPr>
      <w:tblGrid>
        <w:gridCol w:w="4674"/>
        <w:gridCol w:w="4676"/>
      </w:tblGrid>
      <w:tr w:rsidR="00FD2B49" w:rsidRPr="00A86B59" w14:paraId="49AE1103" w14:textId="77777777" w:rsidTr="008D136B">
        <w:trPr>
          <w:tblHeader/>
        </w:trPr>
        <w:tc>
          <w:tcPr>
            <w:tcW w:w="4674" w:type="dxa"/>
            <w:shd w:val="clear" w:color="auto" w:fill="DAEEF3" w:themeFill="accent5" w:themeFillTint="33"/>
          </w:tcPr>
          <w:p w14:paraId="1266C6AE" w14:textId="77777777" w:rsidR="00FD2B49" w:rsidRPr="00A86B59" w:rsidRDefault="00FD2B49" w:rsidP="003D2832">
            <w:pPr>
              <w:spacing w:before="0" w:after="0" w:line="240" w:lineRule="auto"/>
              <w:rPr>
                <w:b/>
              </w:rPr>
            </w:pPr>
            <w:r w:rsidRPr="00A86B59">
              <w:rPr>
                <w:b/>
              </w:rPr>
              <w:t>Role/Position Title</w:t>
            </w:r>
          </w:p>
        </w:tc>
        <w:tc>
          <w:tcPr>
            <w:tcW w:w="4676" w:type="dxa"/>
            <w:shd w:val="clear" w:color="auto" w:fill="DAEEF3" w:themeFill="accent5" w:themeFillTint="33"/>
          </w:tcPr>
          <w:p w14:paraId="0BE0C9E5" w14:textId="77777777" w:rsidR="00FD2B49" w:rsidRPr="00A86B59" w:rsidRDefault="00FD2B49" w:rsidP="003D2832">
            <w:pPr>
              <w:spacing w:before="0" w:after="0" w:line="240" w:lineRule="auto"/>
              <w:rPr>
                <w:b/>
              </w:rPr>
            </w:pPr>
            <w:r w:rsidRPr="00A86B59">
              <w:rPr>
                <w:b/>
              </w:rPr>
              <w:t>Responsibilities</w:t>
            </w:r>
          </w:p>
        </w:tc>
      </w:tr>
      <w:tr w:rsidR="00FD2B49" w:rsidRPr="00A86B59" w14:paraId="0A052CBD" w14:textId="77777777" w:rsidTr="008D136B">
        <w:tc>
          <w:tcPr>
            <w:tcW w:w="4674" w:type="dxa"/>
            <w:shd w:val="clear" w:color="auto" w:fill="auto"/>
          </w:tcPr>
          <w:p w14:paraId="35CF6A1F" w14:textId="77777777" w:rsidR="00FD2B49" w:rsidRPr="00A86B59" w:rsidRDefault="00FD2B49" w:rsidP="003D2832">
            <w:pPr>
              <w:spacing w:before="0" w:after="0" w:line="240" w:lineRule="auto"/>
              <w:rPr>
                <w:color w:val="000000" w:themeColor="text1"/>
              </w:rPr>
            </w:pPr>
            <w:r w:rsidRPr="00A86B59">
              <w:rPr>
                <w:color w:val="000000" w:themeColor="text1"/>
              </w:rPr>
              <w:t>Project Manager</w:t>
            </w:r>
          </w:p>
          <w:p w14:paraId="7126EC6B" w14:textId="0C37C495" w:rsidR="00FD2B49" w:rsidRPr="00A86B59" w:rsidRDefault="00FD2B49" w:rsidP="003D2832">
            <w:pPr>
              <w:spacing w:before="0" w:after="0" w:line="240" w:lineRule="auto"/>
              <w:rPr>
                <w:color w:val="000000" w:themeColor="text1"/>
              </w:rPr>
            </w:pPr>
            <w:r w:rsidRPr="00A86B59">
              <w:rPr>
                <w:color w:val="000000" w:themeColor="text1"/>
              </w:rPr>
              <w:t xml:space="preserve">Environmental &amp; </w:t>
            </w:r>
            <w:r w:rsidR="00610246" w:rsidRPr="00A86B59">
              <w:rPr>
                <w:color w:val="000000" w:themeColor="text1"/>
              </w:rPr>
              <w:t>Social Specialist</w:t>
            </w:r>
            <w:r w:rsidRPr="00A86B59">
              <w:rPr>
                <w:color w:val="000000" w:themeColor="text1"/>
              </w:rPr>
              <w:t>/s</w:t>
            </w:r>
          </w:p>
          <w:p w14:paraId="7D48B7CF" w14:textId="77777777" w:rsidR="00FD2B49" w:rsidRPr="00A86B59" w:rsidRDefault="00FD2B49" w:rsidP="003D2832">
            <w:pPr>
              <w:spacing w:before="0" w:after="0" w:line="240" w:lineRule="auto"/>
            </w:pPr>
          </w:p>
        </w:tc>
        <w:tc>
          <w:tcPr>
            <w:tcW w:w="4676" w:type="dxa"/>
            <w:shd w:val="clear" w:color="auto" w:fill="auto"/>
          </w:tcPr>
          <w:p w14:paraId="69C0729D" w14:textId="77777777" w:rsidR="00FD2B49" w:rsidRPr="00A86B59" w:rsidRDefault="00FD2B49" w:rsidP="00D15A89">
            <w:pPr>
              <w:pStyle w:val="ListParagraph"/>
              <w:numPr>
                <w:ilvl w:val="0"/>
                <w:numId w:val="3"/>
              </w:numPr>
              <w:spacing w:before="0" w:after="0" w:line="240" w:lineRule="auto"/>
              <w:ind w:left="342"/>
              <w:rPr>
                <w:color w:val="000000" w:themeColor="text1"/>
              </w:rPr>
            </w:pPr>
            <w:r w:rsidRPr="00A86B59">
              <w:rPr>
                <w:color w:val="000000" w:themeColor="text1"/>
              </w:rPr>
              <w:t>Manage and implement the Stakeholder Engagement Plan (SEP)</w:t>
            </w:r>
          </w:p>
          <w:p w14:paraId="16F9D8F7" w14:textId="77777777" w:rsidR="00FD2B49" w:rsidRPr="00A86B59" w:rsidRDefault="00FD2B49" w:rsidP="00D15A89">
            <w:pPr>
              <w:pStyle w:val="ListParagraph"/>
              <w:numPr>
                <w:ilvl w:val="0"/>
                <w:numId w:val="3"/>
              </w:numPr>
              <w:spacing w:before="0" w:after="0" w:line="240" w:lineRule="auto"/>
              <w:ind w:left="342"/>
              <w:rPr>
                <w:color w:val="000000" w:themeColor="text1"/>
              </w:rPr>
            </w:pPr>
            <w:r w:rsidRPr="00A86B59">
              <w:rPr>
                <w:color w:val="000000" w:themeColor="text1"/>
              </w:rPr>
              <w:t>Dissemination of project information</w:t>
            </w:r>
          </w:p>
        </w:tc>
      </w:tr>
      <w:tr w:rsidR="00FD2B49" w:rsidRPr="00A86B59" w14:paraId="35F0AB9F" w14:textId="77777777" w:rsidTr="008D136B">
        <w:tc>
          <w:tcPr>
            <w:tcW w:w="4674" w:type="dxa"/>
            <w:shd w:val="clear" w:color="auto" w:fill="auto"/>
          </w:tcPr>
          <w:p w14:paraId="0391FA33" w14:textId="297B79F3" w:rsidR="00FD2B49" w:rsidRPr="00A86B59" w:rsidRDefault="00FD2B49" w:rsidP="003D2832">
            <w:pPr>
              <w:spacing w:before="0" w:after="0" w:line="240" w:lineRule="auto"/>
              <w:rPr>
                <w:color w:val="000000" w:themeColor="text1"/>
              </w:rPr>
            </w:pPr>
            <w:r w:rsidRPr="00A86B59">
              <w:rPr>
                <w:color w:val="000000" w:themeColor="text1"/>
              </w:rPr>
              <w:t xml:space="preserve">Environmental &amp; </w:t>
            </w:r>
            <w:r w:rsidR="00610246" w:rsidRPr="00A86B59">
              <w:rPr>
                <w:color w:val="000000" w:themeColor="text1"/>
              </w:rPr>
              <w:t>Social Specialist</w:t>
            </w:r>
            <w:r w:rsidRPr="00A86B59">
              <w:rPr>
                <w:color w:val="000000" w:themeColor="text1"/>
              </w:rPr>
              <w:t>/s</w:t>
            </w:r>
          </w:p>
          <w:p w14:paraId="12381819" w14:textId="77777777" w:rsidR="00FD2B49" w:rsidRPr="00A86B59" w:rsidRDefault="00FD2B49" w:rsidP="003D2832">
            <w:pPr>
              <w:spacing w:before="0" w:after="0" w:line="240" w:lineRule="auto"/>
            </w:pPr>
          </w:p>
        </w:tc>
        <w:tc>
          <w:tcPr>
            <w:tcW w:w="4676" w:type="dxa"/>
            <w:shd w:val="clear" w:color="auto" w:fill="auto"/>
          </w:tcPr>
          <w:p w14:paraId="0D0138F3" w14:textId="77777777" w:rsidR="00FD2B49" w:rsidRPr="00A86B59" w:rsidRDefault="00FD2B49" w:rsidP="00D15A89">
            <w:pPr>
              <w:pStyle w:val="ListParagraph"/>
              <w:numPr>
                <w:ilvl w:val="0"/>
                <w:numId w:val="3"/>
              </w:numPr>
              <w:spacing w:before="0" w:after="0" w:line="240" w:lineRule="auto"/>
              <w:ind w:left="342"/>
              <w:rPr>
                <w:color w:val="000000" w:themeColor="text1"/>
              </w:rPr>
            </w:pPr>
            <w:r w:rsidRPr="00A86B59">
              <w:rPr>
                <w:color w:val="000000" w:themeColor="text1"/>
              </w:rPr>
              <w:t>Interface with stakeholders and respond to comments or questions about the project or consultation process.</w:t>
            </w:r>
          </w:p>
          <w:p w14:paraId="02F268CB" w14:textId="77777777" w:rsidR="00FD2B49" w:rsidRPr="00A86B59" w:rsidRDefault="00FD2B49" w:rsidP="00D15A89">
            <w:pPr>
              <w:pStyle w:val="ListParagraph"/>
              <w:numPr>
                <w:ilvl w:val="0"/>
                <w:numId w:val="3"/>
              </w:numPr>
              <w:spacing w:before="0" w:after="0" w:line="240" w:lineRule="auto"/>
              <w:ind w:left="342"/>
              <w:rPr>
                <w:color w:val="000000" w:themeColor="text1"/>
              </w:rPr>
            </w:pPr>
            <w:r w:rsidRPr="00A86B59">
              <w:rPr>
                <w:color w:val="000000" w:themeColor="text1"/>
              </w:rPr>
              <w:t>Provide contact information if stakeholders have questions or comments about the project or consultation process.</w:t>
            </w:r>
          </w:p>
          <w:p w14:paraId="28AAF529" w14:textId="77777777" w:rsidR="00FD2B49" w:rsidRPr="00A86B59" w:rsidRDefault="00FD2B49" w:rsidP="00D15A89">
            <w:pPr>
              <w:pStyle w:val="ListParagraph"/>
              <w:numPr>
                <w:ilvl w:val="0"/>
                <w:numId w:val="3"/>
              </w:numPr>
              <w:spacing w:before="0" w:after="0" w:line="240" w:lineRule="auto"/>
              <w:ind w:left="342"/>
              <w:rPr>
                <w:color w:val="000000" w:themeColor="text1"/>
              </w:rPr>
            </w:pPr>
            <w:r w:rsidRPr="00A86B59">
              <w:rPr>
                <w:color w:val="000000" w:themeColor="text1"/>
              </w:rPr>
              <w:t>Document any interactions with external stakeholders.</w:t>
            </w:r>
          </w:p>
          <w:p w14:paraId="418BEF54" w14:textId="77777777" w:rsidR="00FD2B49" w:rsidRPr="00A86B59" w:rsidRDefault="00FD2B49" w:rsidP="00D15A89">
            <w:pPr>
              <w:pStyle w:val="ListParagraph"/>
              <w:numPr>
                <w:ilvl w:val="0"/>
                <w:numId w:val="3"/>
              </w:numPr>
              <w:spacing w:before="0" w:after="0" w:line="240" w:lineRule="auto"/>
              <w:ind w:left="342"/>
              <w:rPr>
                <w:color w:val="000000" w:themeColor="text1"/>
              </w:rPr>
            </w:pPr>
            <w:r w:rsidRPr="00A86B59">
              <w:rPr>
                <w:color w:val="000000" w:themeColor="text1"/>
              </w:rPr>
              <w:t>Maintain database, records for SEP</w:t>
            </w:r>
          </w:p>
          <w:p w14:paraId="3069344C" w14:textId="77777777" w:rsidR="00FD2B49" w:rsidRPr="00A86B59" w:rsidRDefault="00FD2B49" w:rsidP="00D15A89">
            <w:pPr>
              <w:pStyle w:val="ListParagraph"/>
              <w:numPr>
                <w:ilvl w:val="0"/>
                <w:numId w:val="3"/>
              </w:numPr>
              <w:spacing w:before="0" w:after="0" w:line="240" w:lineRule="auto"/>
              <w:ind w:left="342"/>
              <w:rPr>
                <w:color w:val="000000" w:themeColor="text1"/>
              </w:rPr>
            </w:pPr>
            <w:r w:rsidRPr="00A86B59">
              <w:rPr>
                <w:color w:val="000000" w:themeColor="text1"/>
              </w:rPr>
              <w:t>Coordinating public meetings, workshops, focus groups etc.</w:t>
            </w:r>
          </w:p>
          <w:p w14:paraId="4F0805B9" w14:textId="77777777" w:rsidR="00FD2B49" w:rsidRPr="00A86B59" w:rsidRDefault="00FD2B49" w:rsidP="00D15A89">
            <w:pPr>
              <w:pStyle w:val="ListParagraph"/>
              <w:numPr>
                <w:ilvl w:val="0"/>
                <w:numId w:val="3"/>
              </w:numPr>
              <w:spacing w:before="0" w:after="0" w:line="240" w:lineRule="auto"/>
              <w:ind w:left="342"/>
            </w:pPr>
            <w:r w:rsidRPr="00A86B59">
              <w:rPr>
                <w:color w:val="000000" w:themeColor="text1"/>
              </w:rPr>
              <w:t xml:space="preserve">Makes sure the SEP is being adhered to and followed correctly. </w:t>
            </w:r>
          </w:p>
          <w:p w14:paraId="01D07A4E" w14:textId="77777777" w:rsidR="00FD2B49" w:rsidRPr="00A86B59" w:rsidRDefault="00FD2B49" w:rsidP="00D15A89">
            <w:pPr>
              <w:pStyle w:val="ListParagraph"/>
              <w:numPr>
                <w:ilvl w:val="0"/>
                <w:numId w:val="3"/>
              </w:numPr>
              <w:spacing w:before="0" w:after="0" w:line="240" w:lineRule="auto"/>
              <w:ind w:left="342"/>
            </w:pPr>
            <w:r w:rsidRPr="00A86B59">
              <w:rPr>
                <w:color w:val="000000" w:themeColor="text1"/>
              </w:rPr>
              <w:t>Raise awareness of the SEP among project implementation unit, employees contracted firms and relevant external stakeholders.</w:t>
            </w:r>
          </w:p>
        </w:tc>
      </w:tr>
    </w:tbl>
    <w:p w14:paraId="43FBB188" w14:textId="77777777" w:rsidR="003D2832" w:rsidRDefault="003D2832" w:rsidP="003D2832">
      <w:pPr>
        <w:spacing w:before="0" w:after="0" w:line="240" w:lineRule="auto"/>
      </w:pPr>
    </w:p>
    <w:p w14:paraId="31D2C438" w14:textId="58708B77" w:rsidR="00013971" w:rsidRPr="003D2832" w:rsidRDefault="003D2832" w:rsidP="003D2832">
      <w:pPr>
        <w:pStyle w:val="Heading3"/>
        <w:numPr>
          <w:ilvl w:val="0"/>
          <w:numId w:val="0"/>
        </w:numPr>
        <w:spacing w:before="0" w:after="0" w:line="240" w:lineRule="auto"/>
        <w:rPr>
          <w:b/>
          <w:bCs/>
        </w:rPr>
      </w:pPr>
      <w:bookmarkStart w:id="46" w:name="_Toc35351780"/>
      <w:r>
        <w:rPr>
          <w:b/>
          <w:bCs/>
        </w:rPr>
        <w:t>8.7.2</w:t>
      </w:r>
      <w:r>
        <w:rPr>
          <w:b/>
          <w:bCs/>
        </w:rPr>
        <w:tab/>
      </w:r>
      <w:r w:rsidR="00013971" w:rsidRPr="003D2832">
        <w:rPr>
          <w:b/>
          <w:bCs/>
        </w:rPr>
        <w:t>Budget</w:t>
      </w:r>
      <w:bookmarkEnd w:id="46"/>
    </w:p>
    <w:p w14:paraId="7497AFE2" w14:textId="77777777" w:rsidR="003D2832" w:rsidRPr="003D2832" w:rsidRDefault="003D2832" w:rsidP="003D2832">
      <w:pPr>
        <w:spacing w:before="0" w:after="0" w:line="240" w:lineRule="auto"/>
        <w:rPr>
          <w:rFonts w:asciiTheme="majorHAnsi" w:eastAsiaTheme="majorEastAsia" w:hAnsiTheme="majorHAnsi" w:cstheme="majorBidi"/>
          <w:b/>
          <w:bCs/>
          <w:color w:val="243F60" w:themeColor="accent1" w:themeShade="7F"/>
        </w:rPr>
      </w:pPr>
    </w:p>
    <w:p w14:paraId="7AF29583" w14:textId="7A4361F1" w:rsidR="004960F6" w:rsidRDefault="00674F46" w:rsidP="003D2832">
      <w:pPr>
        <w:spacing w:before="0" w:after="0" w:line="240" w:lineRule="auto"/>
      </w:pPr>
      <w:r w:rsidRPr="00A86B59">
        <w:t xml:space="preserve">The </w:t>
      </w:r>
      <w:r w:rsidR="00823989" w:rsidRPr="00A86B59">
        <w:t>budget</w:t>
      </w:r>
      <w:r w:rsidR="00886BD3" w:rsidRPr="00A86B59">
        <w:t xml:space="preserve"> fo</w:t>
      </w:r>
      <w:r w:rsidR="00823989" w:rsidRPr="00A86B59">
        <w:t>r</w:t>
      </w:r>
      <w:r w:rsidR="00886BD3" w:rsidRPr="00A86B59">
        <w:t xml:space="preserve"> the implementation of the SEP </w:t>
      </w:r>
      <w:r w:rsidR="00611E6E" w:rsidRPr="00A86B59">
        <w:t xml:space="preserve">will be Funded as part of overall Project management cost. </w:t>
      </w:r>
      <w:r w:rsidR="006734FC">
        <w:fldChar w:fldCharType="begin"/>
      </w:r>
      <w:r w:rsidR="006734FC">
        <w:instrText xml:space="preserve"> REF _Ref31722291 \h </w:instrText>
      </w:r>
      <w:r w:rsidR="006734FC">
        <w:fldChar w:fldCharType="separate"/>
      </w:r>
      <w:r w:rsidR="006734FC">
        <w:t xml:space="preserve">Table </w:t>
      </w:r>
      <w:r w:rsidR="006734FC">
        <w:rPr>
          <w:noProof/>
        </w:rPr>
        <w:t>6</w:t>
      </w:r>
      <w:r w:rsidR="006734FC">
        <w:t>.</w:t>
      </w:r>
      <w:r w:rsidR="006734FC">
        <w:rPr>
          <w:noProof/>
        </w:rPr>
        <w:t>6</w:t>
      </w:r>
      <w:r w:rsidR="006734FC">
        <w:fldChar w:fldCharType="end"/>
      </w:r>
      <w:r w:rsidR="006734FC">
        <w:t xml:space="preserve"> presents an indicative budget for the implementation of the Stakeholder Engagement Plan. </w:t>
      </w:r>
    </w:p>
    <w:p w14:paraId="061149AC" w14:textId="77777777" w:rsidR="003D2832" w:rsidRPr="00A86B59" w:rsidRDefault="003D2832" w:rsidP="003D2832">
      <w:pPr>
        <w:spacing w:before="0" w:after="0" w:line="240" w:lineRule="auto"/>
        <w:rPr>
          <w:rFonts w:ascii="CIDFont+F3" w:hAnsi="CIDFont+F3" w:cs="CIDFont+F3"/>
          <w:sz w:val="20"/>
          <w:szCs w:val="20"/>
        </w:rPr>
      </w:pPr>
    </w:p>
    <w:p w14:paraId="364BE83E" w14:textId="60E9D0C0" w:rsidR="006734FC" w:rsidRDefault="006734FC" w:rsidP="003D2832">
      <w:pPr>
        <w:spacing w:before="0" w:after="0" w:line="240" w:lineRule="auto"/>
        <w:jc w:val="left"/>
      </w:pPr>
      <w:bookmarkStart w:id="47" w:name="_Ref31722291"/>
      <w:r w:rsidRPr="003D2832">
        <w:rPr>
          <w:b/>
          <w:bCs/>
        </w:rPr>
        <w:t xml:space="preserve">Table </w:t>
      </w:r>
      <w:r w:rsidR="00640E26" w:rsidRPr="003D2832">
        <w:rPr>
          <w:b/>
          <w:bCs/>
        </w:rPr>
        <w:fldChar w:fldCharType="begin"/>
      </w:r>
      <w:r w:rsidR="00640E26" w:rsidRPr="003D2832">
        <w:rPr>
          <w:b/>
          <w:bCs/>
        </w:rPr>
        <w:instrText xml:space="preserve"> STYLEREF 1 \s </w:instrText>
      </w:r>
      <w:r w:rsidR="00640E26" w:rsidRPr="003D2832">
        <w:rPr>
          <w:b/>
          <w:bCs/>
        </w:rPr>
        <w:fldChar w:fldCharType="separate"/>
      </w:r>
      <w:r w:rsidR="00640E26" w:rsidRPr="003D2832">
        <w:rPr>
          <w:b/>
          <w:bCs/>
        </w:rPr>
        <w:t>6</w:t>
      </w:r>
      <w:r w:rsidR="00640E26" w:rsidRPr="003D2832">
        <w:rPr>
          <w:b/>
          <w:bCs/>
        </w:rPr>
        <w:fldChar w:fldCharType="end"/>
      </w:r>
      <w:r w:rsidR="00640E26" w:rsidRPr="003D2832">
        <w:rPr>
          <w:b/>
          <w:bCs/>
        </w:rPr>
        <w:t>.</w:t>
      </w:r>
      <w:r w:rsidR="00640E26" w:rsidRPr="003D2832">
        <w:rPr>
          <w:b/>
          <w:bCs/>
        </w:rPr>
        <w:fldChar w:fldCharType="begin"/>
      </w:r>
      <w:r w:rsidR="00640E26" w:rsidRPr="003D2832">
        <w:rPr>
          <w:b/>
          <w:bCs/>
        </w:rPr>
        <w:instrText xml:space="preserve"> SEQ Table \* ARABIC \s 1 </w:instrText>
      </w:r>
      <w:r w:rsidR="00640E26" w:rsidRPr="003D2832">
        <w:rPr>
          <w:b/>
          <w:bCs/>
        </w:rPr>
        <w:fldChar w:fldCharType="separate"/>
      </w:r>
      <w:r w:rsidR="00640E26" w:rsidRPr="003D2832">
        <w:rPr>
          <w:b/>
          <w:bCs/>
        </w:rPr>
        <w:t>6</w:t>
      </w:r>
      <w:r w:rsidR="00640E26" w:rsidRPr="003D2832">
        <w:rPr>
          <w:b/>
          <w:bCs/>
        </w:rPr>
        <w:fldChar w:fldCharType="end"/>
      </w:r>
      <w:bookmarkEnd w:id="47"/>
      <w:r w:rsidRPr="003D2832">
        <w:rPr>
          <w:b/>
          <w:bCs/>
        </w:rPr>
        <w:t>: Budget for SEP implementation</w:t>
      </w:r>
    </w:p>
    <w:tbl>
      <w:tblPr>
        <w:tblStyle w:val="TableGrid"/>
        <w:tblW w:w="0" w:type="auto"/>
        <w:tblLook w:val="04A0" w:firstRow="1" w:lastRow="0" w:firstColumn="1" w:lastColumn="0" w:noHBand="0" w:noVBand="1"/>
      </w:tblPr>
      <w:tblGrid>
        <w:gridCol w:w="522"/>
        <w:gridCol w:w="2117"/>
        <w:gridCol w:w="1031"/>
        <w:gridCol w:w="1191"/>
        <w:gridCol w:w="1083"/>
        <w:gridCol w:w="1191"/>
        <w:gridCol w:w="1083"/>
        <w:gridCol w:w="1132"/>
      </w:tblGrid>
      <w:tr w:rsidR="009C0B03" w:rsidRPr="00A86B59" w14:paraId="0DEA9F6D" w14:textId="77777777" w:rsidTr="00134758">
        <w:trPr>
          <w:tblHeader/>
        </w:trPr>
        <w:tc>
          <w:tcPr>
            <w:tcW w:w="522" w:type="dxa"/>
            <w:vMerge w:val="restart"/>
            <w:shd w:val="clear" w:color="auto" w:fill="DAEEF3" w:themeFill="accent5" w:themeFillTint="33"/>
          </w:tcPr>
          <w:p w14:paraId="7904ED42" w14:textId="7BC76003" w:rsidR="009C0B03" w:rsidRPr="00A86B59" w:rsidRDefault="009C0B03" w:rsidP="003D2832">
            <w:pPr>
              <w:autoSpaceDE w:val="0"/>
              <w:autoSpaceDN w:val="0"/>
              <w:adjustRightInd w:val="0"/>
              <w:spacing w:before="0" w:after="0" w:line="240" w:lineRule="auto"/>
              <w:jc w:val="center"/>
              <w:rPr>
                <w:rFonts w:ascii="CIDFont+F3" w:hAnsi="CIDFont+F3" w:cs="CIDFont+F3"/>
                <w:b/>
                <w:sz w:val="20"/>
                <w:szCs w:val="20"/>
              </w:rPr>
            </w:pPr>
            <w:r w:rsidRPr="00A86B59">
              <w:rPr>
                <w:rFonts w:ascii="CIDFont+F3" w:hAnsi="CIDFont+F3" w:cs="CIDFont+F3"/>
                <w:b/>
                <w:sz w:val="20"/>
                <w:szCs w:val="20"/>
              </w:rPr>
              <w:t>#</w:t>
            </w:r>
          </w:p>
        </w:tc>
        <w:tc>
          <w:tcPr>
            <w:tcW w:w="2117" w:type="dxa"/>
            <w:vMerge w:val="restart"/>
            <w:shd w:val="clear" w:color="auto" w:fill="DAEEF3" w:themeFill="accent5" w:themeFillTint="33"/>
          </w:tcPr>
          <w:p w14:paraId="558D0A67" w14:textId="70027452" w:rsidR="009C0B03" w:rsidRPr="00A86B59" w:rsidRDefault="009C0B03" w:rsidP="003D2832">
            <w:pPr>
              <w:autoSpaceDE w:val="0"/>
              <w:autoSpaceDN w:val="0"/>
              <w:adjustRightInd w:val="0"/>
              <w:spacing w:before="0" w:after="0" w:line="240" w:lineRule="auto"/>
              <w:jc w:val="center"/>
              <w:rPr>
                <w:rFonts w:ascii="CIDFont+F3" w:hAnsi="CIDFont+F3" w:cs="CIDFont+F3"/>
                <w:b/>
                <w:sz w:val="20"/>
                <w:szCs w:val="20"/>
              </w:rPr>
            </w:pPr>
            <w:r w:rsidRPr="00A86B59">
              <w:rPr>
                <w:rFonts w:ascii="CIDFont+F3" w:hAnsi="CIDFont+F3" w:cs="CIDFont+F3"/>
                <w:b/>
                <w:sz w:val="20"/>
                <w:szCs w:val="20"/>
              </w:rPr>
              <w:t>Concept</w:t>
            </w:r>
          </w:p>
        </w:tc>
        <w:tc>
          <w:tcPr>
            <w:tcW w:w="1031" w:type="dxa"/>
            <w:shd w:val="clear" w:color="auto" w:fill="DAEEF3" w:themeFill="accent5" w:themeFillTint="33"/>
          </w:tcPr>
          <w:p w14:paraId="1ED50436" w14:textId="29357410" w:rsidR="009C0B03" w:rsidRPr="00A86B59" w:rsidRDefault="009C0B03" w:rsidP="003D2832">
            <w:pPr>
              <w:autoSpaceDE w:val="0"/>
              <w:autoSpaceDN w:val="0"/>
              <w:adjustRightInd w:val="0"/>
              <w:spacing w:before="0" w:after="0" w:line="240" w:lineRule="auto"/>
              <w:jc w:val="center"/>
              <w:rPr>
                <w:rFonts w:ascii="CIDFont+F3" w:hAnsi="CIDFont+F3" w:cs="CIDFont+F3"/>
                <w:b/>
                <w:sz w:val="20"/>
                <w:szCs w:val="20"/>
              </w:rPr>
            </w:pPr>
            <w:r w:rsidRPr="00A86B59">
              <w:rPr>
                <w:rFonts w:ascii="CIDFont+F3" w:hAnsi="CIDFont+F3" w:cs="CIDFont+F3"/>
                <w:b/>
                <w:sz w:val="20"/>
                <w:szCs w:val="20"/>
              </w:rPr>
              <w:t>Dominica</w:t>
            </w:r>
          </w:p>
        </w:tc>
        <w:tc>
          <w:tcPr>
            <w:tcW w:w="1191" w:type="dxa"/>
            <w:shd w:val="clear" w:color="auto" w:fill="DAEEF3" w:themeFill="accent5" w:themeFillTint="33"/>
          </w:tcPr>
          <w:p w14:paraId="6D0F4995" w14:textId="02B25079" w:rsidR="009C0B03" w:rsidRPr="00A86B59" w:rsidRDefault="009C0B03" w:rsidP="003D2832">
            <w:pPr>
              <w:autoSpaceDE w:val="0"/>
              <w:autoSpaceDN w:val="0"/>
              <w:adjustRightInd w:val="0"/>
              <w:spacing w:before="0" w:after="0" w:line="240" w:lineRule="auto"/>
              <w:jc w:val="center"/>
              <w:rPr>
                <w:rFonts w:ascii="CIDFont+F3" w:hAnsi="CIDFont+F3" w:cs="CIDFont+F3"/>
                <w:b/>
                <w:sz w:val="20"/>
                <w:szCs w:val="20"/>
              </w:rPr>
            </w:pPr>
            <w:r w:rsidRPr="00A86B59">
              <w:rPr>
                <w:rFonts w:ascii="CIDFont+F3" w:hAnsi="CIDFont+F3" w:cs="CIDFont+F3"/>
                <w:b/>
                <w:sz w:val="20"/>
                <w:szCs w:val="20"/>
              </w:rPr>
              <w:t>Grenada</w:t>
            </w:r>
          </w:p>
        </w:tc>
        <w:tc>
          <w:tcPr>
            <w:tcW w:w="1083" w:type="dxa"/>
            <w:shd w:val="clear" w:color="auto" w:fill="DAEEF3" w:themeFill="accent5" w:themeFillTint="33"/>
          </w:tcPr>
          <w:p w14:paraId="7E86BB48" w14:textId="0DC5F073" w:rsidR="009C0B03" w:rsidRPr="00A86B59" w:rsidRDefault="009C0B03" w:rsidP="003D2832">
            <w:pPr>
              <w:autoSpaceDE w:val="0"/>
              <w:autoSpaceDN w:val="0"/>
              <w:adjustRightInd w:val="0"/>
              <w:spacing w:before="0" w:after="0" w:line="240" w:lineRule="auto"/>
              <w:jc w:val="center"/>
              <w:rPr>
                <w:rFonts w:ascii="CIDFont+F3" w:hAnsi="CIDFont+F3" w:cs="CIDFont+F3"/>
                <w:b/>
                <w:sz w:val="20"/>
                <w:szCs w:val="20"/>
              </w:rPr>
            </w:pPr>
            <w:r w:rsidRPr="00A86B59">
              <w:rPr>
                <w:rFonts w:ascii="CIDFont+F3" w:hAnsi="CIDFont+F3" w:cs="CIDFont+F3"/>
                <w:b/>
                <w:sz w:val="20"/>
                <w:szCs w:val="20"/>
              </w:rPr>
              <w:t>St. Lucia</w:t>
            </w:r>
          </w:p>
        </w:tc>
        <w:tc>
          <w:tcPr>
            <w:tcW w:w="1191" w:type="dxa"/>
            <w:shd w:val="clear" w:color="auto" w:fill="DAEEF3" w:themeFill="accent5" w:themeFillTint="33"/>
          </w:tcPr>
          <w:p w14:paraId="11CBB790" w14:textId="7DA631FC" w:rsidR="009C0B03" w:rsidRPr="00A86B59" w:rsidRDefault="009C0B03" w:rsidP="003D2832">
            <w:pPr>
              <w:autoSpaceDE w:val="0"/>
              <w:autoSpaceDN w:val="0"/>
              <w:adjustRightInd w:val="0"/>
              <w:spacing w:before="0" w:after="0" w:line="240" w:lineRule="auto"/>
              <w:jc w:val="center"/>
              <w:rPr>
                <w:rFonts w:ascii="CIDFont+F3" w:hAnsi="CIDFont+F3" w:cs="CIDFont+F3"/>
                <w:b/>
                <w:sz w:val="20"/>
                <w:szCs w:val="20"/>
              </w:rPr>
            </w:pPr>
            <w:r w:rsidRPr="00A86B59">
              <w:rPr>
                <w:rFonts w:ascii="CIDFont+F3" w:hAnsi="CIDFont+F3" w:cs="CIDFont+F3"/>
                <w:b/>
                <w:sz w:val="20"/>
                <w:szCs w:val="20"/>
              </w:rPr>
              <w:t>SVG</w:t>
            </w:r>
          </w:p>
        </w:tc>
        <w:tc>
          <w:tcPr>
            <w:tcW w:w="1083" w:type="dxa"/>
            <w:shd w:val="clear" w:color="auto" w:fill="DAEEF3" w:themeFill="accent5" w:themeFillTint="33"/>
          </w:tcPr>
          <w:p w14:paraId="4F4DD346" w14:textId="6BD888F4" w:rsidR="009C0B03" w:rsidRPr="00A86B59" w:rsidRDefault="009C0B03" w:rsidP="003D2832">
            <w:pPr>
              <w:autoSpaceDE w:val="0"/>
              <w:autoSpaceDN w:val="0"/>
              <w:adjustRightInd w:val="0"/>
              <w:spacing w:before="0" w:after="0" w:line="240" w:lineRule="auto"/>
              <w:jc w:val="center"/>
              <w:rPr>
                <w:rFonts w:ascii="CIDFont+F3" w:hAnsi="CIDFont+F3" w:cs="CIDFont+F3"/>
                <w:b/>
                <w:sz w:val="20"/>
                <w:szCs w:val="20"/>
              </w:rPr>
            </w:pPr>
            <w:r w:rsidRPr="00A86B59">
              <w:rPr>
                <w:rFonts w:ascii="CIDFont+F3" w:hAnsi="CIDFont+F3" w:cs="CIDFont+F3"/>
                <w:b/>
                <w:sz w:val="20"/>
                <w:szCs w:val="20"/>
              </w:rPr>
              <w:t>ECCB</w:t>
            </w:r>
          </w:p>
        </w:tc>
        <w:tc>
          <w:tcPr>
            <w:tcW w:w="1132" w:type="dxa"/>
            <w:shd w:val="clear" w:color="auto" w:fill="DAEEF3" w:themeFill="accent5" w:themeFillTint="33"/>
          </w:tcPr>
          <w:p w14:paraId="77AEF49A" w14:textId="6D0AF4F2" w:rsidR="009C0B03" w:rsidRPr="00A86B59" w:rsidRDefault="009C0B03" w:rsidP="003D2832">
            <w:pPr>
              <w:autoSpaceDE w:val="0"/>
              <w:autoSpaceDN w:val="0"/>
              <w:adjustRightInd w:val="0"/>
              <w:spacing w:before="0" w:after="0" w:line="240" w:lineRule="auto"/>
              <w:jc w:val="center"/>
              <w:rPr>
                <w:rFonts w:ascii="CIDFont+F3" w:hAnsi="CIDFont+F3" w:cs="CIDFont+F3"/>
                <w:b/>
                <w:sz w:val="20"/>
                <w:szCs w:val="20"/>
              </w:rPr>
            </w:pPr>
            <w:r w:rsidRPr="00A86B59">
              <w:rPr>
                <w:rFonts w:ascii="CIDFont+F3" w:hAnsi="CIDFont+F3" w:cs="CIDFont+F3"/>
                <w:b/>
                <w:sz w:val="20"/>
                <w:szCs w:val="20"/>
              </w:rPr>
              <w:t>Total</w:t>
            </w:r>
          </w:p>
        </w:tc>
      </w:tr>
      <w:tr w:rsidR="006F442E" w:rsidRPr="00A86B59" w14:paraId="3C8E17F7" w14:textId="77777777" w:rsidTr="00134758">
        <w:trPr>
          <w:tblHeader/>
        </w:trPr>
        <w:tc>
          <w:tcPr>
            <w:tcW w:w="522" w:type="dxa"/>
            <w:vMerge/>
            <w:shd w:val="clear" w:color="auto" w:fill="8DB3E2" w:themeFill="text2" w:themeFillTint="66"/>
          </w:tcPr>
          <w:p w14:paraId="34A1F292" w14:textId="77777777" w:rsidR="006F442E" w:rsidRPr="00A86B59" w:rsidRDefault="006F442E" w:rsidP="003D2832">
            <w:pPr>
              <w:autoSpaceDE w:val="0"/>
              <w:autoSpaceDN w:val="0"/>
              <w:adjustRightInd w:val="0"/>
              <w:spacing w:before="0" w:after="0" w:line="240" w:lineRule="auto"/>
              <w:jc w:val="center"/>
              <w:rPr>
                <w:rFonts w:ascii="CIDFont+F3" w:hAnsi="CIDFont+F3" w:cs="CIDFont+F3"/>
                <w:b/>
                <w:sz w:val="20"/>
                <w:szCs w:val="20"/>
              </w:rPr>
            </w:pPr>
          </w:p>
        </w:tc>
        <w:tc>
          <w:tcPr>
            <w:tcW w:w="2117" w:type="dxa"/>
            <w:vMerge/>
            <w:shd w:val="clear" w:color="auto" w:fill="8DB3E2" w:themeFill="text2" w:themeFillTint="66"/>
          </w:tcPr>
          <w:p w14:paraId="7CF2C63A" w14:textId="77B6A341" w:rsidR="006F442E" w:rsidRPr="00A86B59" w:rsidRDefault="006F442E" w:rsidP="003D2832">
            <w:pPr>
              <w:autoSpaceDE w:val="0"/>
              <w:autoSpaceDN w:val="0"/>
              <w:adjustRightInd w:val="0"/>
              <w:spacing w:before="0" w:after="0" w:line="240" w:lineRule="auto"/>
              <w:jc w:val="center"/>
              <w:rPr>
                <w:rFonts w:ascii="CIDFont+F3" w:hAnsi="CIDFont+F3" w:cs="CIDFont+F3"/>
                <w:b/>
                <w:sz w:val="20"/>
                <w:szCs w:val="20"/>
              </w:rPr>
            </w:pPr>
          </w:p>
        </w:tc>
        <w:tc>
          <w:tcPr>
            <w:tcW w:w="6711" w:type="dxa"/>
            <w:gridSpan w:val="6"/>
            <w:shd w:val="clear" w:color="auto" w:fill="DAEEF3" w:themeFill="accent5" w:themeFillTint="33"/>
          </w:tcPr>
          <w:p w14:paraId="4EE4DA0E" w14:textId="01005D41" w:rsidR="006F442E" w:rsidRPr="00A86B59" w:rsidRDefault="006F442E" w:rsidP="003D2832">
            <w:pPr>
              <w:autoSpaceDE w:val="0"/>
              <w:autoSpaceDN w:val="0"/>
              <w:adjustRightInd w:val="0"/>
              <w:spacing w:before="0" w:after="0" w:line="240" w:lineRule="auto"/>
              <w:jc w:val="center"/>
              <w:rPr>
                <w:rFonts w:ascii="CIDFont+F3" w:hAnsi="CIDFont+F3" w:cs="CIDFont+F3"/>
                <w:b/>
                <w:sz w:val="20"/>
                <w:szCs w:val="20"/>
              </w:rPr>
            </w:pPr>
            <w:r w:rsidRPr="00A86B59">
              <w:rPr>
                <w:rFonts w:ascii="CIDFont+F3" w:hAnsi="CIDFont+F3" w:cs="CIDFont+F3"/>
                <w:b/>
                <w:sz w:val="20"/>
                <w:szCs w:val="20"/>
              </w:rPr>
              <w:t>USD</w:t>
            </w:r>
          </w:p>
        </w:tc>
      </w:tr>
      <w:tr w:rsidR="009C0B03" w:rsidRPr="00A86B59" w14:paraId="0BD681D3" w14:textId="77777777" w:rsidTr="006734FC">
        <w:tc>
          <w:tcPr>
            <w:tcW w:w="522" w:type="dxa"/>
          </w:tcPr>
          <w:p w14:paraId="19205776" w14:textId="2ABB5CCF" w:rsidR="009C0B03" w:rsidRPr="00A86B59" w:rsidRDefault="009C0B03"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1</w:t>
            </w:r>
          </w:p>
        </w:tc>
        <w:tc>
          <w:tcPr>
            <w:tcW w:w="2117" w:type="dxa"/>
          </w:tcPr>
          <w:p w14:paraId="323A2025" w14:textId="04324F7E" w:rsidR="009C0B03" w:rsidRPr="00A86B59" w:rsidRDefault="009C0B03"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 xml:space="preserve">20% of Environmental and Social Specialist Time </w:t>
            </w:r>
          </w:p>
        </w:tc>
        <w:tc>
          <w:tcPr>
            <w:tcW w:w="1031" w:type="dxa"/>
          </w:tcPr>
          <w:p w14:paraId="7AEFF4DE" w14:textId="42ABFDF8" w:rsidR="009C0B03" w:rsidRPr="00A86B59" w:rsidRDefault="009C0B03"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11,000.00</w:t>
            </w:r>
          </w:p>
        </w:tc>
        <w:tc>
          <w:tcPr>
            <w:tcW w:w="1191" w:type="dxa"/>
          </w:tcPr>
          <w:p w14:paraId="6291E926" w14:textId="16653A9F" w:rsidR="009C0B03" w:rsidRPr="00A86B59" w:rsidRDefault="009C0B03"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11,000.00</w:t>
            </w:r>
          </w:p>
        </w:tc>
        <w:tc>
          <w:tcPr>
            <w:tcW w:w="1083" w:type="dxa"/>
          </w:tcPr>
          <w:p w14:paraId="12AA446E" w14:textId="098E240E" w:rsidR="009C0B03" w:rsidRPr="00A86B59" w:rsidRDefault="009C0B03"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11,000.00</w:t>
            </w:r>
          </w:p>
        </w:tc>
        <w:tc>
          <w:tcPr>
            <w:tcW w:w="1191" w:type="dxa"/>
          </w:tcPr>
          <w:p w14:paraId="290FD979" w14:textId="64B8392F" w:rsidR="009C0B03" w:rsidRPr="00A86B59" w:rsidRDefault="009C0B03"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11,000.00</w:t>
            </w:r>
          </w:p>
        </w:tc>
        <w:tc>
          <w:tcPr>
            <w:tcW w:w="1083" w:type="dxa"/>
          </w:tcPr>
          <w:p w14:paraId="6016C28F" w14:textId="1A899A39" w:rsidR="009C0B03" w:rsidRPr="00A86B59" w:rsidRDefault="009C0B03"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11,000.00</w:t>
            </w:r>
          </w:p>
        </w:tc>
        <w:tc>
          <w:tcPr>
            <w:tcW w:w="1132" w:type="dxa"/>
          </w:tcPr>
          <w:p w14:paraId="6432CC5A" w14:textId="4CA40BC2" w:rsidR="009C0B03" w:rsidRPr="00A86B59" w:rsidRDefault="009C0B03"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55,000.00</w:t>
            </w:r>
          </w:p>
        </w:tc>
      </w:tr>
      <w:tr w:rsidR="009C0B03" w:rsidRPr="00A86B59" w14:paraId="23348358" w14:textId="77777777" w:rsidTr="006734FC">
        <w:tc>
          <w:tcPr>
            <w:tcW w:w="522" w:type="dxa"/>
          </w:tcPr>
          <w:p w14:paraId="0A4BD2EF" w14:textId="70E445A4" w:rsidR="009C0B03" w:rsidRPr="00A86B59" w:rsidRDefault="009C0B03"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2</w:t>
            </w:r>
          </w:p>
        </w:tc>
        <w:tc>
          <w:tcPr>
            <w:tcW w:w="2117" w:type="dxa"/>
          </w:tcPr>
          <w:p w14:paraId="3F3F290F" w14:textId="73F05164" w:rsidR="009C0B03" w:rsidRPr="00A86B59" w:rsidRDefault="00880AE9"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 xml:space="preserve">Staff trips </w:t>
            </w:r>
          </w:p>
        </w:tc>
        <w:tc>
          <w:tcPr>
            <w:tcW w:w="1031" w:type="dxa"/>
          </w:tcPr>
          <w:p w14:paraId="75170122" w14:textId="73ED27D4" w:rsidR="009C0B03" w:rsidRPr="00A86B59" w:rsidRDefault="00493C91"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5,000.00</w:t>
            </w:r>
          </w:p>
        </w:tc>
        <w:tc>
          <w:tcPr>
            <w:tcW w:w="1191" w:type="dxa"/>
          </w:tcPr>
          <w:p w14:paraId="0E9369A5" w14:textId="0A6F97C5" w:rsidR="009C0B03" w:rsidRPr="00A86B59" w:rsidRDefault="00493C91"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5,000.00</w:t>
            </w:r>
          </w:p>
        </w:tc>
        <w:tc>
          <w:tcPr>
            <w:tcW w:w="1083" w:type="dxa"/>
          </w:tcPr>
          <w:p w14:paraId="48488ED2" w14:textId="479C3022" w:rsidR="009C0B03" w:rsidRPr="00A86B59" w:rsidRDefault="00493C91"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 xml:space="preserve">5,000.00 </w:t>
            </w:r>
          </w:p>
        </w:tc>
        <w:tc>
          <w:tcPr>
            <w:tcW w:w="1191" w:type="dxa"/>
          </w:tcPr>
          <w:p w14:paraId="229BEAC1" w14:textId="04960519" w:rsidR="009C0B03" w:rsidRPr="00A86B59" w:rsidRDefault="00493C91"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5,0000.00</w:t>
            </w:r>
          </w:p>
        </w:tc>
        <w:tc>
          <w:tcPr>
            <w:tcW w:w="1083" w:type="dxa"/>
          </w:tcPr>
          <w:p w14:paraId="5289A722" w14:textId="0C2E2130" w:rsidR="009C0B03" w:rsidRPr="00A86B59" w:rsidRDefault="00493C91"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 xml:space="preserve">5,000.00 </w:t>
            </w:r>
          </w:p>
        </w:tc>
        <w:tc>
          <w:tcPr>
            <w:tcW w:w="1132" w:type="dxa"/>
          </w:tcPr>
          <w:p w14:paraId="05DDA5F6" w14:textId="71652316" w:rsidR="009C0B03" w:rsidRPr="00A86B59" w:rsidRDefault="00493C91"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25,000.00</w:t>
            </w:r>
          </w:p>
        </w:tc>
      </w:tr>
      <w:tr w:rsidR="009C0B03" w:rsidRPr="00A86B59" w14:paraId="1644F181" w14:textId="77777777" w:rsidTr="006734FC">
        <w:tc>
          <w:tcPr>
            <w:tcW w:w="522" w:type="dxa"/>
          </w:tcPr>
          <w:p w14:paraId="2ED94501" w14:textId="0050999F" w:rsidR="009C0B03" w:rsidRPr="00A86B59" w:rsidRDefault="009C0B03"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3</w:t>
            </w:r>
          </w:p>
        </w:tc>
        <w:tc>
          <w:tcPr>
            <w:tcW w:w="2117" w:type="dxa"/>
          </w:tcPr>
          <w:p w14:paraId="309F8A8E" w14:textId="0C6A1901" w:rsidR="009C0B03" w:rsidRPr="00A86B59" w:rsidRDefault="00F62872"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 xml:space="preserve">Consultation </w:t>
            </w:r>
            <w:r w:rsidR="00C62575" w:rsidRPr="00A86B59">
              <w:rPr>
                <w:rFonts w:ascii="CIDFont+F3" w:hAnsi="CIDFont+F3" w:cs="CIDFont+F3"/>
                <w:sz w:val="20"/>
                <w:szCs w:val="20"/>
              </w:rPr>
              <w:t>(10 activities per year per country)</w:t>
            </w:r>
          </w:p>
        </w:tc>
        <w:tc>
          <w:tcPr>
            <w:tcW w:w="1031" w:type="dxa"/>
          </w:tcPr>
          <w:p w14:paraId="73933D47" w14:textId="1F98014C" w:rsidR="009C0B03" w:rsidRPr="00A86B59" w:rsidRDefault="00C70E60"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20,000.00</w:t>
            </w:r>
          </w:p>
        </w:tc>
        <w:tc>
          <w:tcPr>
            <w:tcW w:w="1191" w:type="dxa"/>
          </w:tcPr>
          <w:p w14:paraId="72A2C8DF" w14:textId="7156D7CD" w:rsidR="009C0B03" w:rsidRPr="00A86B59" w:rsidRDefault="00C70E60"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20,000.00</w:t>
            </w:r>
          </w:p>
        </w:tc>
        <w:tc>
          <w:tcPr>
            <w:tcW w:w="1083" w:type="dxa"/>
          </w:tcPr>
          <w:p w14:paraId="6A010B6B" w14:textId="70E09389" w:rsidR="009C0B03" w:rsidRPr="00A86B59" w:rsidRDefault="00C70E60"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20,000.00</w:t>
            </w:r>
          </w:p>
        </w:tc>
        <w:tc>
          <w:tcPr>
            <w:tcW w:w="1191" w:type="dxa"/>
          </w:tcPr>
          <w:p w14:paraId="4520042D" w14:textId="246E59B1" w:rsidR="009C0B03" w:rsidRPr="00A86B59" w:rsidRDefault="00C70E60"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20,000.00</w:t>
            </w:r>
          </w:p>
        </w:tc>
        <w:tc>
          <w:tcPr>
            <w:tcW w:w="1083" w:type="dxa"/>
          </w:tcPr>
          <w:p w14:paraId="784D194C" w14:textId="3301EC6F" w:rsidR="009C0B03" w:rsidRPr="00A86B59" w:rsidRDefault="00C70E60"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 xml:space="preserve">20,000.00 </w:t>
            </w:r>
          </w:p>
        </w:tc>
        <w:tc>
          <w:tcPr>
            <w:tcW w:w="1132" w:type="dxa"/>
          </w:tcPr>
          <w:p w14:paraId="40D0687A" w14:textId="4BE3BC3E" w:rsidR="009C0B03" w:rsidRPr="00A86B59" w:rsidRDefault="00C70E60"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100,000.00</w:t>
            </w:r>
          </w:p>
        </w:tc>
      </w:tr>
      <w:tr w:rsidR="009C0B03" w:rsidRPr="00A86B59" w14:paraId="16CCB2AD" w14:textId="77777777" w:rsidTr="006734FC">
        <w:tc>
          <w:tcPr>
            <w:tcW w:w="522" w:type="dxa"/>
          </w:tcPr>
          <w:p w14:paraId="08713C1C" w14:textId="2F2211C0" w:rsidR="009C0B03" w:rsidRPr="00A86B59" w:rsidRDefault="009C0B03"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4</w:t>
            </w:r>
          </w:p>
        </w:tc>
        <w:tc>
          <w:tcPr>
            <w:tcW w:w="2117" w:type="dxa"/>
          </w:tcPr>
          <w:p w14:paraId="6DF1ABE4" w14:textId="3ED1A797" w:rsidR="009C0B03" w:rsidRPr="00A86B59" w:rsidRDefault="00A51DDC"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Information Production and Dissemination</w:t>
            </w:r>
          </w:p>
        </w:tc>
        <w:tc>
          <w:tcPr>
            <w:tcW w:w="1031" w:type="dxa"/>
          </w:tcPr>
          <w:p w14:paraId="6B5C3559" w14:textId="468F8080" w:rsidR="009C0B03" w:rsidRPr="00A86B59" w:rsidRDefault="008758B7"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10,000.00</w:t>
            </w:r>
          </w:p>
        </w:tc>
        <w:tc>
          <w:tcPr>
            <w:tcW w:w="1191" w:type="dxa"/>
          </w:tcPr>
          <w:p w14:paraId="4B778A59" w14:textId="30AC2BC4" w:rsidR="009C0B03" w:rsidRPr="00A86B59" w:rsidRDefault="008758B7"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10,000.00</w:t>
            </w:r>
          </w:p>
        </w:tc>
        <w:tc>
          <w:tcPr>
            <w:tcW w:w="1083" w:type="dxa"/>
          </w:tcPr>
          <w:p w14:paraId="44034B47" w14:textId="3FA5E8CA" w:rsidR="009C0B03" w:rsidRPr="00A86B59" w:rsidRDefault="008758B7"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10,000.00</w:t>
            </w:r>
          </w:p>
        </w:tc>
        <w:tc>
          <w:tcPr>
            <w:tcW w:w="1191" w:type="dxa"/>
          </w:tcPr>
          <w:p w14:paraId="4D6BBF8E" w14:textId="646266A0" w:rsidR="009C0B03" w:rsidRPr="00A86B59" w:rsidRDefault="008758B7"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 xml:space="preserve">10,000.00  </w:t>
            </w:r>
          </w:p>
        </w:tc>
        <w:tc>
          <w:tcPr>
            <w:tcW w:w="1083" w:type="dxa"/>
          </w:tcPr>
          <w:p w14:paraId="39A07F7B" w14:textId="75F23472" w:rsidR="009C0B03" w:rsidRPr="00A86B59" w:rsidRDefault="008758B7"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 xml:space="preserve">10,000.00 </w:t>
            </w:r>
          </w:p>
        </w:tc>
        <w:tc>
          <w:tcPr>
            <w:tcW w:w="1132" w:type="dxa"/>
          </w:tcPr>
          <w:p w14:paraId="5D4763CE" w14:textId="558D6BEF" w:rsidR="009C0B03" w:rsidRPr="00A86B59" w:rsidRDefault="008758B7" w:rsidP="003D2832">
            <w:pPr>
              <w:autoSpaceDE w:val="0"/>
              <w:autoSpaceDN w:val="0"/>
              <w:adjustRightInd w:val="0"/>
              <w:spacing w:before="0" w:after="0" w:line="240" w:lineRule="auto"/>
              <w:rPr>
                <w:rFonts w:ascii="CIDFont+F3" w:hAnsi="CIDFont+F3" w:cs="CIDFont+F3"/>
                <w:sz w:val="20"/>
                <w:szCs w:val="20"/>
              </w:rPr>
            </w:pPr>
            <w:r w:rsidRPr="00A86B59">
              <w:rPr>
                <w:rFonts w:ascii="CIDFont+F3" w:hAnsi="CIDFont+F3" w:cs="CIDFont+F3"/>
                <w:sz w:val="20"/>
                <w:szCs w:val="20"/>
              </w:rPr>
              <w:t xml:space="preserve">50,000.00 </w:t>
            </w:r>
          </w:p>
        </w:tc>
      </w:tr>
      <w:tr w:rsidR="009C0B03" w:rsidRPr="00A86B59" w14:paraId="4DAB0002" w14:textId="77777777" w:rsidTr="006F442E">
        <w:tc>
          <w:tcPr>
            <w:tcW w:w="522" w:type="dxa"/>
            <w:shd w:val="clear" w:color="auto" w:fill="DAEEF3" w:themeFill="accent5" w:themeFillTint="33"/>
          </w:tcPr>
          <w:p w14:paraId="0A9C8BD9" w14:textId="490FB3F0" w:rsidR="009C0B03" w:rsidRPr="00A86B59" w:rsidRDefault="009C0B03" w:rsidP="003D2832">
            <w:pPr>
              <w:autoSpaceDE w:val="0"/>
              <w:autoSpaceDN w:val="0"/>
              <w:adjustRightInd w:val="0"/>
              <w:spacing w:before="0" w:after="0" w:line="240" w:lineRule="auto"/>
              <w:rPr>
                <w:rFonts w:ascii="CIDFont+F3" w:hAnsi="CIDFont+F3" w:cs="CIDFont+F3"/>
                <w:b/>
                <w:sz w:val="20"/>
                <w:szCs w:val="20"/>
              </w:rPr>
            </w:pPr>
            <w:r w:rsidRPr="00A86B59">
              <w:rPr>
                <w:rFonts w:ascii="CIDFont+F3" w:hAnsi="CIDFont+F3" w:cs="CIDFont+F3"/>
                <w:b/>
                <w:sz w:val="20"/>
                <w:szCs w:val="20"/>
              </w:rPr>
              <w:t>5</w:t>
            </w:r>
          </w:p>
        </w:tc>
        <w:tc>
          <w:tcPr>
            <w:tcW w:w="2117" w:type="dxa"/>
            <w:shd w:val="clear" w:color="auto" w:fill="DAEEF3" w:themeFill="accent5" w:themeFillTint="33"/>
          </w:tcPr>
          <w:p w14:paraId="45EF4C59" w14:textId="134D19A3" w:rsidR="009C0B03" w:rsidRPr="00A86B59" w:rsidRDefault="00A51DDC" w:rsidP="003D2832">
            <w:pPr>
              <w:autoSpaceDE w:val="0"/>
              <w:autoSpaceDN w:val="0"/>
              <w:adjustRightInd w:val="0"/>
              <w:spacing w:before="0" w:after="0" w:line="240" w:lineRule="auto"/>
              <w:rPr>
                <w:rFonts w:ascii="CIDFont+F3" w:hAnsi="CIDFont+F3" w:cs="CIDFont+F3"/>
                <w:b/>
                <w:sz w:val="20"/>
                <w:szCs w:val="20"/>
              </w:rPr>
            </w:pPr>
            <w:r w:rsidRPr="00A86B59">
              <w:rPr>
                <w:rFonts w:ascii="CIDFont+F3" w:hAnsi="CIDFont+F3" w:cs="CIDFont+F3"/>
                <w:b/>
                <w:sz w:val="20"/>
                <w:szCs w:val="20"/>
              </w:rPr>
              <w:t xml:space="preserve">Total </w:t>
            </w:r>
          </w:p>
        </w:tc>
        <w:tc>
          <w:tcPr>
            <w:tcW w:w="1031" w:type="dxa"/>
            <w:shd w:val="clear" w:color="auto" w:fill="DAEEF3" w:themeFill="accent5" w:themeFillTint="33"/>
          </w:tcPr>
          <w:p w14:paraId="0850C056" w14:textId="28A5D888" w:rsidR="009C0B03" w:rsidRPr="00A86B59" w:rsidRDefault="003D23DE" w:rsidP="003D2832">
            <w:pPr>
              <w:autoSpaceDE w:val="0"/>
              <w:autoSpaceDN w:val="0"/>
              <w:adjustRightInd w:val="0"/>
              <w:spacing w:before="0" w:after="0" w:line="240" w:lineRule="auto"/>
              <w:rPr>
                <w:rFonts w:ascii="CIDFont+F3" w:hAnsi="CIDFont+F3" w:cs="CIDFont+F3"/>
                <w:b/>
                <w:sz w:val="20"/>
                <w:szCs w:val="20"/>
              </w:rPr>
            </w:pPr>
            <w:r w:rsidRPr="00A86B59">
              <w:rPr>
                <w:rFonts w:ascii="CIDFont+F3" w:hAnsi="CIDFont+F3" w:cs="CIDFont+F3"/>
                <w:b/>
                <w:sz w:val="20"/>
                <w:szCs w:val="20"/>
              </w:rPr>
              <w:t>46,000.00</w:t>
            </w:r>
          </w:p>
        </w:tc>
        <w:tc>
          <w:tcPr>
            <w:tcW w:w="1191" w:type="dxa"/>
            <w:shd w:val="clear" w:color="auto" w:fill="DAEEF3" w:themeFill="accent5" w:themeFillTint="33"/>
          </w:tcPr>
          <w:p w14:paraId="1CEF5A18" w14:textId="030EF6D3" w:rsidR="009C0B03" w:rsidRPr="00A86B59" w:rsidRDefault="003D23DE" w:rsidP="003D2832">
            <w:pPr>
              <w:autoSpaceDE w:val="0"/>
              <w:autoSpaceDN w:val="0"/>
              <w:adjustRightInd w:val="0"/>
              <w:spacing w:before="0" w:after="0" w:line="240" w:lineRule="auto"/>
              <w:rPr>
                <w:rFonts w:ascii="CIDFont+F3" w:hAnsi="CIDFont+F3" w:cs="CIDFont+F3"/>
                <w:b/>
                <w:sz w:val="20"/>
                <w:szCs w:val="20"/>
              </w:rPr>
            </w:pPr>
            <w:r w:rsidRPr="00A86B59">
              <w:rPr>
                <w:rFonts w:ascii="CIDFont+F3" w:hAnsi="CIDFont+F3" w:cs="CIDFont+F3"/>
                <w:b/>
                <w:sz w:val="20"/>
                <w:szCs w:val="20"/>
              </w:rPr>
              <w:t>46,000.00</w:t>
            </w:r>
          </w:p>
        </w:tc>
        <w:tc>
          <w:tcPr>
            <w:tcW w:w="1083" w:type="dxa"/>
            <w:shd w:val="clear" w:color="auto" w:fill="DAEEF3" w:themeFill="accent5" w:themeFillTint="33"/>
          </w:tcPr>
          <w:p w14:paraId="255FFCB3" w14:textId="515961EC" w:rsidR="009C0B03" w:rsidRPr="00A86B59" w:rsidRDefault="003D23DE" w:rsidP="003D2832">
            <w:pPr>
              <w:autoSpaceDE w:val="0"/>
              <w:autoSpaceDN w:val="0"/>
              <w:adjustRightInd w:val="0"/>
              <w:spacing w:before="0" w:after="0" w:line="240" w:lineRule="auto"/>
              <w:rPr>
                <w:rFonts w:ascii="CIDFont+F3" w:hAnsi="CIDFont+F3" w:cs="CIDFont+F3"/>
                <w:b/>
                <w:sz w:val="20"/>
                <w:szCs w:val="20"/>
              </w:rPr>
            </w:pPr>
            <w:r w:rsidRPr="00A86B59">
              <w:rPr>
                <w:rFonts w:ascii="CIDFont+F3" w:hAnsi="CIDFont+F3" w:cs="CIDFont+F3"/>
                <w:b/>
                <w:sz w:val="20"/>
                <w:szCs w:val="20"/>
              </w:rPr>
              <w:t>46,000.00</w:t>
            </w:r>
          </w:p>
        </w:tc>
        <w:tc>
          <w:tcPr>
            <w:tcW w:w="1191" w:type="dxa"/>
            <w:shd w:val="clear" w:color="auto" w:fill="DAEEF3" w:themeFill="accent5" w:themeFillTint="33"/>
          </w:tcPr>
          <w:p w14:paraId="6E6E186B" w14:textId="32E9921E" w:rsidR="009C0B03" w:rsidRPr="00A86B59" w:rsidRDefault="003D23DE" w:rsidP="003D2832">
            <w:pPr>
              <w:autoSpaceDE w:val="0"/>
              <w:autoSpaceDN w:val="0"/>
              <w:adjustRightInd w:val="0"/>
              <w:spacing w:before="0" w:after="0" w:line="240" w:lineRule="auto"/>
              <w:rPr>
                <w:rFonts w:ascii="CIDFont+F3" w:hAnsi="CIDFont+F3" w:cs="CIDFont+F3"/>
                <w:b/>
                <w:sz w:val="20"/>
                <w:szCs w:val="20"/>
              </w:rPr>
            </w:pPr>
            <w:r w:rsidRPr="00A86B59">
              <w:rPr>
                <w:rFonts w:ascii="CIDFont+F3" w:hAnsi="CIDFont+F3" w:cs="CIDFont+F3"/>
                <w:b/>
                <w:sz w:val="20"/>
                <w:szCs w:val="20"/>
              </w:rPr>
              <w:t xml:space="preserve">46,000.00 </w:t>
            </w:r>
          </w:p>
        </w:tc>
        <w:tc>
          <w:tcPr>
            <w:tcW w:w="1083" w:type="dxa"/>
            <w:shd w:val="clear" w:color="auto" w:fill="DAEEF3" w:themeFill="accent5" w:themeFillTint="33"/>
          </w:tcPr>
          <w:p w14:paraId="10ABC652" w14:textId="5981100B" w:rsidR="009C0B03" w:rsidRPr="00A86B59" w:rsidRDefault="003D23DE" w:rsidP="003D2832">
            <w:pPr>
              <w:autoSpaceDE w:val="0"/>
              <w:autoSpaceDN w:val="0"/>
              <w:adjustRightInd w:val="0"/>
              <w:spacing w:before="0" w:after="0" w:line="240" w:lineRule="auto"/>
              <w:rPr>
                <w:rFonts w:ascii="CIDFont+F3" w:hAnsi="CIDFont+F3" w:cs="CIDFont+F3"/>
                <w:b/>
                <w:sz w:val="20"/>
                <w:szCs w:val="20"/>
              </w:rPr>
            </w:pPr>
            <w:r w:rsidRPr="00A86B59">
              <w:rPr>
                <w:rFonts w:ascii="CIDFont+F3" w:hAnsi="CIDFont+F3" w:cs="CIDFont+F3"/>
                <w:b/>
                <w:sz w:val="20"/>
                <w:szCs w:val="20"/>
              </w:rPr>
              <w:t xml:space="preserve">46,000.00 </w:t>
            </w:r>
          </w:p>
        </w:tc>
        <w:tc>
          <w:tcPr>
            <w:tcW w:w="1132" w:type="dxa"/>
            <w:shd w:val="clear" w:color="auto" w:fill="DAEEF3" w:themeFill="accent5" w:themeFillTint="33"/>
          </w:tcPr>
          <w:p w14:paraId="28E3FE99" w14:textId="5BF6FE27" w:rsidR="009C0B03" w:rsidRPr="00A86B59" w:rsidRDefault="004176B4" w:rsidP="003D2832">
            <w:pPr>
              <w:autoSpaceDE w:val="0"/>
              <w:autoSpaceDN w:val="0"/>
              <w:adjustRightInd w:val="0"/>
              <w:spacing w:before="0" w:after="0" w:line="240" w:lineRule="auto"/>
              <w:rPr>
                <w:rFonts w:ascii="CIDFont+F3" w:hAnsi="CIDFont+F3" w:cs="CIDFont+F3"/>
                <w:b/>
                <w:sz w:val="20"/>
                <w:szCs w:val="20"/>
              </w:rPr>
            </w:pPr>
            <w:r w:rsidRPr="00A86B59">
              <w:rPr>
                <w:rFonts w:ascii="CIDFont+F3" w:hAnsi="CIDFont+F3" w:cs="CIDFont+F3"/>
                <w:b/>
                <w:sz w:val="20"/>
                <w:szCs w:val="20"/>
              </w:rPr>
              <w:t>230,000.00</w:t>
            </w:r>
          </w:p>
        </w:tc>
      </w:tr>
    </w:tbl>
    <w:p w14:paraId="775B5394" w14:textId="713A32A2" w:rsidR="00AF4222" w:rsidRDefault="00AF4222" w:rsidP="00C4707F">
      <w:pPr>
        <w:autoSpaceDE w:val="0"/>
        <w:autoSpaceDN w:val="0"/>
        <w:adjustRightInd w:val="0"/>
        <w:spacing w:before="0" w:after="0" w:line="240" w:lineRule="auto"/>
        <w:rPr>
          <w:rFonts w:cs="Calibri"/>
          <w:color w:val="000000"/>
          <w:szCs w:val="22"/>
        </w:rPr>
      </w:pPr>
    </w:p>
    <w:p w14:paraId="60B56630" w14:textId="2A1E2AA9" w:rsidR="000233F5" w:rsidRDefault="000233F5" w:rsidP="00C4707F">
      <w:pPr>
        <w:autoSpaceDE w:val="0"/>
        <w:autoSpaceDN w:val="0"/>
        <w:adjustRightInd w:val="0"/>
        <w:spacing w:before="0" w:after="0" w:line="240" w:lineRule="auto"/>
        <w:rPr>
          <w:rFonts w:cs="Calibri"/>
          <w:color w:val="000000"/>
          <w:szCs w:val="22"/>
        </w:rPr>
      </w:pPr>
    </w:p>
    <w:p w14:paraId="5EEAFC29" w14:textId="32CD3C3C" w:rsidR="00AF4222" w:rsidRPr="000233F5" w:rsidRDefault="000233F5" w:rsidP="000233F5">
      <w:pPr>
        <w:pStyle w:val="Heading3"/>
        <w:numPr>
          <w:ilvl w:val="0"/>
          <w:numId w:val="0"/>
        </w:numPr>
        <w:spacing w:before="0" w:after="0" w:line="240" w:lineRule="auto"/>
        <w:rPr>
          <w:b/>
          <w:bCs/>
        </w:rPr>
      </w:pPr>
      <w:bookmarkStart w:id="48" w:name="_Toc35351781"/>
      <w:r w:rsidRPr="0092566A">
        <w:rPr>
          <w:b/>
          <w:bCs/>
        </w:rPr>
        <w:t>8.7.3</w:t>
      </w:r>
      <w:r w:rsidRPr="0092566A">
        <w:rPr>
          <w:b/>
          <w:bCs/>
        </w:rPr>
        <w:tab/>
      </w:r>
      <w:r w:rsidR="00D16B6B" w:rsidRPr="0092566A">
        <w:rPr>
          <w:b/>
          <w:bCs/>
        </w:rPr>
        <w:t>Contact details</w:t>
      </w:r>
      <w:bookmarkEnd w:id="48"/>
      <w:r w:rsidR="00D16B6B" w:rsidRPr="000233F5">
        <w:rPr>
          <w:b/>
          <w:bCs/>
        </w:rPr>
        <w:t xml:space="preserve"> </w:t>
      </w:r>
    </w:p>
    <w:p w14:paraId="5C7435A0" w14:textId="3C71F7B4" w:rsidR="000233F5" w:rsidRDefault="000233F5" w:rsidP="00C4707F">
      <w:pPr>
        <w:autoSpaceDE w:val="0"/>
        <w:autoSpaceDN w:val="0"/>
        <w:adjustRightInd w:val="0"/>
        <w:spacing w:before="0" w:after="0" w:line="240" w:lineRule="auto"/>
        <w:rPr>
          <w:rFonts w:cs="Calibri"/>
          <w:color w:val="000000"/>
          <w:szCs w:val="22"/>
        </w:rPr>
      </w:pPr>
    </w:p>
    <w:p w14:paraId="7B388430" w14:textId="0CC2182D" w:rsidR="00D06003" w:rsidRDefault="00665E27" w:rsidP="00C4707F">
      <w:pPr>
        <w:autoSpaceDE w:val="0"/>
        <w:autoSpaceDN w:val="0"/>
        <w:adjustRightInd w:val="0"/>
        <w:spacing w:before="0" w:after="0" w:line="240" w:lineRule="auto"/>
        <w:rPr>
          <w:rFonts w:cs="Calibri"/>
          <w:color w:val="000000"/>
          <w:szCs w:val="22"/>
        </w:rPr>
      </w:pPr>
      <w:r>
        <w:rPr>
          <w:rFonts w:cs="Calibri"/>
          <w:color w:val="000000"/>
          <w:szCs w:val="22"/>
        </w:rPr>
        <w:t xml:space="preserve">Prior to project implementation, the following contact persons </w:t>
      </w:r>
      <w:r w:rsidR="006A1668">
        <w:rPr>
          <w:rFonts w:cs="Calibri"/>
          <w:color w:val="000000"/>
          <w:szCs w:val="22"/>
        </w:rPr>
        <w:t>may be reached by stakeholders with any questions, concerns, recommendations etc. regarding the project</w:t>
      </w:r>
      <w:r w:rsidR="001934EB">
        <w:rPr>
          <w:rFonts w:cs="Calibri"/>
          <w:color w:val="000000"/>
          <w:szCs w:val="22"/>
        </w:rPr>
        <w:t xml:space="preserve"> at the level of each implementing entity</w:t>
      </w:r>
      <w:r w:rsidR="00C5368F">
        <w:rPr>
          <w:rFonts w:cs="Calibri"/>
          <w:color w:val="000000"/>
          <w:szCs w:val="22"/>
        </w:rPr>
        <w:t xml:space="preserve"> – See table 6.7</w:t>
      </w:r>
      <w:r w:rsidR="001934EB">
        <w:rPr>
          <w:rFonts w:cs="Calibri"/>
          <w:color w:val="000000"/>
          <w:szCs w:val="22"/>
        </w:rPr>
        <w:t>. Upon staffing of all PI</w:t>
      </w:r>
      <w:r w:rsidR="004B14F9">
        <w:rPr>
          <w:rFonts w:cs="Calibri"/>
          <w:color w:val="000000"/>
          <w:szCs w:val="22"/>
        </w:rPr>
        <w:t xml:space="preserve">Us, the contact information will be updated to that of the Environmental and Social Specialist </w:t>
      </w:r>
      <w:r w:rsidR="00C5368F">
        <w:rPr>
          <w:rFonts w:cs="Calibri"/>
          <w:color w:val="000000"/>
          <w:szCs w:val="22"/>
        </w:rPr>
        <w:t>in each PIU.</w:t>
      </w:r>
    </w:p>
    <w:p w14:paraId="37B1D62B" w14:textId="77777777" w:rsidR="00D06003" w:rsidRDefault="00D06003" w:rsidP="00C4707F">
      <w:pPr>
        <w:autoSpaceDE w:val="0"/>
        <w:autoSpaceDN w:val="0"/>
        <w:adjustRightInd w:val="0"/>
        <w:spacing w:before="0" w:after="0" w:line="240" w:lineRule="auto"/>
        <w:rPr>
          <w:rFonts w:cs="Calibri"/>
          <w:color w:val="000000"/>
          <w:szCs w:val="22"/>
        </w:rPr>
      </w:pPr>
    </w:p>
    <w:p w14:paraId="430A0585" w14:textId="0376641B" w:rsidR="00FD14F5" w:rsidRDefault="00FD14F5" w:rsidP="000233F5">
      <w:pPr>
        <w:spacing w:before="0" w:after="0" w:line="240" w:lineRule="auto"/>
        <w:jc w:val="left"/>
        <w:rPr>
          <w:b/>
          <w:bCs/>
        </w:rPr>
      </w:pPr>
      <w:bookmarkStart w:id="49" w:name="_Ref31722454"/>
      <w:r w:rsidRPr="000233F5">
        <w:rPr>
          <w:b/>
          <w:bCs/>
        </w:rPr>
        <w:t xml:space="preserve">Table </w:t>
      </w:r>
      <w:r w:rsidR="00640E26" w:rsidRPr="000233F5">
        <w:rPr>
          <w:b/>
          <w:bCs/>
        </w:rPr>
        <w:fldChar w:fldCharType="begin"/>
      </w:r>
      <w:r w:rsidR="00640E26" w:rsidRPr="000233F5">
        <w:rPr>
          <w:b/>
          <w:bCs/>
        </w:rPr>
        <w:instrText xml:space="preserve"> STYLEREF 1 \s </w:instrText>
      </w:r>
      <w:r w:rsidR="00640E26" w:rsidRPr="000233F5">
        <w:rPr>
          <w:b/>
          <w:bCs/>
        </w:rPr>
        <w:fldChar w:fldCharType="separate"/>
      </w:r>
      <w:r w:rsidR="00640E26" w:rsidRPr="000233F5">
        <w:rPr>
          <w:b/>
          <w:bCs/>
        </w:rPr>
        <w:t>6</w:t>
      </w:r>
      <w:r w:rsidR="00640E26" w:rsidRPr="000233F5">
        <w:rPr>
          <w:b/>
          <w:bCs/>
        </w:rPr>
        <w:fldChar w:fldCharType="end"/>
      </w:r>
      <w:r w:rsidR="00640E26" w:rsidRPr="000233F5">
        <w:rPr>
          <w:b/>
          <w:bCs/>
        </w:rPr>
        <w:t>.</w:t>
      </w:r>
      <w:r w:rsidR="00640E26" w:rsidRPr="000233F5">
        <w:rPr>
          <w:b/>
          <w:bCs/>
        </w:rPr>
        <w:fldChar w:fldCharType="begin"/>
      </w:r>
      <w:r w:rsidR="00640E26" w:rsidRPr="000233F5">
        <w:rPr>
          <w:b/>
          <w:bCs/>
        </w:rPr>
        <w:instrText xml:space="preserve"> SEQ Table \* ARABIC \s 1 </w:instrText>
      </w:r>
      <w:r w:rsidR="00640E26" w:rsidRPr="000233F5">
        <w:rPr>
          <w:b/>
          <w:bCs/>
        </w:rPr>
        <w:fldChar w:fldCharType="separate"/>
      </w:r>
      <w:r w:rsidR="00640E26" w:rsidRPr="000233F5">
        <w:rPr>
          <w:b/>
          <w:bCs/>
        </w:rPr>
        <w:t>7</w:t>
      </w:r>
      <w:r w:rsidR="00640E26" w:rsidRPr="000233F5">
        <w:rPr>
          <w:b/>
          <w:bCs/>
        </w:rPr>
        <w:fldChar w:fldCharType="end"/>
      </w:r>
      <w:bookmarkEnd w:id="49"/>
      <w:r w:rsidRPr="000233F5">
        <w:rPr>
          <w:b/>
          <w:bCs/>
        </w:rPr>
        <w:t>: Project contact personnel</w:t>
      </w:r>
    </w:p>
    <w:tbl>
      <w:tblPr>
        <w:tblStyle w:val="TableGrid1"/>
        <w:tblW w:w="9885" w:type="dxa"/>
        <w:tblLayout w:type="fixed"/>
        <w:tblLook w:val="04A0" w:firstRow="1" w:lastRow="0" w:firstColumn="1" w:lastColumn="0" w:noHBand="0" w:noVBand="1"/>
      </w:tblPr>
      <w:tblGrid>
        <w:gridCol w:w="1165"/>
        <w:gridCol w:w="1755"/>
        <w:gridCol w:w="1485"/>
        <w:gridCol w:w="1530"/>
        <w:gridCol w:w="2033"/>
        <w:gridCol w:w="1917"/>
      </w:tblGrid>
      <w:tr w:rsidR="005E116D" w:rsidRPr="001979DA" w14:paraId="6B4080F4" w14:textId="77777777" w:rsidTr="005E116D">
        <w:trPr>
          <w:trHeight w:val="776"/>
          <w:tblHeader/>
        </w:trPr>
        <w:tc>
          <w:tcPr>
            <w:tcW w:w="1165" w:type="dxa"/>
            <w:shd w:val="clear" w:color="auto" w:fill="DAEEF3" w:themeFill="accent5" w:themeFillTint="33"/>
          </w:tcPr>
          <w:p w14:paraId="33027439" w14:textId="77777777" w:rsidR="006A19B5" w:rsidRPr="005E116D" w:rsidRDefault="006A19B5" w:rsidP="004641F2">
            <w:pPr>
              <w:jc w:val="left"/>
              <w:rPr>
                <w:rFonts w:cstheme="minorHAnsi"/>
                <w:b/>
                <w:bCs/>
                <w:sz w:val="20"/>
                <w:szCs w:val="20"/>
              </w:rPr>
            </w:pPr>
            <w:r w:rsidRPr="005E116D">
              <w:rPr>
                <w:rFonts w:cstheme="minorHAnsi"/>
                <w:b/>
                <w:bCs/>
                <w:sz w:val="20"/>
                <w:szCs w:val="20"/>
              </w:rPr>
              <w:t>Contact</w:t>
            </w:r>
          </w:p>
        </w:tc>
        <w:tc>
          <w:tcPr>
            <w:tcW w:w="1755" w:type="dxa"/>
            <w:shd w:val="clear" w:color="auto" w:fill="DAEEF3" w:themeFill="accent5" w:themeFillTint="33"/>
          </w:tcPr>
          <w:p w14:paraId="00317EE2" w14:textId="77777777" w:rsidR="006A19B5" w:rsidRPr="005E116D" w:rsidRDefault="006A19B5" w:rsidP="004641F2">
            <w:pPr>
              <w:jc w:val="left"/>
              <w:rPr>
                <w:rFonts w:cstheme="minorHAnsi"/>
                <w:b/>
                <w:bCs/>
                <w:sz w:val="20"/>
                <w:szCs w:val="20"/>
              </w:rPr>
            </w:pPr>
            <w:r w:rsidRPr="005E116D">
              <w:rPr>
                <w:rFonts w:cstheme="minorHAnsi"/>
                <w:b/>
                <w:bCs/>
                <w:sz w:val="20"/>
                <w:szCs w:val="20"/>
              </w:rPr>
              <w:t>Dominica</w:t>
            </w:r>
          </w:p>
        </w:tc>
        <w:tc>
          <w:tcPr>
            <w:tcW w:w="1485" w:type="dxa"/>
            <w:shd w:val="clear" w:color="auto" w:fill="DAEEF3" w:themeFill="accent5" w:themeFillTint="33"/>
          </w:tcPr>
          <w:p w14:paraId="05DD6538" w14:textId="77777777" w:rsidR="006A19B5" w:rsidRPr="005E116D" w:rsidRDefault="006A19B5" w:rsidP="004641F2">
            <w:pPr>
              <w:jc w:val="left"/>
              <w:rPr>
                <w:rFonts w:cstheme="minorHAnsi"/>
                <w:b/>
                <w:bCs/>
                <w:sz w:val="20"/>
                <w:szCs w:val="20"/>
              </w:rPr>
            </w:pPr>
            <w:r w:rsidRPr="005E116D">
              <w:rPr>
                <w:rFonts w:cstheme="minorHAnsi"/>
                <w:b/>
                <w:bCs/>
                <w:sz w:val="20"/>
                <w:szCs w:val="20"/>
              </w:rPr>
              <w:t>Grenada</w:t>
            </w:r>
          </w:p>
        </w:tc>
        <w:tc>
          <w:tcPr>
            <w:tcW w:w="1530" w:type="dxa"/>
            <w:shd w:val="clear" w:color="auto" w:fill="DAEEF3" w:themeFill="accent5" w:themeFillTint="33"/>
          </w:tcPr>
          <w:p w14:paraId="1980C2E7" w14:textId="77777777" w:rsidR="006A19B5" w:rsidRPr="005E116D" w:rsidRDefault="006A19B5" w:rsidP="004641F2">
            <w:pPr>
              <w:jc w:val="left"/>
              <w:rPr>
                <w:rFonts w:cstheme="minorHAnsi"/>
                <w:b/>
                <w:bCs/>
                <w:sz w:val="20"/>
                <w:szCs w:val="20"/>
              </w:rPr>
            </w:pPr>
            <w:r w:rsidRPr="005E116D">
              <w:rPr>
                <w:rFonts w:cstheme="minorHAnsi"/>
                <w:b/>
                <w:bCs/>
                <w:sz w:val="20"/>
                <w:szCs w:val="20"/>
              </w:rPr>
              <w:t xml:space="preserve">St. Lucia </w:t>
            </w:r>
          </w:p>
        </w:tc>
        <w:tc>
          <w:tcPr>
            <w:tcW w:w="2033" w:type="dxa"/>
            <w:shd w:val="clear" w:color="auto" w:fill="DAEEF3" w:themeFill="accent5" w:themeFillTint="33"/>
          </w:tcPr>
          <w:p w14:paraId="7BC1EA8C" w14:textId="77777777" w:rsidR="006A19B5" w:rsidRPr="005E116D" w:rsidRDefault="006A19B5" w:rsidP="004641F2">
            <w:pPr>
              <w:jc w:val="left"/>
              <w:rPr>
                <w:rFonts w:cstheme="minorHAnsi"/>
                <w:b/>
                <w:bCs/>
                <w:sz w:val="20"/>
                <w:szCs w:val="20"/>
              </w:rPr>
            </w:pPr>
            <w:r w:rsidRPr="005E116D">
              <w:rPr>
                <w:rFonts w:cstheme="minorHAnsi"/>
                <w:b/>
                <w:bCs/>
                <w:sz w:val="20"/>
                <w:szCs w:val="20"/>
              </w:rPr>
              <w:t>SVG</w:t>
            </w:r>
          </w:p>
        </w:tc>
        <w:tc>
          <w:tcPr>
            <w:tcW w:w="1917" w:type="dxa"/>
            <w:shd w:val="clear" w:color="auto" w:fill="DAEEF3" w:themeFill="accent5" w:themeFillTint="33"/>
          </w:tcPr>
          <w:p w14:paraId="594FF395" w14:textId="77777777" w:rsidR="006A19B5" w:rsidRPr="005E116D" w:rsidRDefault="006A19B5" w:rsidP="004641F2">
            <w:pPr>
              <w:jc w:val="left"/>
              <w:rPr>
                <w:rFonts w:cstheme="minorHAnsi"/>
                <w:b/>
                <w:bCs/>
                <w:sz w:val="20"/>
                <w:szCs w:val="20"/>
              </w:rPr>
            </w:pPr>
            <w:r w:rsidRPr="005E116D">
              <w:rPr>
                <w:rFonts w:cstheme="minorHAnsi"/>
                <w:b/>
                <w:bCs/>
                <w:sz w:val="20"/>
                <w:szCs w:val="20"/>
              </w:rPr>
              <w:t>ECCB</w:t>
            </w:r>
          </w:p>
        </w:tc>
      </w:tr>
      <w:tr w:rsidR="00570D74" w:rsidRPr="001979DA" w14:paraId="38EAE742" w14:textId="77777777" w:rsidTr="005E116D">
        <w:trPr>
          <w:trHeight w:val="1355"/>
        </w:trPr>
        <w:tc>
          <w:tcPr>
            <w:tcW w:w="1165" w:type="dxa"/>
          </w:tcPr>
          <w:p w14:paraId="24A00B13" w14:textId="77777777" w:rsidR="006A19B5" w:rsidRPr="005E116D" w:rsidRDefault="006A19B5" w:rsidP="004641F2">
            <w:pPr>
              <w:jc w:val="left"/>
              <w:rPr>
                <w:rFonts w:cstheme="minorHAnsi"/>
                <w:sz w:val="20"/>
                <w:szCs w:val="20"/>
              </w:rPr>
            </w:pPr>
            <w:r w:rsidRPr="005E116D">
              <w:rPr>
                <w:rFonts w:cstheme="minorHAnsi"/>
                <w:sz w:val="20"/>
                <w:szCs w:val="20"/>
              </w:rPr>
              <w:t xml:space="preserve">Name </w:t>
            </w:r>
          </w:p>
        </w:tc>
        <w:tc>
          <w:tcPr>
            <w:tcW w:w="1755" w:type="dxa"/>
          </w:tcPr>
          <w:p w14:paraId="2AD5AA40" w14:textId="3B412348" w:rsidR="006A19B5" w:rsidRPr="005E116D" w:rsidRDefault="00A12F41" w:rsidP="004641F2">
            <w:pPr>
              <w:jc w:val="left"/>
              <w:rPr>
                <w:rFonts w:cstheme="minorHAnsi"/>
                <w:sz w:val="20"/>
                <w:szCs w:val="20"/>
              </w:rPr>
            </w:pPr>
            <w:r w:rsidRPr="005E116D">
              <w:rPr>
                <w:rFonts w:cstheme="minorHAnsi"/>
                <w:sz w:val="20"/>
                <w:szCs w:val="20"/>
              </w:rPr>
              <w:t xml:space="preserve"> Jermaine Jean-Pierre</w:t>
            </w:r>
          </w:p>
        </w:tc>
        <w:tc>
          <w:tcPr>
            <w:tcW w:w="1485" w:type="dxa"/>
          </w:tcPr>
          <w:p w14:paraId="61F124A0" w14:textId="2EDCDB79" w:rsidR="006A19B5" w:rsidRPr="005E116D" w:rsidRDefault="009E7419" w:rsidP="004641F2">
            <w:pPr>
              <w:jc w:val="left"/>
              <w:rPr>
                <w:rFonts w:cstheme="minorHAnsi"/>
                <w:sz w:val="20"/>
                <w:szCs w:val="20"/>
              </w:rPr>
            </w:pPr>
            <w:r w:rsidRPr="005E116D">
              <w:rPr>
                <w:rFonts w:cstheme="minorHAnsi"/>
                <w:sz w:val="20"/>
                <w:szCs w:val="20"/>
              </w:rPr>
              <w:t>Rhonda Jones (Ms.)</w:t>
            </w:r>
          </w:p>
        </w:tc>
        <w:tc>
          <w:tcPr>
            <w:tcW w:w="1530" w:type="dxa"/>
          </w:tcPr>
          <w:p w14:paraId="7B1703FC" w14:textId="69DC8912" w:rsidR="006A19B5" w:rsidRPr="005E116D" w:rsidRDefault="00A06759" w:rsidP="004641F2">
            <w:pPr>
              <w:jc w:val="left"/>
              <w:rPr>
                <w:rFonts w:cstheme="minorHAnsi"/>
                <w:sz w:val="20"/>
                <w:szCs w:val="20"/>
              </w:rPr>
            </w:pPr>
            <w:r w:rsidRPr="005E116D">
              <w:rPr>
                <w:rFonts w:cstheme="minorHAnsi"/>
                <w:sz w:val="20"/>
                <w:szCs w:val="20"/>
              </w:rPr>
              <w:t>Marlon Narcisse (Mr.)</w:t>
            </w:r>
          </w:p>
        </w:tc>
        <w:tc>
          <w:tcPr>
            <w:tcW w:w="2033" w:type="dxa"/>
          </w:tcPr>
          <w:p w14:paraId="3D00D009" w14:textId="68569F8F" w:rsidR="006A19B5" w:rsidRPr="005E116D" w:rsidRDefault="0059467E" w:rsidP="004641F2">
            <w:pPr>
              <w:jc w:val="left"/>
              <w:rPr>
                <w:rFonts w:cstheme="minorHAnsi"/>
                <w:sz w:val="20"/>
                <w:szCs w:val="20"/>
              </w:rPr>
            </w:pPr>
            <w:r w:rsidRPr="005E116D">
              <w:rPr>
                <w:rFonts w:cstheme="minorHAnsi"/>
                <w:sz w:val="20"/>
                <w:szCs w:val="20"/>
              </w:rPr>
              <w:t>Marcelle Edwards-John (Mrs.)</w:t>
            </w:r>
          </w:p>
        </w:tc>
        <w:tc>
          <w:tcPr>
            <w:tcW w:w="1917" w:type="dxa"/>
          </w:tcPr>
          <w:p w14:paraId="7AC440D9" w14:textId="77777777" w:rsidR="00145FCF" w:rsidRPr="005E116D" w:rsidRDefault="00145FCF" w:rsidP="00145FCF">
            <w:pPr>
              <w:autoSpaceDE w:val="0"/>
              <w:autoSpaceDN w:val="0"/>
              <w:adjustRightInd w:val="0"/>
              <w:spacing w:before="0" w:after="0" w:line="240" w:lineRule="auto"/>
              <w:rPr>
                <w:rFonts w:cs="Calibri"/>
                <w:color w:val="000000"/>
                <w:sz w:val="20"/>
                <w:szCs w:val="20"/>
              </w:rPr>
            </w:pPr>
            <w:r w:rsidRPr="005E116D">
              <w:rPr>
                <w:rFonts w:cs="Calibri"/>
                <w:color w:val="000000"/>
                <w:sz w:val="20"/>
                <w:szCs w:val="20"/>
              </w:rPr>
              <w:t>Imran Williams (Mr.)</w:t>
            </w:r>
          </w:p>
          <w:p w14:paraId="6339BBEA" w14:textId="5E341CEB" w:rsidR="006A19B5" w:rsidRPr="005E116D" w:rsidRDefault="006A19B5" w:rsidP="004641F2">
            <w:pPr>
              <w:jc w:val="left"/>
              <w:rPr>
                <w:rFonts w:cstheme="minorHAnsi"/>
                <w:sz w:val="20"/>
                <w:szCs w:val="20"/>
              </w:rPr>
            </w:pPr>
          </w:p>
        </w:tc>
      </w:tr>
      <w:tr w:rsidR="00570D74" w:rsidRPr="001979DA" w14:paraId="0470C03A" w14:textId="77777777" w:rsidTr="005E116D">
        <w:trPr>
          <w:trHeight w:val="3958"/>
        </w:trPr>
        <w:tc>
          <w:tcPr>
            <w:tcW w:w="1165" w:type="dxa"/>
          </w:tcPr>
          <w:p w14:paraId="26B6B45B" w14:textId="77777777" w:rsidR="006A19B5" w:rsidRPr="005E116D" w:rsidRDefault="006A19B5" w:rsidP="004641F2">
            <w:pPr>
              <w:jc w:val="left"/>
              <w:rPr>
                <w:rFonts w:cstheme="minorHAnsi"/>
                <w:sz w:val="20"/>
                <w:szCs w:val="20"/>
              </w:rPr>
            </w:pPr>
            <w:r w:rsidRPr="005E116D">
              <w:rPr>
                <w:rFonts w:cstheme="minorHAnsi"/>
                <w:sz w:val="20"/>
                <w:szCs w:val="20"/>
              </w:rPr>
              <w:t xml:space="preserve">Title </w:t>
            </w:r>
          </w:p>
        </w:tc>
        <w:tc>
          <w:tcPr>
            <w:tcW w:w="1755" w:type="dxa"/>
          </w:tcPr>
          <w:p w14:paraId="4A31D7AE" w14:textId="104659C3" w:rsidR="006A19B5" w:rsidRPr="005E116D" w:rsidRDefault="00A12F41" w:rsidP="004641F2">
            <w:pPr>
              <w:jc w:val="left"/>
              <w:rPr>
                <w:rFonts w:cstheme="minorHAnsi"/>
                <w:sz w:val="20"/>
                <w:szCs w:val="20"/>
              </w:rPr>
            </w:pPr>
            <w:r w:rsidRPr="005E116D">
              <w:rPr>
                <w:rFonts w:cstheme="minorHAnsi"/>
                <w:color w:val="222222"/>
                <w:sz w:val="20"/>
                <w:szCs w:val="20"/>
                <w:shd w:val="clear" w:color="auto" w:fill="FFFFFF"/>
              </w:rPr>
              <w:t xml:space="preserve"> Director of ICT Unit</w:t>
            </w:r>
            <w:r w:rsidR="006A19B5" w:rsidRPr="005E116D">
              <w:rPr>
                <w:rFonts w:cstheme="minorHAnsi"/>
                <w:color w:val="222222"/>
                <w:sz w:val="20"/>
                <w:szCs w:val="20"/>
                <w:shd w:val="clear" w:color="auto" w:fill="FFFFFF"/>
              </w:rPr>
              <w:t xml:space="preserve"> </w:t>
            </w:r>
          </w:p>
        </w:tc>
        <w:tc>
          <w:tcPr>
            <w:tcW w:w="1485" w:type="dxa"/>
          </w:tcPr>
          <w:p w14:paraId="752C1921" w14:textId="5041129D" w:rsidR="006A19B5" w:rsidRPr="005E116D" w:rsidRDefault="00CB44F7" w:rsidP="004641F2">
            <w:pPr>
              <w:jc w:val="left"/>
              <w:rPr>
                <w:rFonts w:cstheme="minorHAnsi"/>
                <w:sz w:val="20"/>
                <w:szCs w:val="20"/>
              </w:rPr>
            </w:pPr>
            <w:r w:rsidRPr="005E116D">
              <w:rPr>
                <w:rFonts w:cstheme="minorHAnsi"/>
                <w:color w:val="222222"/>
                <w:sz w:val="20"/>
                <w:szCs w:val="20"/>
                <w:shd w:val="clear" w:color="auto" w:fill="FFFFFF"/>
              </w:rPr>
              <w:t xml:space="preserve"> Permanent Secretary </w:t>
            </w:r>
            <w:r w:rsidR="009E7419" w:rsidRPr="005E116D">
              <w:rPr>
                <w:rFonts w:cstheme="minorHAnsi"/>
                <w:color w:val="222222"/>
                <w:sz w:val="20"/>
                <w:szCs w:val="20"/>
                <w:shd w:val="clear" w:color="auto" w:fill="FFFFFF"/>
              </w:rPr>
              <w:t>for</w:t>
            </w:r>
            <w:r w:rsidRPr="005E116D">
              <w:rPr>
                <w:rFonts w:cstheme="minorHAnsi"/>
                <w:color w:val="222222"/>
                <w:sz w:val="20"/>
                <w:szCs w:val="20"/>
                <w:shd w:val="clear" w:color="auto" w:fill="FFFFFF"/>
              </w:rPr>
              <w:t xml:space="preserve"> Public Administration</w:t>
            </w:r>
            <w:r w:rsidR="006A19B5" w:rsidRPr="005E116D">
              <w:rPr>
                <w:rFonts w:cstheme="minorHAnsi"/>
                <w:color w:val="222222"/>
                <w:sz w:val="20"/>
                <w:szCs w:val="20"/>
                <w:shd w:val="clear" w:color="auto" w:fill="FFFFFF"/>
              </w:rPr>
              <w:t xml:space="preserve"> </w:t>
            </w:r>
          </w:p>
        </w:tc>
        <w:tc>
          <w:tcPr>
            <w:tcW w:w="1530" w:type="dxa"/>
          </w:tcPr>
          <w:p w14:paraId="37CD0EE9" w14:textId="6B73FB0E" w:rsidR="006A19B5" w:rsidRPr="005E116D" w:rsidRDefault="008311EB" w:rsidP="004641F2">
            <w:pPr>
              <w:jc w:val="left"/>
              <w:rPr>
                <w:rFonts w:cstheme="minorHAnsi"/>
                <w:sz w:val="20"/>
                <w:szCs w:val="20"/>
              </w:rPr>
            </w:pPr>
            <w:r w:rsidRPr="005E116D">
              <w:rPr>
                <w:rFonts w:cstheme="minorHAnsi"/>
                <w:sz w:val="20"/>
                <w:szCs w:val="20"/>
              </w:rPr>
              <w:t>Director</w:t>
            </w:r>
            <w:r w:rsidR="00A06759" w:rsidRPr="005E116D">
              <w:rPr>
                <w:rFonts w:cstheme="minorHAnsi"/>
                <w:sz w:val="20"/>
                <w:szCs w:val="20"/>
              </w:rPr>
              <w:t xml:space="preserve"> of Public Service Modernization, </w:t>
            </w:r>
            <w:r w:rsidRPr="005E116D">
              <w:rPr>
                <w:rFonts w:cstheme="minorHAnsi"/>
                <w:sz w:val="20"/>
                <w:szCs w:val="20"/>
              </w:rPr>
              <w:t>Ministry of Public Service, Information, and Broadcasting</w:t>
            </w:r>
            <w:r w:rsidR="006A19B5" w:rsidRPr="005E116D">
              <w:rPr>
                <w:rFonts w:cstheme="minorHAnsi"/>
                <w:color w:val="222222"/>
                <w:sz w:val="20"/>
                <w:szCs w:val="20"/>
                <w:shd w:val="clear" w:color="auto" w:fill="FFFFFF"/>
              </w:rPr>
              <w:t xml:space="preserve"> </w:t>
            </w:r>
          </w:p>
        </w:tc>
        <w:tc>
          <w:tcPr>
            <w:tcW w:w="2033" w:type="dxa"/>
          </w:tcPr>
          <w:p w14:paraId="50C1C74D" w14:textId="3F084805" w:rsidR="006A19B5" w:rsidRPr="005E116D" w:rsidRDefault="0059467E" w:rsidP="004641F2">
            <w:pPr>
              <w:jc w:val="left"/>
              <w:rPr>
                <w:rFonts w:cstheme="minorHAnsi"/>
                <w:sz w:val="20"/>
                <w:szCs w:val="20"/>
              </w:rPr>
            </w:pPr>
            <w:r w:rsidRPr="005E116D">
              <w:rPr>
                <w:rFonts w:cstheme="minorHAnsi"/>
                <w:color w:val="222222"/>
                <w:sz w:val="20"/>
                <w:szCs w:val="20"/>
                <w:shd w:val="clear" w:color="auto" w:fill="FFFFFF"/>
              </w:rPr>
              <w:t xml:space="preserve">Deputy Director </w:t>
            </w:r>
            <w:r w:rsidR="00A06759" w:rsidRPr="005E116D">
              <w:rPr>
                <w:rFonts w:cstheme="minorHAnsi"/>
                <w:color w:val="222222"/>
                <w:sz w:val="20"/>
                <w:szCs w:val="20"/>
                <w:shd w:val="clear" w:color="auto" w:fill="FFFFFF"/>
              </w:rPr>
              <w:t xml:space="preserve">of </w:t>
            </w:r>
            <w:r w:rsidRPr="005E116D">
              <w:rPr>
                <w:rFonts w:cstheme="minorHAnsi"/>
                <w:color w:val="222222"/>
                <w:sz w:val="20"/>
                <w:szCs w:val="20"/>
                <w:shd w:val="clear" w:color="auto" w:fill="FFFFFF"/>
              </w:rPr>
              <w:t>Planning (Ag), Ministry of Finance</w:t>
            </w:r>
            <w:r w:rsidR="008311EB" w:rsidRPr="005E116D">
              <w:rPr>
                <w:rFonts w:cstheme="minorHAnsi"/>
                <w:color w:val="222222"/>
                <w:sz w:val="20"/>
                <w:szCs w:val="20"/>
                <w:shd w:val="clear" w:color="auto" w:fill="FFFFFF"/>
              </w:rPr>
              <w:t xml:space="preserve">, Economic Planning, </w:t>
            </w:r>
            <w:r w:rsidR="001920C4" w:rsidRPr="005E116D">
              <w:rPr>
                <w:rFonts w:cstheme="minorHAnsi"/>
                <w:color w:val="222222"/>
                <w:sz w:val="20"/>
                <w:szCs w:val="20"/>
                <w:shd w:val="clear" w:color="auto" w:fill="FFFFFF"/>
              </w:rPr>
              <w:t>Sustainable</w:t>
            </w:r>
            <w:r w:rsidR="008311EB" w:rsidRPr="005E116D">
              <w:rPr>
                <w:rFonts w:cstheme="minorHAnsi"/>
                <w:color w:val="222222"/>
                <w:sz w:val="20"/>
                <w:szCs w:val="20"/>
                <w:shd w:val="clear" w:color="auto" w:fill="FFFFFF"/>
              </w:rPr>
              <w:t xml:space="preserve"> Development, and Information Technology</w:t>
            </w:r>
          </w:p>
        </w:tc>
        <w:tc>
          <w:tcPr>
            <w:tcW w:w="1917" w:type="dxa"/>
          </w:tcPr>
          <w:p w14:paraId="3507B9D4" w14:textId="194FBA52" w:rsidR="006A19B5" w:rsidRPr="005E116D" w:rsidRDefault="00145FCF" w:rsidP="004641F2">
            <w:pPr>
              <w:jc w:val="left"/>
              <w:rPr>
                <w:rFonts w:cstheme="minorHAnsi"/>
                <w:sz w:val="20"/>
                <w:szCs w:val="20"/>
              </w:rPr>
            </w:pPr>
            <w:r w:rsidRPr="005E116D">
              <w:rPr>
                <w:rFonts w:cs="Calibri"/>
                <w:color w:val="000000"/>
                <w:sz w:val="20"/>
                <w:szCs w:val="20"/>
              </w:rPr>
              <w:t>Project Officer, Projects and Technical Assistance Unit (GIO)</w:t>
            </w:r>
          </w:p>
        </w:tc>
      </w:tr>
      <w:tr w:rsidR="00570D74" w:rsidRPr="001979DA" w14:paraId="3DA800E3" w14:textId="77777777" w:rsidTr="005E116D">
        <w:trPr>
          <w:trHeight w:val="1060"/>
        </w:trPr>
        <w:tc>
          <w:tcPr>
            <w:tcW w:w="1165" w:type="dxa"/>
          </w:tcPr>
          <w:p w14:paraId="748B2C1C" w14:textId="77777777" w:rsidR="006A19B5" w:rsidRPr="005E116D" w:rsidRDefault="006A19B5" w:rsidP="004641F2">
            <w:pPr>
              <w:jc w:val="left"/>
              <w:rPr>
                <w:rFonts w:cstheme="minorHAnsi"/>
                <w:sz w:val="20"/>
                <w:szCs w:val="20"/>
              </w:rPr>
            </w:pPr>
            <w:r w:rsidRPr="005E116D">
              <w:rPr>
                <w:rFonts w:cstheme="minorHAnsi"/>
                <w:sz w:val="20"/>
                <w:szCs w:val="20"/>
              </w:rPr>
              <w:t xml:space="preserve">Telephone </w:t>
            </w:r>
          </w:p>
        </w:tc>
        <w:tc>
          <w:tcPr>
            <w:tcW w:w="1755" w:type="dxa"/>
          </w:tcPr>
          <w:p w14:paraId="1A283379" w14:textId="22AB9C01" w:rsidR="006A19B5" w:rsidRPr="005E116D" w:rsidRDefault="001572D7" w:rsidP="004641F2">
            <w:pPr>
              <w:jc w:val="left"/>
              <w:rPr>
                <w:rFonts w:cstheme="minorHAnsi"/>
                <w:sz w:val="20"/>
                <w:szCs w:val="20"/>
              </w:rPr>
            </w:pPr>
            <w:r w:rsidRPr="005E116D">
              <w:rPr>
                <w:rFonts w:cstheme="minorHAnsi"/>
                <w:color w:val="222222"/>
                <w:sz w:val="20"/>
                <w:szCs w:val="20"/>
                <w:shd w:val="clear" w:color="auto" w:fill="FFFFFF"/>
              </w:rPr>
              <w:t>(767) 266 3524</w:t>
            </w:r>
            <w:r w:rsidR="00AE0688" w:rsidRPr="005E116D">
              <w:rPr>
                <w:rFonts w:cstheme="minorHAnsi"/>
                <w:color w:val="222222"/>
                <w:sz w:val="20"/>
                <w:szCs w:val="20"/>
                <w:shd w:val="clear" w:color="auto" w:fill="FFFFFF"/>
              </w:rPr>
              <w:t xml:space="preserve"> </w:t>
            </w:r>
          </w:p>
        </w:tc>
        <w:tc>
          <w:tcPr>
            <w:tcW w:w="1485" w:type="dxa"/>
          </w:tcPr>
          <w:p w14:paraId="134B61D5" w14:textId="2C8C9F64" w:rsidR="006A19B5" w:rsidRPr="005E116D" w:rsidRDefault="00DF0DEC" w:rsidP="004641F2">
            <w:pPr>
              <w:jc w:val="left"/>
              <w:rPr>
                <w:rFonts w:cstheme="minorHAnsi"/>
                <w:sz w:val="20"/>
                <w:szCs w:val="20"/>
              </w:rPr>
            </w:pPr>
            <w:r w:rsidRPr="005E116D">
              <w:rPr>
                <w:rFonts w:cstheme="minorHAnsi"/>
                <w:color w:val="222222"/>
                <w:sz w:val="20"/>
                <w:szCs w:val="20"/>
                <w:shd w:val="clear" w:color="auto" w:fill="FFFFFF"/>
              </w:rPr>
              <w:t>473) 440-2255</w:t>
            </w:r>
          </w:p>
        </w:tc>
        <w:tc>
          <w:tcPr>
            <w:tcW w:w="1530" w:type="dxa"/>
          </w:tcPr>
          <w:p w14:paraId="4DF4D6AF" w14:textId="29CB8EAE" w:rsidR="006A19B5" w:rsidRPr="005E116D" w:rsidRDefault="0073054A" w:rsidP="004641F2">
            <w:pPr>
              <w:jc w:val="left"/>
              <w:rPr>
                <w:rFonts w:cstheme="minorHAnsi"/>
                <w:sz w:val="20"/>
                <w:szCs w:val="20"/>
              </w:rPr>
            </w:pPr>
            <w:r w:rsidRPr="005E116D">
              <w:rPr>
                <w:rFonts w:cstheme="minorHAnsi"/>
                <w:color w:val="222222"/>
                <w:sz w:val="20"/>
                <w:szCs w:val="20"/>
                <w:shd w:val="clear" w:color="auto" w:fill="FFFFFF"/>
              </w:rPr>
              <w:t>(758) 468-2285</w:t>
            </w:r>
          </w:p>
        </w:tc>
        <w:tc>
          <w:tcPr>
            <w:tcW w:w="2033" w:type="dxa"/>
          </w:tcPr>
          <w:p w14:paraId="44DCDB27" w14:textId="012D6A67" w:rsidR="006A19B5" w:rsidRPr="005E116D" w:rsidRDefault="0059467E" w:rsidP="004641F2">
            <w:pPr>
              <w:jc w:val="left"/>
              <w:rPr>
                <w:rFonts w:cstheme="minorHAnsi"/>
                <w:sz w:val="20"/>
                <w:szCs w:val="20"/>
              </w:rPr>
            </w:pPr>
            <w:r w:rsidRPr="005E116D">
              <w:rPr>
                <w:rFonts w:cstheme="minorHAnsi"/>
                <w:color w:val="222222"/>
                <w:sz w:val="20"/>
                <w:szCs w:val="20"/>
                <w:shd w:val="clear" w:color="auto" w:fill="FFFFFF"/>
              </w:rPr>
              <w:t>(784) 457-1746</w:t>
            </w:r>
          </w:p>
        </w:tc>
        <w:tc>
          <w:tcPr>
            <w:tcW w:w="1917" w:type="dxa"/>
          </w:tcPr>
          <w:p w14:paraId="67D0505D" w14:textId="4657A5F1" w:rsidR="006A19B5" w:rsidRPr="005E116D" w:rsidRDefault="003129E2" w:rsidP="004641F2">
            <w:pPr>
              <w:jc w:val="left"/>
              <w:rPr>
                <w:rFonts w:cstheme="minorHAnsi"/>
                <w:sz w:val="20"/>
                <w:szCs w:val="20"/>
              </w:rPr>
            </w:pPr>
            <w:r w:rsidRPr="005E116D">
              <w:rPr>
                <w:rFonts w:cs="Calibri"/>
                <w:color w:val="000000"/>
                <w:sz w:val="20"/>
                <w:szCs w:val="20"/>
              </w:rPr>
              <w:t>869) 465 2537</w:t>
            </w:r>
            <w:r w:rsidR="006A19B5" w:rsidRPr="005E116D">
              <w:rPr>
                <w:rFonts w:cstheme="minorHAnsi"/>
                <w:color w:val="222222"/>
                <w:sz w:val="20"/>
                <w:szCs w:val="20"/>
                <w:shd w:val="clear" w:color="auto" w:fill="FFFFFF"/>
              </w:rPr>
              <w:t xml:space="preserve"> </w:t>
            </w:r>
          </w:p>
        </w:tc>
      </w:tr>
      <w:tr w:rsidR="00570D74" w:rsidRPr="001979DA" w14:paraId="4F94329B" w14:textId="77777777" w:rsidTr="005E116D">
        <w:trPr>
          <w:trHeight w:val="1355"/>
        </w:trPr>
        <w:tc>
          <w:tcPr>
            <w:tcW w:w="1165" w:type="dxa"/>
          </w:tcPr>
          <w:p w14:paraId="7136DD07" w14:textId="77777777" w:rsidR="006A19B5" w:rsidRPr="005E116D" w:rsidRDefault="006A19B5" w:rsidP="004641F2">
            <w:pPr>
              <w:jc w:val="left"/>
              <w:rPr>
                <w:rFonts w:cstheme="minorHAnsi"/>
                <w:sz w:val="20"/>
                <w:szCs w:val="20"/>
              </w:rPr>
            </w:pPr>
            <w:r w:rsidRPr="005E116D">
              <w:rPr>
                <w:rFonts w:cstheme="minorHAnsi"/>
                <w:sz w:val="20"/>
                <w:szCs w:val="20"/>
              </w:rPr>
              <w:t xml:space="preserve">Email address </w:t>
            </w:r>
          </w:p>
        </w:tc>
        <w:tc>
          <w:tcPr>
            <w:tcW w:w="1755" w:type="dxa"/>
          </w:tcPr>
          <w:p w14:paraId="60CA4A34" w14:textId="2B85F50E" w:rsidR="006A19B5" w:rsidRPr="005E116D" w:rsidRDefault="00570D74" w:rsidP="004641F2">
            <w:pPr>
              <w:jc w:val="left"/>
              <w:rPr>
                <w:rFonts w:cstheme="minorHAnsi"/>
                <w:sz w:val="20"/>
                <w:szCs w:val="20"/>
              </w:rPr>
            </w:pPr>
            <w:r w:rsidRPr="005E116D">
              <w:rPr>
                <w:rFonts w:cstheme="minorHAnsi"/>
                <w:color w:val="222222"/>
                <w:sz w:val="20"/>
                <w:szCs w:val="20"/>
                <w:shd w:val="clear" w:color="auto" w:fill="FFFFFF"/>
              </w:rPr>
              <w:t>jeanpierrej@dominica.gov.dm</w:t>
            </w:r>
          </w:p>
        </w:tc>
        <w:tc>
          <w:tcPr>
            <w:tcW w:w="1485" w:type="dxa"/>
          </w:tcPr>
          <w:p w14:paraId="4B8DA60D" w14:textId="4D16EB9C" w:rsidR="006A19B5" w:rsidRPr="005E116D" w:rsidRDefault="00CB44F7" w:rsidP="004641F2">
            <w:pPr>
              <w:jc w:val="left"/>
              <w:rPr>
                <w:rFonts w:cstheme="minorHAnsi"/>
                <w:sz w:val="20"/>
                <w:szCs w:val="20"/>
              </w:rPr>
            </w:pPr>
            <w:r w:rsidRPr="005E116D">
              <w:rPr>
                <w:rFonts w:cstheme="minorHAnsi"/>
                <w:color w:val="222222"/>
                <w:sz w:val="20"/>
                <w:szCs w:val="20"/>
                <w:shd w:val="clear" w:color="auto" w:fill="FFFFFF"/>
              </w:rPr>
              <w:t xml:space="preserve"> </w:t>
            </w:r>
            <w:r w:rsidR="00B178DA" w:rsidRPr="005E116D">
              <w:rPr>
                <w:rFonts w:cstheme="minorHAnsi"/>
                <w:color w:val="222222"/>
                <w:sz w:val="20"/>
                <w:szCs w:val="20"/>
                <w:shd w:val="clear" w:color="auto" w:fill="FFFFFF"/>
              </w:rPr>
              <w:t>pmsec@gov.gd</w:t>
            </w:r>
            <w:r w:rsidR="006A19B5" w:rsidRPr="005E116D">
              <w:rPr>
                <w:rFonts w:cstheme="minorHAnsi"/>
                <w:color w:val="222222"/>
                <w:sz w:val="20"/>
                <w:szCs w:val="20"/>
                <w:shd w:val="clear" w:color="auto" w:fill="FFFFFF"/>
              </w:rPr>
              <w:t xml:space="preserve"> </w:t>
            </w:r>
          </w:p>
        </w:tc>
        <w:tc>
          <w:tcPr>
            <w:tcW w:w="1530" w:type="dxa"/>
          </w:tcPr>
          <w:p w14:paraId="14280F8D" w14:textId="03598B21" w:rsidR="006A19B5" w:rsidRPr="005E116D" w:rsidRDefault="0029434A" w:rsidP="004641F2">
            <w:pPr>
              <w:jc w:val="left"/>
              <w:rPr>
                <w:rFonts w:cstheme="minorHAnsi"/>
                <w:sz w:val="20"/>
                <w:szCs w:val="20"/>
              </w:rPr>
            </w:pPr>
            <w:r w:rsidRPr="005E116D">
              <w:rPr>
                <w:rFonts w:cstheme="minorHAnsi"/>
                <w:color w:val="222222"/>
                <w:sz w:val="20"/>
                <w:szCs w:val="20"/>
                <w:shd w:val="clear" w:color="auto" w:fill="FFFFFF"/>
              </w:rPr>
              <w:t>marlon.narcisse@govt.lc</w:t>
            </w:r>
          </w:p>
        </w:tc>
        <w:tc>
          <w:tcPr>
            <w:tcW w:w="2033" w:type="dxa"/>
          </w:tcPr>
          <w:p w14:paraId="5FE94AFE" w14:textId="1D3B2118" w:rsidR="006A19B5" w:rsidRPr="005E116D" w:rsidRDefault="000A7434" w:rsidP="004641F2">
            <w:pPr>
              <w:jc w:val="left"/>
              <w:rPr>
                <w:rFonts w:cstheme="minorHAnsi"/>
                <w:sz w:val="20"/>
                <w:szCs w:val="20"/>
              </w:rPr>
            </w:pPr>
            <w:r w:rsidRPr="005E116D">
              <w:rPr>
                <w:rFonts w:cstheme="minorHAnsi"/>
                <w:color w:val="222222"/>
                <w:sz w:val="20"/>
                <w:szCs w:val="20"/>
                <w:shd w:val="clear" w:color="auto" w:fill="FFFFFF"/>
              </w:rPr>
              <w:t>medwards-john@svgcpd.com</w:t>
            </w:r>
          </w:p>
        </w:tc>
        <w:tc>
          <w:tcPr>
            <w:tcW w:w="1917" w:type="dxa"/>
          </w:tcPr>
          <w:p w14:paraId="13EEEA03" w14:textId="007160BA" w:rsidR="006A19B5" w:rsidRPr="005E116D" w:rsidRDefault="00587FE7" w:rsidP="004641F2">
            <w:pPr>
              <w:jc w:val="left"/>
              <w:rPr>
                <w:rFonts w:cstheme="minorHAnsi"/>
                <w:sz w:val="20"/>
                <w:szCs w:val="20"/>
              </w:rPr>
            </w:pPr>
            <w:r w:rsidRPr="005E116D">
              <w:rPr>
                <w:rFonts w:cstheme="minorHAnsi"/>
                <w:color w:val="222222"/>
                <w:sz w:val="20"/>
                <w:szCs w:val="20"/>
                <w:shd w:val="clear" w:color="auto" w:fill="FFFFFF"/>
              </w:rPr>
              <w:t>Imran.Williams@eccb-centralbank.org</w:t>
            </w:r>
          </w:p>
        </w:tc>
      </w:tr>
      <w:tr w:rsidR="00570D74" w:rsidRPr="00580EE0" w14:paraId="6550C3FF" w14:textId="77777777" w:rsidTr="005E116D">
        <w:trPr>
          <w:trHeight w:val="2515"/>
        </w:trPr>
        <w:tc>
          <w:tcPr>
            <w:tcW w:w="1165" w:type="dxa"/>
          </w:tcPr>
          <w:p w14:paraId="03664306" w14:textId="77777777" w:rsidR="006A19B5" w:rsidRPr="005E116D" w:rsidRDefault="006A19B5" w:rsidP="004641F2">
            <w:pPr>
              <w:jc w:val="left"/>
              <w:rPr>
                <w:rFonts w:cstheme="minorHAnsi"/>
                <w:sz w:val="20"/>
                <w:szCs w:val="20"/>
              </w:rPr>
            </w:pPr>
            <w:r w:rsidRPr="005E116D">
              <w:rPr>
                <w:rFonts w:cstheme="minorHAnsi"/>
                <w:sz w:val="20"/>
                <w:szCs w:val="20"/>
              </w:rPr>
              <w:t xml:space="preserve">Physical Address </w:t>
            </w:r>
          </w:p>
        </w:tc>
        <w:tc>
          <w:tcPr>
            <w:tcW w:w="1755" w:type="dxa"/>
          </w:tcPr>
          <w:p w14:paraId="0525E113" w14:textId="77777777" w:rsidR="006A19B5" w:rsidRPr="005E116D" w:rsidRDefault="006A19B5" w:rsidP="004641F2">
            <w:pPr>
              <w:jc w:val="left"/>
              <w:rPr>
                <w:rFonts w:cstheme="minorHAnsi"/>
                <w:sz w:val="20"/>
                <w:szCs w:val="20"/>
              </w:rPr>
            </w:pPr>
            <w:r w:rsidRPr="005E116D">
              <w:rPr>
                <w:rFonts w:cstheme="minorHAnsi"/>
                <w:sz w:val="20"/>
                <w:szCs w:val="20"/>
              </w:rPr>
              <w:t>1st Floor, Government Headquarters,</w:t>
            </w:r>
            <w:r w:rsidRPr="005E116D">
              <w:rPr>
                <w:rFonts w:cstheme="minorHAnsi"/>
                <w:sz w:val="20"/>
                <w:szCs w:val="20"/>
              </w:rPr>
              <w:br/>
              <w:t>Kennedy Avenue, Roseau, Dominica</w:t>
            </w:r>
          </w:p>
        </w:tc>
        <w:tc>
          <w:tcPr>
            <w:tcW w:w="1485" w:type="dxa"/>
          </w:tcPr>
          <w:p w14:paraId="1938499B" w14:textId="5482F589" w:rsidR="006A19B5" w:rsidRPr="005E116D" w:rsidRDefault="006A19B5" w:rsidP="004641F2">
            <w:pPr>
              <w:jc w:val="left"/>
              <w:rPr>
                <w:rFonts w:cstheme="minorHAnsi"/>
                <w:sz w:val="20"/>
                <w:szCs w:val="20"/>
              </w:rPr>
            </w:pPr>
            <w:r w:rsidRPr="005E116D">
              <w:rPr>
                <w:rFonts w:cstheme="minorHAnsi"/>
                <w:sz w:val="20"/>
                <w:szCs w:val="20"/>
              </w:rPr>
              <w:t>Ministerial Complex,</w:t>
            </w:r>
            <w:r w:rsidR="00CB44F7" w:rsidRPr="005E116D">
              <w:rPr>
                <w:rFonts w:cstheme="minorHAnsi"/>
                <w:sz w:val="20"/>
                <w:szCs w:val="20"/>
              </w:rPr>
              <w:t xml:space="preserve"> 6</w:t>
            </w:r>
            <w:r w:rsidR="00CB44F7" w:rsidRPr="005E116D">
              <w:rPr>
                <w:rFonts w:cstheme="minorHAnsi"/>
                <w:sz w:val="20"/>
                <w:szCs w:val="20"/>
                <w:vertAlign w:val="superscript"/>
              </w:rPr>
              <w:t>th</w:t>
            </w:r>
            <w:r w:rsidR="00CB44F7" w:rsidRPr="005E116D">
              <w:rPr>
                <w:rFonts w:cstheme="minorHAnsi"/>
                <w:sz w:val="20"/>
                <w:szCs w:val="20"/>
              </w:rPr>
              <w:t xml:space="preserve"> </w:t>
            </w:r>
            <w:r w:rsidR="001920C4" w:rsidRPr="005E116D">
              <w:rPr>
                <w:rFonts w:cstheme="minorHAnsi"/>
                <w:sz w:val="20"/>
                <w:szCs w:val="20"/>
              </w:rPr>
              <w:t>Floor, Botanical</w:t>
            </w:r>
            <w:r w:rsidRPr="005E116D">
              <w:rPr>
                <w:rFonts w:cstheme="minorHAnsi"/>
                <w:sz w:val="20"/>
                <w:szCs w:val="20"/>
              </w:rPr>
              <w:t xml:space="preserve"> Gardens, St. George's, Grenada</w:t>
            </w:r>
          </w:p>
        </w:tc>
        <w:tc>
          <w:tcPr>
            <w:tcW w:w="1530" w:type="dxa"/>
          </w:tcPr>
          <w:p w14:paraId="1F6C7F86" w14:textId="77777777" w:rsidR="006A19B5" w:rsidRPr="005E116D" w:rsidRDefault="006A19B5" w:rsidP="004641F2">
            <w:pPr>
              <w:jc w:val="left"/>
              <w:rPr>
                <w:rFonts w:cstheme="minorHAnsi"/>
                <w:sz w:val="20"/>
                <w:szCs w:val="20"/>
              </w:rPr>
            </w:pPr>
            <w:r w:rsidRPr="005E116D">
              <w:rPr>
                <w:rFonts w:cstheme="minorHAnsi"/>
                <w:sz w:val="20"/>
                <w:szCs w:val="20"/>
              </w:rPr>
              <w:t xml:space="preserve">2nd Floor, </w:t>
            </w:r>
            <w:proofErr w:type="spellStart"/>
            <w:r w:rsidRPr="005E116D">
              <w:rPr>
                <w:rFonts w:cstheme="minorHAnsi"/>
                <w:sz w:val="20"/>
                <w:szCs w:val="20"/>
              </w:rPr>
              <w:t>Greaham</w:t>
            </w:r>
            <w:proofErr w:type="spellEnd"/>
            <w:r w:rsidRPr="005E116D">
              <w:rPr>
                <w:rFonts w:cstheme="minorHAnsi"/>
                <w:sz w:val="20"/>
                <w:szCs w:val="20"/>
              </w:rPr>
              <w:t xml:space="preserve"> </w:t>
            </w:r>
            <w:proofErr w:type="spellStart"/>
            <w:r w:rsidRPr="005E116D">
              <w:rPr>
                <w:rFonts w:cstheme="minorHAnsi"/>
                <w:sz w:val="20"/>
                <w:szCs w:val="20"/>
              </w:rPr>
              <w:t>Louisy</w:t>
            </w:r>
            <w:proofErr w:type="spellEnd"/>
            <w:r w:rsidRPr="005E116D">
              <w:rPr>
                <w:rFonts w:cstheme="minorHAnsi"/>
                <w:sz w:val="20"/>
                <w:szCs w:val="20"/>
              </w:rPr>
              <w:t xml:space="preserve"> Building, Waterfront, Castries, St. Lucia</w:t>
            </w:r>
          </w:p>
        </w:tc>
        <w:tc>
          <w:tcPr>
            <w:tcW w:w="2033" w:type="dxa"/>
          </w:tcPr>
          <w:p w14:paraId="206504B5" w14:textId="77777777" w:rsidR="006A19B5" w:rsidRPr="005E116D" w:rsidRDefault="006A19B5" w:rsidP="004641F2">
            <w:pPr>
              <w:jc w:val="left"/>
              <w:rPr>
                <w:rFonts w:cstheme="minorHAnsi"/>
                <w:sz w:val="20"/>
                <w:szCs w:val="20"/>
              </w:rPr>
            </w:pPr>
            <w:r w:rsidRPr="005E116D">
              <w:rPr>
                <w:rFonts w:cstheme="minorHAnsi"/>
                <w:sz w:val="20"/>
                <w:szCs w:val="20"/>
              </w:rPr>
              <w:t>1</w:t>
            </w:r>
            <w:r w:rsidRPr="005E116D">
              <w:rPr>
                <w:rFonts w:cstheme="minorHAnsi"/>
                <w:sz w:val="20"/>
                <w:szCs w:val="20"/>
                <w:vertAlign w:val="superscript"/>
              </w:rPr>
              <w:t>st</w:t>
            </w:r>
            <w:r w:rsidRPr="005E116D">
              <w:rPr>
                <w:rFonts w:cstheme="minorHAnsi"/>
                <w:sz w:val="20"/>
                <w:szCs w:val="20"/>
              </w:rPr>
              <w:t xml:space="preserve"> Floor, Financial Complex, Kingstown, St. Vincent and the Grenadines</w:t>
            </w:r>
          </w:p>
        </w:tc>
        <w:tc>
          <w:tcPr>
            <w:tcW w:w="1917" w:type="dxa"/>
          </w:tcPr>
          <w:p w14:paraId="5E72631A" w14:textId="77777777" w:rsidR="006A19B5" w:rsidRPr="005E116D" w:rsidRDefault="006A19B5" w:rsidP="004641F2">
            <w:pPr>
              <w:jc w:val="left"/>
              <w:rPr>
                <w:rFonts w:cstheme="minorHAnsi"/>
                <w:sz w:val="20"/>
                <w:szCs w:val="20"/>
              </w:rPr>
            </w:pPr>
            <w:r w:rsidRPr="005E116D">
              <w:rPr>
                <w:rFonts w:cstheme="minorHAnsi"/>
                <w:sz w:val="20"/>
                <w:szCs w:val="20"/>
              </w:rPr>
              <w:t>Bird Rock, Basseterre, St. Kitts and Nevis</w:t>
            </w:r>
          </w:p>
        </w:tc>
      </w:tr>
    </w:tbl>
    <w:p w14:paraId="2058A781" w14:textId="041EC314" w:rsidR="006A19B5" w:rsidRDefault="006A19B5" w:rsidP="000233F5">
      <w:pPr>
        <w:spacing w:before="0" w:after="0" w:line="240" w:lineRule="auto"/>
        <w:jc w:val="left"/>
        <w:rPr>
          <w:b/>
          <w:bCs/>
        </w:rPr>
      </w:pPr>
    </w:p>
    <w:p w14:paraId="2B2E871F" w14:textId="77777777" w:rsidR="006A19B5" w:rsidRPr="000233F5" w:rsidRDefault="006A19B5" w:rsidP="000233F5">
      <w:pPr>
        <w:spacing w:before="0" w:after="0" w:line="240" w:lineRule="auto"/>
        <w:jc w:val="left"/>
        <w:rPr>
          <w:b/>
          <w:bCs/>
        </w:rPr>
      </w:pPr>
    </w:p>
    <w:p w14:paraId="46196BB4" w14:textId="2C364972" w:rsidR="00511F7B" w:rsidRPr="00A86B59" w:rsidRDefault="00511F7B" w:rsidP="00C14D29">
      <w:pPr>
        <w:pStyle w:val="Heading1"/>
        <w:spacing w:before="0" w:after="0" w:line="240" w:lineRule="auto"/>
      </w:pPr>
      <w:bookmarkStart w:id="50" w:name="_Toc35351782"/>
      <w:r w:rsidRPr="00A86B59">
        <w:t xml:space="preserve">Grievance </w:t>
      </w:r>
      <w:r w:rsidR="008A1407" w:rsidRPr="00A86B59">
        <w:t xml:space="preserve">Redress </w:t>
      </w:r>
      <w:r w:rsidRPr="00A86B59">
        <w:t>Mechanism</w:t>
      </w:r>
      <w:bookmarkEnd w:id="50"/>
    </w:p>
    <w:p w14:paraId="4B4F0496" w14:textId="77777777" w:rsidR="00C14D29" w:rsidRDefault="00C14D29" w:rsidP="00C14D29">
      <w:pPr>
        <w:spacing w:before="0" w:after="0" w:line="240" w:lineRule="auto"/>
      </w:pPr>
    </w:p>
    <w:p w14:paraId="13D8DE36" w14:textId="349469BC" w:rsidR="00DE3D83" w:rsidRDefault="004F3F97" w:rsidP="00C14D29">
      <w:pPr>
        <w:spacing w:before="0" w:after="0" w:line="240" w:lineRule="auto"/>
      </w:pPr>
      <w:r w:rsidRPr="004D618B">
        <w:t>. In order to ensure the implementation of the Project in a timely manner and effectively address any anticipated and unanticipated risks that would be encountered during implementation, including the development of the necessary actions of mitigation and avoidance, a Grievance Redressal Mechanism (GRM) was developed. The GRM will enable the Project Authorities to address any grievance</w:t>
      </w:r>
      <w:r>
        <w:t>s against</w:t>
      </w:r>
      <w:r w:rsidRPr="004D618B">
        <w:t xml:space="preserve"> the Project.</w:t>
      </w:r>
      <w:r>
        <w:t xml:space="preserve"> It must be noted that this GRM covers grievances that relate to the impacts that the project </w:t>
      </w:r>
      <w:proofErr w:type="gramStart"/>
      <w:r w:rsidR="00DE3D83" w:rsidRPr="00DE3D83">
        <w:t>may  have</w:t>
      </w:r>
      <w:proofErr w:type="gramEnd"/>
      <w:r w:rsidR="00DE3D83" w:rsidRPr="00DE3D83">
        <w:t xml:space="preserve"> on </w:t>
      </w:r>
      <w:r w:rsidR="006E2CCB" w:rsidRPr="00DE3D83">
        <w:t>people and</w:t>
      </w:r>
      <w:r w:rsidR="00DE3D83" w:rsidRPr="00DE3D83">
        <w:t xml:space="preserve"> will also be applicable when implementing the Resettlement Policy Framework (RPF) and/or the  Resettlement Action Plans (RAP), as well as for the implementation of the Indigenous Peoples Planning Framework (IPPF.)  In the case of the </w:t>
      </w:r>
      <w:r w:rsidR="001920C4" w:rsidRPr="00DE3D83">
        <w:t>IPPF, this</w:t>
      </w:r>
      <w:r w:rsidR="00DE3D83" w:rsidRPr="00DE3D83">
        <w:t xml:space="preserve"> GRM will integrate in </w:t>
      </w:r>
      <w:r w:rsidR="001920C4" w:rsidRPr="00DE3D83">
        <w:t>the Grievance</w:t>
      </w:r>
      <w:r w:rsidR="00DE3D83" w:rsidRPr="00DE3D83">
        <w:t xml:space="preserve"> Committee (GRC) a Representative from the </w:t>
      </w:r>
      <w:proofErr w:type="spellStart"/>
      <w:r w:rsidR="00DE3D83" w:rsidRPr="00DE3D83">
        <w:t>Kalinago</w:t>
      </w:r>
      <w:proofErr w:type="spellEnd"/>
      <w:r w:rsidR="00DE3D83" w:rsidRPr="00DE3D83">
        <w:t xml:space="preserve"> Territory -named by their organization.</w:t>
      </w:r>
    </w:p>
    <w:p w14:paraId="5B9EAF5F" w14:textId="77777777" w:rsidR="00DE3D83" w:rsidRDefault="00DE3D83" w:rsidP="00C14D29">
      <w:pPr>
        <w:spacing w:before="0" w:after="0" w:line="240" w:lineRule="auto"/>
      </w:pPr>
    </w:p>
    <w:p w14:paraId="435A733D" w14:textId="10CA5749" w:rsidR="00CA5E00" w:rsidRDefault="00CA5E00" w:rsidP="00C14D29">
      <w:pPr>
        <w:spacing w:before="0" w:after="0" w:line="240" w:lineRule="auto"/>
      </w:pPr>
    </w:p>
    <w:p w14:paraId="545199CC" w14:textId="1D72E43A" w:rsidR="004F3F97" w:rsidRDefault="004F3F97" w:rsidP="00C14D29">
      <w:pPr>
        <w:spacing w:before="0" w:after="0" w:line="240" w:lineRule="auto"/>
      </w:pPr>
      <w:r>
        <w:t xml:space="preserve">Grievances that relate to project workers will be handled by a separate mechanism which is included as part of the project’s </w:t>
      </w:r>
      <w:proofErr w:type="spellStart"/>
      <w:r>
        <w:t>Labour</w:t>
      </w:r>
      <w:proofErr w:type="spellEnd"/>
      <w:r>
        <w:t xml:space="preserve"> Management Procedures (LMP). </w:t>
      </w:r>
    </w:p>
    <w:p w14:paraId="2928ADC2" w14:textId="77777777" w:rsidR="00C14D29" w:rsidRDefault="00C14D29" w:rsidP="00C14D29">
      <w:pPr>
        <w:spacing w:before="0" w:after="0" w:line="240" w:lineRule="auto"/>
      </w:pPr>
    </w:p>
    <w:p w14:paraId="491366AF" w14:textId="4B72B067" w:rsidR="00F074DB" w:rsidRDefault="00C14D29" w:rsidP="00C14D29">
      <w:pPr>
        <w:pStyle w:val="Heading2"/>
        <w:spacing w:before="0" w:beforeAutospacing="0" w:after="0" w:afterAutospacing="0" w:line="240" w:lineRule="auto"/>
      </w:pPr>
      <w:bookmarkStart w:id="51" w:name="_Toc35351783"/>
      <w:r>
        <w:t>9.2</w:t>
      </w:r>
      <w:r>
        <w:tab/>
      </w:r>
      <w:r w:rsidR="00F074DB">
        <w:t>Objectives of the Grievance Redress Mechanism</w:t>
      </w:r>
      <w:bookmarkEnd w:id="51"/>
    </w:p>
    <w:p w14:paraId="1C32DB0D" w14:textId="77777777" w:rsidR="00C14D29" w:rsidRDefault="00C14D29" w:rsidP="00C14D29">
      <w:pPr>
        <w:spacing w:before="0" w:after="0" w:line="240" w:lineRule="auto"/>
      </w:pPr>
    </w:p>
    <w:p w14:paraId="30C3D82F" w14:textId="189EB92E" w:rsidR="00A915C4" w:rsidRDefault="00A915C4" w:rsidP="00C14D29">
      <w:pPr>
        <w:spacing w:before="0" w:after="0" w:line="240" w:lineRule="auto"/>
      </w:pPr>
      <w:r>
        <w:t>The objectives of the Grievance Redress Mechanism are as follows:</w:t>
      </w:r>
    </w:p>
    <w:p w14:paraId="5F0D17B5" w14:textId="77777777" w:rsidR="00C14D29" w:rsidRDefault="00C14D29" w:rsidP="00C14D29">
      <w:pPr>
        <w:spacing w:before="0" w:after="0" w:line="240" w:lineRule="auto"/>
      </w:pPr>
    </w:p>
    <w:p w14:paraId="6449533F" w14:textId="685232A8" w:rsidR="00A915C4" w:rsidRPr="00A915C4" w:rsidRDefault="00A915C4" w:rsidP="00D15A89">
      <w:pPr>
        <w:pStyle w:val="ListParagraph"/>
        <w:numPr>
          <w:ilvl w:val="0"/>
          <w:numId w:val="10"/>
        </w:numPr>
        <w:spacing w:before="0" w:after="0" w:line="240" w:lineRule="auto"/>
        <w:contextualSpacing w:val="0"/>
        <w:rPr>
          <w:rFonts w:cstheme="minorHAnsi"/>
          <w:szCs w:val="22"/>
        </w:rPr>
      </w:pPr>
      <w:r w:rsidRPr="00A915C4">
        <w:rPr>
          <w:rFonts w:cstheme="minorHAnsi"/>
          <w:szCs w:val="22"/>
        </w:rPr>
        <w:t>Ensure that the World Bank Environmental and Social Standards are adhered to in all subprojects and activities;</w:t>
      </w:r>
    </w:p>
    <w:p w14:paraId="6C0B7F5C" w14:textId="77777777" w:rsidR="00A915C4" w:rsidRPr="00A915C4" w:rsidRDefault="00A915C4" w:rsidP="00D15A89">
      <w:pPr>
        <w:pStyle w:val="ListParagraph"/>
        <w:numPr>
          <w:ilvl w:val="0"/>
          <w:numId w:val="10"/>
        </w:numPr>
        <w:spacing w:before="0" w:after="0" w:line="240" w:lineRule="auto"/>
        <w:contextualSpacing w:val="0"/>
        <w:rPr>
          <w:rFonts w:cstheme="minorHAnsi"/>
          <w:szCs w:val="22"/>
        </w:rPr>
      </w:pPr>
      <w:r w:rsidRPr="00A915C4">
        <w:rPr>
          <w:rFonts w:cstheme="minorHAnsi"/>
          <w:szCs w:val="22"/>
        </w:rPr>
        <w:t>Address any negative environmental and social impacts of all sub-projects and activities;</w:t>
      </w:r>
    </w:p>
    <w:p w14:paraId="1021E6B5" w14:textId="77777777" w:rsidR="00A915C4" w:rsidRPr="00A915C4" w:rsidRDefault="00A915C4" w:rsidP="00D15A89">
      <w:pPr>
        <w:pStyle w:val="ListParagraph"/>
        <w:numPr>
          <w:ilvl w:val="0"/>
          <w:numId w:val="10"/>
        </w:numPr>
        <w:spacing w:before="0" w:after="0" w:line="240" w:lineRule="auto"/>
        <w:contextualSpacing w:val="0"/>
        <w:rPr>
          <w:rFonts w:cstheme="minorHAnsi"/>
          <w:szCs w:val="22"/>
        </w:rPr>
      </w:pPr>
      <w:r w:rsidRPr="00A915C4">
        <w:rPr>
          <w:rFonts w:cstheme="minorHAnsi"/>
          <w:szCs w:val="22"/>
        </w:rPr>
        <w:t>Resolve all grievances emanating from the project activities in a timely manner;</w:t>
      </w:r>
    </w:p>
    <w:p w14:paraId="7F9C7203" w14:textId="77777777" w:rsidR="00A915C4" w:rsidRPr="00A915C4" w:rsidRDefault="00A915C4" w:rsidP="00D15A89">
      <w:pPr>
        <w:pStyle w:val="ListParagraph"/>
        <w:numPr>
          <w:ilvl w:val="0"/>
          <w:numId w:val="10"/>
        </w:numPr>
        <w:spacing w:before="0" w:after="0" w:line="240" w:lineRule="auto"/>
        <w:contextualSpacing w:val="0"/>
        <w:rPr>
          <w:rFonts w:cstheme="minorHAnsi"/>
          <w:szCs w:val="22"/>
        </w:rPr>
      </w:pPr>
      <w:r w:rsidRPr="00A915C4">
        <w:rPr>
          <w:rFonts w:cstheme="minorHAnsi"/>
          <w:szCs w:val="22"/>
        </w:rPr>
        <w:t>Establish relationships of trust between project staff and stakeholders;</w:t>
      </w:r>
    </w:p>
    <w:p w14:paraId="2FCEC923" w14:textId="77777777" w:rsidR="00A915C4" w:rsidRPr="00A915C4" w:rsidRDefault="00A915C4" w:rsidP="00D15A89">
      <w:pPr>
        <w:pStyle w:val="ListParagraph"/>
        <w:numPr>
          <w:ilvl w:val="0"/>
          <w:numId w:val="10"/>
        </w:numPr>
        <w:spacing w:before="0" w:after="0" w:line="240" w:lineRule="auto"/>
        <w:contextualSpacing w:val="0"/>
        <w:rPr>
          <w:rFonts w:cstheme="minorHAnsi"/>
          <w:szCs w:val="22"/>
        </w:rPr>
      </w:pPr>
      <w:r w:rsidRPr="00A915C4">
        <w:rPr>
          <w:rFonts w:cstheme="minorHAnsi"/>
          <w:szCs w:val="22"/>
        </w:rPr>
        <w:t>Create transparency among stakeholders including affected persons through an established communication system;</w:t>
      </w:r>
    </w:p>
    <w:p w14:paraId="54017739" w14:textId="660A442F" w:rsidR="00F074DB" w:rsidRDefault="00A915C4" w:rsidP="00D15A89">
      <w:pPr>
        <w:pStyle w:val="ListParagraph"/>
        <w:numPr>
          <w:ilvl w:val="0"/>
          <w:numId w:val="10"/>
        </w:numPr>
        <w:spacing w:before="0" w:after="0" w:line="240" w:lineRule="auto"/>
        <w:contextualSpacing w:val="0"/>
        <w:rPr>
          <w:rFonts w:cstheme="minorHAnsi"/>
          <w:szCs w:val="22"/>
        </w:rPr>
      </w:pPr>
      <w:r w:rsidRPr="00A915C4">
        <w:rPr>
          <w:rFonts w:cstheme="minorHAnsi"/>
          <w:szCs w:val="22"/>
        </w:rPr>
        <w:t>Bolster the relationship trust amongst the project staff and the affected parties.</w:t>
      </w:r>
    </w:p>
    <w:p w14:paraId="32E69D56" w14:textId="77777777" w:rsidR="00C14D29" w:rsidRPr="00C14D29" w:rsidRDefault="00C14D29" w:rsidP="00C14D29">
      <w:pPr>
        <w:spacing w:before="0" w:after="0" w:line="240" w:lineRule="auto"/>
        <w:rPr>
          <w:rFonts w:cstheme="minorHAnsi"/>
          <w:szCs w:val="22"/>
        </w:rPr>
      </w:pPr>
    </w:p>
    <w:p w14:paraId="5845AFFB" w14:textId="049385A7" w:rsidR="00AD69A9" w:rsidRDefault="00625896" w:rsidP="00C14D29">
      <w:pPr>
        <w:pStyle w:val="Heading2"/>
        <w:spacing w:before="0" w:beforeAutospacing="0" w:after="0" w:afterAutospacing="0" w:line="240" w:lineRule="auto"/>
      </w:pPr>
      <w:bookmarkStart w:id="52" w:name="_Toc35351784"/>
      <w:r>
        <w:t>9.3</w:t>
      </w:r>
      <w:r>
        <w:tab/>
      </w:r>
      <w:r w:rsidR="00EE18D4">
        <w:t>Grievance Redressal Process</w:t>
      </w:r>
      <w:bookmarkEnd w:id="52"/>
    </w:p>
    <w:p w14:paraId="4BE90D50" w14:textId="77777777" w:rsidR="00625896" w:rsidRDefault="00625896" w:rsidP="00C14D29">
      <w:pPr>
        <w:spacing w:before="0" w:after="0" w:line="240" w:lineRule="auto"/>
      </w:pPr>
    </w:p>
    <w:p w14:paraId="2F9613FF" w14:textId="38C47B91" w:rsidR="00327C21" w:rsidRDefault="00327C21" w:rsidP="00C14D29">
      <w:pPr>
        <w:spacing w:before="0" w:after="0" w:line="240" w:lineRule="auto"/>
      </w:pPr>
      <w:r>
        <w:t xml:space="preserve">The key stages involved in the project’s grievance redressal process are summarized in </w:t>
      </w:r>
      <w:r w:rsidR="00640E26">
        <w:fldChar w:fldCharType="begin"/>
      </w:r>
      <w:r w:rsidR="00640E26">
        <w:instrText xml:space="preserve"> REF _Ref31723864 \h </w:instrText>
      </w:r>
      <w:r w:rsidR="00640E26">
        <w:fldChar w:fldCharType="separate"/>
      </w:r>
      <w:r w:rsidR="00640E26">
        <w:t xml:space="preserve">Figure </w:t>
      </w:r>
      <w:r w:rsidR="00640E26">
        <w:rPr>
          <w:noProof/>
        </w:rPr>
        <w:t>7</w:t>
      </w:r>
      <w:r w:rsidR="00640E26">
        <w:t>.</w:t>
      </w:r>
      <w:r w:rsidR="00640E26">
        <w:rPr>
          <w:noProof/>
        </w:rPr>
        <w:t>1</w:t>
      </w:r>
      <w:r w:rsidR="00640E26">
        <w:fldChar w:fldCharType="end"/>
      </w:r>
      <w:r w:rsidR="00640E26">
        <w:t xml:space="preserve"> </w:t>
      </w:r>
      <w:r>
        <w:t>and described in the sections that follow.</w:t>
      </w:r>
    </w:p>
    <w:p w14:paraId="64C532BB" w14:textId="77777777" w:rsidR="0059336D" w:rsidRDefault="0059336D" w:rsidP="00C14D29">
      <w:pPr>
        <w:spacing w:before="0" w:after="0" w:line="240" w:lineRule="auto"/>
      </w:pPr>
    </w:p>
    <w:p w14:paraId="348651B0" w14:textId="77777777" w:rsidR="00640E26" w:rsidRDefault="00640E26" w:rsidP="00901A4D">
      <w:pPr>
        <w:keepNext/>
        <w:spacing w:before="0" w:after="0" w:line="240" w:lineRule="auto"/>
        <w:jc w:val="center"/>
      </w:pPr>
      <w:r w:rsidRPr="00A4616D">
        <w:rPr>
          <w:noProof/>
        </w:rPr>
        <w:drawing>
          <wp:inline distT="0" distB="0" distL="0" distR="0" wp14:anchorId="4EFD2193" wp14:editId="6833EF8C">
            <wp:extent cx="3336925" cy="3155608"/>
            <wp:effectExtent l="38100" t="57150" r="15875" b="26035"/>
            <wp:docPr id="11" name="Diagram 11">
              <a:extLst xmlns:a="http://schemas.openxmlformats.org/drawingml/2006/main">
                <a:ext uri="{FF2B5EF4-FFF2-40B4-BE49-F238E27FC236}">
                  <a16:creationId xmlns:a16="http://schemas.microsoft.com/office/drawing/2014/main" id="{E6058DCC-3283-4EF4-B9C3-E65BA8A5E472}"/>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36B0646F" w14:textId="6BE028FE" w:rsidR="00F50AC3" w:rsidRPr="00901A4D" w:rsidRDefault="00640E26" w:rsidP="00901A4D">
      <w:pPr>
        <w:spacing w:before="0" w:after="0" w:line="240" w:lineRule="auto"/>
        <w:jc w:val="center"/>
        <w:rPr>
          <w:b/>
          <w:bCs/>
        </w:rPr>
      </w:pPr>
      <w:bookmarkStart w:id="53" w:name="_Ref31723864"/>
      <w:r w:rsidRPr="00901A4D">
        <w:rPr>
          <w:b/>
          <w:bCs/>
        </w:rPr>
        <w:t xml:space="preserve">Figure </w:t>
      </w:r>
      <w:r w:rsidRPr="00901A4D">
        <w:rPr>
          <w:b/>
          <w:bCs/>
        </w:rPr>
        <w:fldChar w:fldCharType="begin"/>
      </w:r>
      <w:r w:rsidRPr="00901A4D">
        <w:rPr>
          <w:b/>
          <w:bCs/>
        </w:rPr>
        <w:instrText xml:space="preserve"> STYLEREF 1 \s </w:instrText>
      </w:r>
      <w:r w:rsidRPr="00901A4D">
        <w:rPr>
          <w:b/>
          <w:bCs/>
        </w:rPr>
        <w:fldChar w:fldCharType="separate"/>
      </w:r>
      <w:r w:rsidRPr="00901A4D">
        <w:rPr>
          <w:b/>
          <w:bCs/>
        </w:rPr>
        <w:t>7</w:t>
      </w:r>
      <w:r w:rsidRPr="00901A4D">
        <w:rPr>
          <w:b/>
          <w:bCs/>
        </w:rPr>
        <w:fldChar w:fldCharType="end"/>
      </w:r>
      <w:r w:rsidRPr="00901A4D">
        <w:rPr>
          <w:b/>
          <w:bCs/>
        </w:rPr>
        <w:t>.</w:t>
      </w:r>
      <w:r w:rsidRPr="00901A4D">
        <w:rPr>
          <w:b/>
          <w:bCs/>
        </w:rPr>
        <w:fldChar w:fldCharType="begin"/>
      </w:r>
      <w:r w:rsidRPr="00901A4D">
        <w:rPr>
          <w:b/>
          <w:bCs/>
        </w:rPr>
        <w:instrText xml:space="preserve"> SEQ Figure \* ARABIC \s 1 </w:instrText>
      </w:r>
      <w:r w:rsidRPr="00901A4D">
        <w:rPr>
          <w:b/>
          <w:bCs/>
        </w:rPr>
        <w:fldChar w:fldCharType="separate"/>
      </w:r>
      <w:r w:rsidRPr="00901A4D">
        <w:rPr>
          <w:b/>
          <w:bCs/>
        </w:rPr>
        <w:t>1</w:t>
      </w:r>
      <w:r w:rsidRPr="00901A4D">
        <w:rPr>
          <w:b/>
          <w:bCs/>
        </w:rPr>
        <w:fldChar w:fldCharType="end"/>
      </w:r>
      <w:bookmarkEnd w:id="53"/>
      <w:r w:rsidRPr="00901A4D">
        <w:rPr>
          <w:b/>
          <w:bCs/>
        </w:rPr>
        <w:t>: Project GRM process</w:t>
      </w:r>
    </w:p>
    <w:p w14:paraId="11919B2D" w14:textId="77777777" w:rsidR="00901A4D" w:rsidRPr="00901A4D" w:rsidRDefault="00901A4D" w:rsidP="00901A4D">
      <w:pPr>
        <w:spacing w:before="0" w:after="0" w:line="240" w:lineRule="auto"/>
      </w:pPr>
    </w:p>
    <w:p w14:paraId="45CA08EB" w14:textId="099D2241" w:rsidR="00E0094A" w:rsidRPr="00901A4D" w:rsidRDefault="00901A4D" w:rsidP="00901A4D">
      <w:pPr>
        <w:pStyle w:val="Heading3"/>
        <w:numPr>
          <w:ilvl w:val="0"/>
          <w:numId w:val="0"/>
        </w:numPr>
        <w:spacing w:before="0" w:after="0" w:line="240" w:lineRule="auto"/>
        <w:rPr>
          <w:b/>
          <w:bCs/>
        </w:rPr>
      </w:pPr>
      <w:bookmarkStart w:id="54" w:name="_Toc35351785"/>
      <w:r w:rsidRPr="0092566A">
        <w:rPr>
          <w:b/>
          <w:bCs/>
        </w:rPr>
        <w:t>9.</w:t>
      </w:r>
      <w:r w:rsidR="00680E13" w:rsidRPr="0092566A">
        <w:rPr>
          <w:b/>
          <w:bCs/>
        </w:rPr>
        <w:t>3</w:t>
      </w:r>
      <w:r w:rsidRPr="0092566A">
        <w:rPr>
          <w:b/>
          <w:bCs/>
        </w:rPr>
        <w:t>.1</w:t>
      </w:r>
      <w:r w:rsidRPr="0092566A">
        <w:rPr>
          <w:b/>
          <w:bCs/>
        </w:rPr>
        <w:tab/>
      </w:r>
      <w:r w:rsidR="00BE501C" w:rsidRPr="0092566A">
        <w:rPr>
          <w:b/>
          <w:bCs/>
        </w:rPr>
        <w:t>First Level of Redress</w:t>
      </w:r>
      <w:bookmarkEnd w:id="54"/>
    </w:p>
    <w:p w14:paraId="428A2AC4" w14:textId="77777777" w:rsidR="00901A4D" w:rsidRDefault="00901A4D" w:rsidP="00901A4D">
      <w:pPr>
        <w:spacing w:before="0" w:after="0" w:line="240" w:lineRule="auto"/>
        <w:rPr>
          <w:b/>
          <w:bCs/>
          <w:highlight w:val="yellow"/>
          <w:u w:val="single"/>
        </w:rPr>
      </w:pPr>
    </w:p>
    <w:p w14:paraId="7C05D5B1" w14:textId="34B5EE77" w:rsidR="00904A79" w:rsidRPr="00F20C70" w:rsidRDefault="00F20C70" w:rsidP="00901A4D">
      <w:pPr>
        <w:spacing w:before="0" w:after="0" w:line="240" w:lineRule="auto"/>
        <w:rPr>
          <w:b/>
          <w:bCs/>
          <w:u w:val="single"/>
        </w:rPr>
      </w:pPr>
      <w:r w:rsidRPr="00901A4D">
        <w:rPr>
          <w:b/>
          <w:bCs/>
          <w:u w:val="single"/>
        </w:rPr>
        <w:t>Receive Grievance</w:t>
      </w:r>
    </w:p>
    <w:p w14:paraId="5D10D59D" w14:textId="658E51CB" w:rsidR="00FB5CAE" w:rsidRDefault="00544F01" w:rsidP="00901A4D">
      <w:pPr>
        <w:spacing w:before="0" w:after="0" w:line="240" w:lineRule="auto"/>
      </w:pPr>
      <w:r>
        <w:t xml:space="preserve">All complaints should be received by the Project Manager </w:t>
      </w:r>
      <w:r w:rsidR="00802936">
        <w:t>of each implementing PIU</w:t>
      </w:r>
      <w:r w:rsidR="00F24DA0">
        <w:t xml:space="preserve">. </w:t>
      </w:r>
      <w:r w:rsidR="00802936">
        <w:t>This includes the</w:t>
      </w:r>
      <w:r w:rsidR="00F24DA0">
        <w:t xml:space="preserve"> </w:t>
      </w:r>
      <w:r w:rsidR="00FB5CAE">
        <w:t>project contact personnel in each of the participating countries</w:t>
      </w:r>
      <w:r w:rsidR="00CC619F">
        <w:t>.</w:t>
      </w:r>
      <w:r w:rsidR="00FB5CAE">
        <w:t xml:space="preserve"> Through the consultation process</w:t>
      </w:r>
      <w:r w:rsidR="006C7DAF">
        <w:t xml:space="preserve"> </w:t>
      </w:r>
      <w:r w:rsidR="004F3790">
        <w:t>in each participating country</w:t>
      </w:r>
      <w:r w:rsidR="00FB5CAE">
        <w:t xml:space="preserve">, stakeholders will be formed </w:t>
      </w:r>
      <w:r w:rsidR="00FB5CAE" w:rsidRPr="0031114C">
        <w:t xml:space="preserve">of various </w:t>
      </w:r>
      <w:r w:rsidR="00FB5CAE">
        <w:t>avenues through which the mechanism can be accessed</w:t>
      </w:r>
      <w:r w:rsidR="00FB5CAE" w:rsidRPr="0031114C">
        <w:t xml:space="preserve">. </w:t>
      </w:r>
      <w:r w:rsidR="00FB5CAE" w:rsidRPr="00470FD7">
        <w:t>Complaints can be made in person, writing, verbally over the phone, by fax, emails or any other medi</w:t>
      </w:r>
      <w:r w:rsidR="00FB5CAE">
        <w:t>a. The point of receipt of complaints is listed below:</w:t>
      </w:r>
    </w:p>
    <w:p w14:paraId="5B06C06F" w14:textId="5F302746" w:rsidR="00901A4D" w:rsidRDefault="00901A4D" w:rsidP="00901A4D">
      <w:pPr>
        <w:spacing w:before="0" w:after="0" w:line="240" w:lineRule="auto"/>
        <w:rPr>
          <w:b/>
        </w:rPr>
      </w:pPr>
    </w:p>
    <w:tbl>
      <w:tblPr>
        <w:tblStyle w:val="TableGrid1"/>
        <w:tblW w:w="0" w:type="auto"/>
        <w:tblLayout w:type="fixed"/>
        <w:tblLook w:val="04A0" w:firstRow="1" w:lastRow="0" w:firstColumn="1" w:lastColumn="0" w:noHBand="0" w:noVBand="1"/>
      </w:tblPr>
      <w:tblGrid>
        <w:gridCol w:w="985"/>
        <w:gridCol w:w="2151"/>
        <w:gridCol w:w="1227"/>
        <w:gridCol w:w="1844"/>
        <w:gridCol w:w="1433"/>
        <w:gridCol w:w="1710"/>
      </w:tblGrid>
      <w:tr w:rsidR="004F3790" w:rsidRPr="001979DA" w14:paraId="42DA66D9" w14:textId="77777777" w:rsidTr="00972911">
        <w:trPr>
          <w:tblHeader/>
        </w:trPr>
        <w:tc>
          <w:tcPr>
            <w:tcW w:w="985" w:type="dxa"/>
            <w:shd w:val="clear" w:color="auto" w:fill="DAEEF3" w:themeFill="accent5" w:themeFillTint="33"/>
          </w:tcPr>
          <w:p w14:paraId="127AC783" w14:textId="77777777" w:rsidR="004F3790" w:rsidRPr="00902A9B" w:rsidRDefault="004F3790" w:rsidP="00F55155">
            <w:pPr>
              <w:jc w:val="left"/>
              <w:rPr>
                <w:rFonts w:cstheme="minorHAnsi"/>
                <w:b/>
                <w:bCs/>
              </w:rPr>
            </w:pPr>
            <w:r w:rsidRPr="00902A9B">
              <w:rPr>
                <w:rFonts w:cstheme="minorHAnsi"/>
                <w:b/>
                <w:bCs/>
              </w:rPr>
              <w:t>Contact</w:t>
            </w:r>
          </w:p>
        </w:tc>
        <w:tc>
          <w:tcPr>
            <w:tcW w:w="2151" w:type="dxa"/>
            <w:shd w:val="clear" w:color="auto" w:fill="DAEEF3" w:themeFill="accent5" w:themeFillTint="33"/>
          </w:tcPr>
          <w:p w14:paraId="0B4497FA" w14:textId="77777777" w:rsidR="004F3790" w:rsidRPr="00902A9B" w:rsidRDefault="004F3790" w:rsidP="00F55155">
            <w:pPr>
              <w:jc w:val="left"/>
              <w:rPr>
                <w:rFonts w:cstheme="minorHAnsi"/>
                <w:b/>
                <w:bCs/>
              </w:rPr>
            </w:pPr>
            <w:r w:rsidRPr="00902A9B">
              <w:rPr>
                <w:rFonts w:cstheme="minorHAnsi"/>
                <w:b/>
                <w:bCs/>
              </w:rPr>
              <w:t>Dominica</w:t>
            </w:r>
          </w:p>
        </w:tc>
        <w:tc>
          <w:tcPr>
            <w:tcW w:w="1227" w:type="dxa"/>
            <w:shd w:val="clear" w:color="auto" w:fill="DAEEF3" w:themeFill="accent5" w:themeFillTint="33"/>
          </w:tcPr>
          <w:p w14:paraId="61870BD0" w14:textId="77777777" w:rsidR="004F3790" w:rsidRPr="00902A9B" w:rsidRDefault="004F3790" w:rsidP="00F55155">
            <w:pPr>
              <w:jc w:val="left"/>
              <w:rPr>
                <w:rFonts w:cstheme="minorHAnsi"/>
                <w:b/>
                <w:bCs/>
              </w:rPr>
            </w:pPr>
            <w:r w:rsidRPr="00902A9B">
              <w:rPr>
                <w:rFonts w:cstheme="minorHAnsi"/>
                <w:b/>
                <w:bCs/>
              </w:rPr>
              <w:t>Grenada</w:t>
            </w:r>
          </w:p>
        </w:tc>
        <w:tc>
          <w:tcPr>
            <w:tcW w:w="1844" w:type="dxa"/>
            <w:shd w:val="clear" w:color="auto" w:fill="DAEEF3" w:themeFill="accent5" w:themeFillTint="33"/>
          </w:tcPr>
          <w:p w14:paraId="14DD1B08" w14:textId="77777777" w:rsidR="004F3790" w:rsidRPr="00902A9B" w:rsidRDefault="004F3790" w:rsidP="00F55155">
            <w:pPr>
              <w:jc w:val="left"/>
              <w:rPr>
                <w:rFonts w:cstheme="minorHAnsi"/>
                <w:b/>
                <w:bCs/>
              </w:rPr>
            </w:pPr>
            <w:r w:rsidRPr="00902A9B">
              <w:rPr>
                <w:rFonts w:cstheme="minorHAnsi"/>
                <w:b/>
                <w:bCs/>
              </w:rPr>
              <w:t xml:space="preserve">St. Lucia </w:t>
            </w:r>
          </w:p>
        </w:tc>
        <w:tc>
          <w:tcPr>
            <w:tcW w:w="1433" w:type="dxa"/>
            <w:shd w:val="clear" w:color="auto" w:fill="DAEEF3" w:themeFill="accent5" w:themeFillTint="33"/>
          </w:tcPr>
          <w:p w14:paraId="0162CE0A" w14:textId="77777777" w:rsidR="004F3790" w:rsidRPr="00902A9B" w:rsidRDefault="004F3790" w:rsidP="00F55155">
            <w:pPr>
              <w:jc w:val="left"/>
              <w:rPr>
                <w:rFonts w:cstheme="minorHAnsi"/>
                <w:b/>
                <w:bCs/>
              </w:rPr>
            </w:pPr>
            <w:r w:rsidRPr="00902A9B">
              <w:rPr>
                <w:rFonts w:cstheme="minorHAnsi"/>
                <w:b/>
                <w:bCs/>
              </w:rPr>
              <w:t>SVG</w:t>
            </w:r>
          </w:p>
        </w:tc>
        <w:tc>
          <w:tcPr>
            <w:tcW w:w="1710" w:type="dxa"/>
            <w:shd w:val="clear" w:color="auto" w:fill="DAEEF3" w:themeFill="accent5" w:themeFillTint="33"/>
          </w:tcPr>
          <w:p w14:paraId="4686F7BA" w14:textId="77777777" w:rsidR="004F3790" w:rsidRPr="00902A9B" w:rsidRDefault="004F3790" w:rsidP="00F55155">
            <w:pPr>
              <w:jc w:val="left"/>
              <w:rPr>
                <w:rFonts w:cstheme="minorHAnsi"/>
                <w:b/>
                <w:bCs/>
              </w:rPr>
            </w:pPr>
            <w:r w:rsidRPr="00902A9B">
              <w:rPr>
                <w:rFonts w:cstheme="minorHAnsi"/>
                <w:b/>
                <w:bCs/>
              </w:rPr>
              <w:t>ECCB</w:t>
            </w:r>
          </w:p>
        </w:tc>
      </w:tr>
      <w:tr w:rsidR="004F3790" w:rsidRPr="001979DA" w14:paraId="7A644611" w14:textId="77777777" w:rsidTr="00972911">
        <w:tc>
          <w:tcPr>
            <w:tcW w:w="985" w:type="dxa"/>
          </w:tcPr>
          <w:p w14:paraId="4FA874B0" w14:textId="77777777" w:rsidR="004F3790" w:rsidRPr="001979DA" w:rsidRDefault="004F3790" w:rsidP="00F55155">
            <w:pPr>
              <w:jc w:val="left"/>
              <w:rPr>
                <w:rFonts w:cstheme="minorHAnsi"/>
              </w:rPr>
            </w:pPr>
            <w:r w:rsidRPr="001979DA">
              <w:rPr>
                <w:rFonts w:cstheme="minorHAnsi"/>
              </w:rPr>
              <w:t xml:space="preserve">Name </w:t>
            </w:r>
          </w:p>
        </w:tc>
        <w:tc>
          <w:tcPr>
            <w:tcW w:w="2151" w:type="dxa"/>
          </w:tcPr>
          <w:p w14:paraId="0C916652" w14:textId="77777777" w:rsidR="004F3790" w:rsidRPr="00902A9B" w:rsidRDefault="004F3790" w:rsidP="00F55155">
            <w:pPr>
              <w:jc w:val="left"/>
              <w:rPr>
                <w:rFonts w:cstheme="minorHAnsi"/>
              </w:rPr>
            </w:pPr>
            <w:r>
              <w:rPr>
                <w:rFonts w:cstheme="minorHAnsi"/>
              </w:rPr>
              <w:t xml:space="preserve"> Jermaine Jean-Pierre</w:t>
            </w:r>
          </w:p>
        </w:tc>
        <w:tc>
          <w:tcPr>
            <w:tcW w:w="1227" w:type="dxa"/>
          </w:tcPr>
          <w:p w14:paraId="410F1E39" w14:textId="77777777" w:rsidR="004F3790" w:rsidRPr="001979DA" w:rsidRDefault="004F3790" w:rsidP="00F55155">
            <w:pPr>
              <w:jc w:val="left"/>
              <w:rPr>
                <w:rFonts w:cstheme="minorHAnsi"/>
              </w:rPr>
            </w:pPr>
            <w:r>
              <w:rPr>
                <w:rFonts w:cstheme="minorHAnsi"/>
              </w:rPr>
              <w:t>Rhonda Jones (Ms.)</w:t>
            </w:r>
          </w:p>
        </w:tc>
        <w:tc>
          <w:tcPr>
            <w:tcW w:w="1844" w:type="dxa"/>
          </w:tcPr>
          <w:p w14:paraId="7C0740A7" w14:textId="77777777" w:rsidR="004F3790" w:rsidRPr="00BA5FFA" w:rsidRDefault="004F3790" w:rsidP="00F55155">
            <w:pPr>
              <w:jc w:val="left"/>
              <w:rPr>
                <w:rFonts w:cstheme="minorHAnsi"/>
              </w:rPr>
            </w:pPr>
            <w:r>
              <w:rPr>
                <w:rFonts w:cstheme="minorHAnsi"/>
              </w:rPr>
              <w:t>Marlon Narcisse (Mr.)</w:t>
            </w:r>
          </w:p>
        </w:tc>
        <w:tc>
          <w:tcPr>
            <w:tcW w:w="1433" w:type="dxa"/>
          </w:tcPr>
          <w:p w14:paraId="3D483F9A" w14:textId="77777777" w:rsidR="004F3790" w:rsidRPr="00935E43" w:rsidRDefault="004F3790" w:rsidP="00F55155">
            <w:pPr>
              <w:jc w:val="left"/>
              <w:rPr>
                <w:rFonts w:cstheme="minorHAnsi"/>
              </w:rPr>
            </w:pPr>
            <w:r>
              <w:rPr>
                <w:rFonts w:cstheme="minorHAnsi"/>
              </w:rPr>
              <w:t>Marcelle Edwards-John (Mrs.)</w:t>
            </w:r>
          </w:p>
        </w:tc>
        <w:tc>
          <w:tcPr>
            <w:tcW w:w="1710" w:type="dxa"/>
          </w:tcPr>
          <w:p w14:paraId="17BCD761" w14:textId="77777777" w:rsidR="004F3790" w:rsidRPr="00B70836" w:rsidRDefault="004F3790" w:rsidP="00F55155">
            <w:pPr>
              <w:autoSpaceDE w:val="0"/>
              <w:autoSpaceDN w:val="0"/>
              <w:adjustRightInd w:val="0"/>
              <w:spacing w:before="0" w:after="0" w:line="240" w:lineRule="auto"/>
              <w:rPr>
                <w:rFonts w:cs="Calibri"/>
                <w:color w:val="000000"/>
              </w:rPr>
            </w:pPr>
            <w:r w:rsidRPr="00B70836">
              <w:rPr>
                <w:rFonts w:cs="Calibri"/>
                <w:color w:val="000000"/>
              </w:rPr>
              <w:t>Imran Williams (Mr.)</w:t>
            </w:r>
          </w:p>
          <w:p w14:paraId="429F7550" w14:textId="77777777" w:rsidR="004F3790" w:rsidRPr="00113F0B" w:rsidRDefault="004F3790" w:rsidP="00F55155">
            <w:pPr>
              <w:jc w:val="left"/>
              <w:rPr>
                <w:rFonts w:cstheme="minorHAnsi"/>
              </w:rPr>
            </w:pPr>
          </w:p>
        </w:tc>
      </w:tr>
      <w:tr w:rsidR="004F3790" w:rsidRPr="001979DA" w14:paraId="0BD9C007" w14:textId="77777777" w:rsidTr="00972911">
        <w:tc>
          <w:tcPr>
            <w:tcW w:w="985" w:type="dxa"/>
          </w:tcPr>
          <w:p w14:paraId="73E0E95E" w14:textId="77777777" w:rsidR="004F3790" w:rsidRPr="001979DA" w:rsidRDefault="004F3790" w:rsidP="00F55155">
            <w:pPr>
              <w:jc w:val="left"/>
              <w:rPr>
                <w:rFonts w:cstheme="minorHAnsi"/>
              </w:rPr>
            </w:pPr>
            <w:r w:rsidRPr="001979DA">
              <w:rPr>
                <w:rFonts w:cstheme="minorHAnsi"/>
              </w:rPr>
              <w:t xml:space="preserve">Title </w:t>
            </w:r>
          </w:p>
        </w:tc>
        <w:tc>
          <w:tcPr>
            <w:tcW w:w="2151" w:type="dxa"/>
          </w:tcPr>
          <w:p w14:paraId="1665AA45" w14:textId="77777777" w:rsidR="004F3790" w:rsidRPr="00902A9B" w:rsidRDefault="004F3790" w:rsidP="00F55155">
            <w:pPr>
              <w:jc w:val="left"/>
              <w:rPr>
                <w:rFonts w:cstheme="minorHAnsi"/>
              </w:rPr>
            </w:pPr>
            <w:r>
              <w:rPr>
                <w:rFonts w:cstheme="minorHAnsi"/>
                <w:color w:val="222222"/>
                <w:shd w:val="clear" w:color="auto" w:fill="FFFFFF"/>
              </w:rPr>
              <w:t xml:space="preserve"> Director of ICT Unit</w:t>
            </w:r>
            <w:r w:rsidRPr="0063518E">
              <w:rPr>
                <w:rFonts w:cstheme="minorHAnsi"/>
                <w:color w:val="222222"/>
                <w:shd w:val="clear" w:color="auto" w:fill="FFFFFF"/>
              </w:rPr>
              <w:t xml:space="preserve"> </w:t>
            </w:r>
          </w:p>
        </w:tc>
        <w:tc>
          <w:tcPr>
            <w:tcW w:w="1227" w:type="dxa"/>
          </w:tcPr>
          <w:p w14:paraId="5541DAED" w14:textId="77777777" w:rsidR="004F3790" w:rsidRPr="001979DA" w:rsidRDefault="004F3790" w:rsidP="00F55155">
            <w:pPr>
              <w:jc w:val="left"/>
              <w:rPr>
                <w:rFonts w:cstheme="minorHAnsi"/>
              </w:rPr>
            </w:pPr>
            <w:r>
              <w:rPr>
                <w:rFonts w:cstheme="minorHAnsi"/>
                <w:color w:val="222222"/>
                <w:shd w:val="clear" w:color="auto" w:fill="FFFFFF"/>
              </w:rPr>
              <w:t xml:space="preserve"> Permanent Secretary for Public Administration</w:t>
            </w:r>
            <w:r w:rsidRPr="0063518E">
              <w:rPr>
                <w:rFonts w:cstheme="minorHAnsi"/>
                <w:color w:val="222222"/>
                <w:shd w:val="clear" w:color="auto" w:fill="FFFFFF"/>
              </w:rPr>
              <w:t xml:space="preserve"> </w:t>
            </w:r>
          </w:p>
        </w:tc>
        <w:tc>
          <w:tcPr>
            <w:tcW w:w="1844" w:type="dxa"/>
          </w:tcPr>
          <w:p w14:paraId="5A78A956" w14:textId="77777777" w:rsidR="004F3790" w:rsidRPr="00BA5FFA" w:rsidRDefault="004F3790" w:rsidP="00F55155">
            <w:pPr>
              <w:jc w:val="left"/>
              <w:rPr>
                <w:rFonts w:cstheme="minorHAnsi"/>
              </w:rPr>
            </w:pPr>
            <w:r>
              <w:rPr>
                <w:rFonts w:cstheme="minorHAnsi"/>
              </w:rPr>
              <w:t xml:space="preserve">Director of Public Service Modernization, </w:t>
            </w:r>
            <w:r w:rsidRPr="00BA5FFA">
              <w:rPr>
                <w:rFonts w:cstheme="minorHAnsi"/>
              </w:rPr>
              <w:t>Ministry of Public Service, Information, and Broadcasting</w:t>
            </w:r>
            <w:r w:rsidRPr="0063518E">
              <w:rPr>
                <w:rFonts w:cstheme="minorHAnsi"/>
                <w:color w:val="222222"/>
                <w:shd w:val="clear" w:color="auto" w:fill="FFFFFF"/>
              </w:rPr>
              <w:t xml:space="preserve"> </w:t>
            </w:r>
          </w:p>
        </w:tc>
        <w:tc>
          <w:tcPr>
            <w:tcW w:w="1433" w:type="dxa"/>
          </w:tcPr>
          <w:p w14:paraId="62053004" w14:textId="244182F4" w:rsidR="004F3790" w:rsidRPr="00935E43" w:rsidRDefault="004F3790" w:rsidP="00F55155">
            <w:pPr>
              <w:jc w:val="left"/>
              <w:rPr>
                <w:rFonts w:cstheme="minorHAnsi"/>
              </w:rPr>
            </w:pPr>
            <w:r>
              <w:rPr>
                <w:rFonts w:cstheme="minorHAnsi"/>
                <w:color w:val="222222"/>
                <w:shd w:val="clear" w:color="auto" w:fill="FFFFFF"/>
              </w:rPr>
              <w:t xml:space="preserve">Deputy Director of Planning (Ag), Ministry of Finance, Economic Planning, </w:t>
            </w:r>
            <w:r w:rsidR="001920C4">
              <w:rPr>
                <w:rFonts w:cstheme="minorHAnsi"/>
                <w:color w:val="222222"/>
                <w:shd w:val="clear" w:color="auto" w:fill="FFFFFF"/>
              </w:rPr>
              <w:t>Sustainable</w:t>
            </w:r>
            <w:r>
              <w:rPr>
                <w:rFonts w:cstheme="minorHAnsi"/>
                <w:color w:val="222222"/>
                <w:shd w:val="clear" w:color="auto" w:fill="FFFFFF"/>
              </w:rPr>
              <w:t xml:space="preserve"> Development, and Information Technology</w:t>
            </w:r>
          </w:p>
        </w:tc>
        <w:tc>
          <w:tcPr>
            <w:tcW w:w="1710" w:type="dxa"/>
          </w:tcPr>
          <w:p w14:paraId="7C0FF93E" w14:textId="77777777" w:rsidR="004F3790" w:rsidRPr="00113F0B" w:rsidRDefault="004F3790" w:rsidP="00F55155">
            <w:pPr>
              <w:jc w:val="left"/>
              <w:rPr>
                <w:rFonts w:cstheme="minorHAnsi"/>
              </w:rPr>
            </w:pPr>
            <w:r w:rsidRPr="00B70836">
              <w:rPr>
                <w:rFonts w:cs="Calibri"/>
                <w:color w:val="000000"/>
              </w:rPr>
              <w:t>Project Officer</w:t>
            </w:r>
            <w:r>
              <w:rPr>
                <w:rFonts w:cs="Calibri"/>
                <w:color w:val="000000"/>
              </w:rPr>
              <w:t xml:space="preserve">, </w:t>
            </w:r>
            <w:r w:rsidRPr="00B70836">
              <w:rPr>
                <w:rFonts w:cs="Calibri"/>
                <w:color w:val="000000"/>
              </w:rPr>
              <w:t>Projects and Technical Assistance Unit (GIO)</w:t>
            </w:r>
          </w:p>
        </w:tc>
      </w:tr>
      <w:tr w:rsidR="004F3790" w:rsidRPr="001979DA" w14:paraId="534AC1A9" w14:textId="77777777" w:rsidTr="00972911">
        <w:tc>
          <w:tcPr>
            <w:tcW w:w="985" w:type="dxa"/>
          </w:tcPr>
          <w:p w14:paraId="3BA893CD" w14:textId="77777777" w:rsidR="004F3790" w:rsidRPr="001979DA" w:rsidRDefault="004F3790" w:rsidP="00F55155">
            <w:pPr>
              <w:jc w:val="left"/>
              <w:rPr>
                <w:rFonts w:cstheme="minorHAnsi"/>
              </w:rPr>
            </w:pPr>
            <w:r w:rsidRPr="001979DA">
              <w:rPr>
                <w:rFonts w:cstheme="minorHAnsi"/>
              </w:rPr>
              <w:t xml:space="preserve">Telephone </w:t>
            </w:r>
          </w:p>
        </w:tc>
        <w:tc>
          <w:tcPr>
            <w:tcW w:w="2151" w:type="dxa"/>
          </w:tcPr>
          <w:p w14:paraId="4D3AEF59" w14:textId="77777777" w:rsidR="004F3790" w:rsidRPr="001979DA" w:rsidRDefault="004F3790" w:rsidP="00F55155">
            <w:pPr>
              <w:jc w:val="left"/>
              <w:rPr>
                <w:rFonts w:cstheme="minorHAnsi"/>
              </w:rPr>
            </w:pPr>
            <w:r w:rsidRPr="001572D7">
              <w:rPr>
                <w:rFonts w:cstheme="minorHAnsi"/>
                <w:color w:val="222222"/>
                <w:shd w:val="clear" w:color="auto" w:fill="FFFFFF"/>
              </w:rPr>
              <w:t>(767) 266 3524</w:t>
            </w:r>
            <w:r>
              <w:rPr>
                <w:rFonts w:cstheme="minorHAnsi"/>
                <w:color w:val="222222"/>
                <w:shd w:val="clear" w:color="auto" w:fill="FFFFFF"/>
              </w:rPr>
              <w:t xml:space="preserve"> </w:t>
            </w:r>
          </w:p>
        </w:tc>
        <w:tc>
          <w:tcPr>
            <w:tcW w:w="1227" w:type="dxa"/>
          </w:tcPr>
          <w:p w14:paraId="68FCF4EF" w14:textId="77777777" w:rsidR="004F3790" w:rsidRPr="001979DA" w:rsidRDefault="004F3790" w:rsidP="00F55155">
            <w:pPr>
              <w:jc w:val="left"/>
              <w:rPr>
                <w:rFonts w:cstheme="minorHAnsi"/>
              </w:rPr>
            </w:pPr>
            <w:r w:rsidRPr="00DF0DEC">
              <w:rPr>
                <w:rFonts w:cstheme="minorHAnsi"/>
                <w:color w:val="222222"/>
                <w:shd w:val="clear" w:color="auto" w:fill="FFFFFF"/>
              </w:rPr>
              <w:t>473) 440-2255</w:t>
            </w:r>
          </w:p>
        </w:tc>
        <w:tc>
          <w:tcPr>
            <w:tcW w:w="1844" w:type="dxa"/>
          </w:tcPr>
          <w:p w14:paraId="4B4D593A" w14:textId="77777777" w:rsidR="004F3790" w:rsidRPr="001979DA" w:rsidRDefault="004F3790" w:rsidP="00F55155">
            <w:pPr>
              <w:jc w:val="left"/>
              <w:rPr>
                <w:rFonts w:cstheme="minorHAnsi"/>
              </w:rPr>
            </w:pPr>
            <w:r w:rsidRPr="0073054A">
              <w:rPr>
                <w:rFonts w:cstheme="minorHAnsi"/>
                <w:color w:val="222222"/>
                <w:shd w:val="clear" w:color="auto" w:fill="FFFFFF"/>
              </w:rPr>
              <w:t>(758) 468-2285</w:t>
            </w:r>
          </w:p>
        </w:tc>
        <w:tc>
          <w:tcPr>
            <w:tcW w:w="1433" w:type="dxa"/>
          </w:tcPr>
          <w:p w14:paraId="7164EF31" w14:textId="77777777" w:rsidR="004F3790" w:rsidRPr="001979DA" w:rsidRDefault="004F3790" w:rsidP="00F55155">
            <w:pPr>
              <w:jc w:val="left"/>
              <w:rPr>
                <w:rFonts w:cstheme="minorHAnsi"/>
              </w:rPr>
            </w:pPr>
            <w:r w:rsidRPr="0059467E">
              <w:rPr>
                <w:rFonts w:cstheme="minorHAnsi"/>
                <w:color w:val="222222"/>
                <w:shd w:val="clear" w:color="auto" w:fill="FFFFFF"/>
              </w:rPr>
              <w:t>(784) 457-1746</w:t>
            </w:r>
          </w:p>
        </w:tc>
        <w:tc>
          <w:tcPr>
            <w:tcW w:w="1710" w:type="dxa"/>
          </w:tcPr>
          <w:p w14:paraId="483924EF" w14:textId="77777777" w:rsidR="004F3790" w:rsidRPr="001979DA" w:rsidRDefault="004F3790" w:rsidP="00F55155">
            <w:pPr>
              <w:jc w:val="left"/>
              <w:rPr>
                <w:rFonts w:cstheme="minorHAnsi"/>
              </w:rPr>
            </w:pPr>
            <w:r w:rsidRPr="00742E2A">
              <w:rPr>
                <w:rFonts w:cs="Calibri"/>
                <w:color w:val="000000"/>
              </w:rPr>
              <w:t>869) 465 2537</w:t>
            </w:r>
            <w:r w:rsidRPr="0063518E">
              <w:rPr>
                <w:rFonts w:cstheme="minorHAnsi"/>
                <w:color w:val="222222"/>
                <w:shd w:val="clear" w:color="auto" w:fill="FFFFFF"/>
              </w:rPr>
              <w:t xml:space="preserve"> </w:t>
            </w:r>
          </w:p>
        </w:tc>
      </w:tr>
      <w:tr w:rsidR="004F3790" w:rsidRPr="001979DA" w14:paraId="0FFC23A6" w14:textId="77777777" w:rsidTr="00972911">
        <w:tc>
          <w:tcPr>
            <w:tcW w:w="985" w:type="dxa"/>
          </w:tcPr>
          <w:p w14:paraId="75F44C41" w14:textId="77777777" w:rsidR="004F3790" w:rsidRPr="001979DA" w:rsidRDefault="004F3790" w:rsidP="00F55155">
            <w:pPr>
              <w:jc w:val="left"/>
              <w:rPr>
                <w:rFonts w:cstheme="minorHAnsi"/>
              </w:rPr>
            </w:pPr>
            <w:r w:rsidRPr="001979DA">
              <w:rPr>
                <w:rFonts w:cstheme="minorHAnsi"/>
              </w:rPr>
              <w:t xml:space="preserve">Email address </w:t>
            </w:r>
          </w:p>
        </w:tc>
        <w:tc>
          <w:tcPr>
            <w:tcW w:w="2151" w:type="dxa"/>
          </w:tcPr>
          <w:p w14:paraId="381E4DFA" w14:textId="77777777" w:rsidR="004F3790" w:rsidRPr="001979DA" w:rsidRDefault="004F3790" w:rsidP="00F55155">
            <w:pPr>
              <w:jc w:val="left"/>
              <w:rPr>
                <w:rFonts w:cstheme="minorHAnsi"/>
              </w:rPr>
            </w:pPr>
            <w:r w:rsidRPr="00570D74">
              <w:rPr>
                <w:rFonts w:cstheme="minorHAnsi"/>
                <w:color w:val="222222"/>
                <w:shd w:val="clear" w:color="auto" w:fill="FFFFFF"/>
              </w:rPr>
              <w:t>jeanpierrej@dominica.gov.dm</w:t>
            </w:r>
          </w:p>
        </w:tc>
        <w:tc>
          <w:tcPr>
            <w:tcW w:w="1227" w:type="dxa"/>
          </w:tcPr>
          <w:p w14:paraId="7DA24D1A" w14:textId="77777777" w:rsidR="004F3790" w:rsidRPr="001979DA" w:rsidRDefault="004F3790" w:rsidP="00F55155">
            <w:pPr>
              <w:jc w:val="left"/>
              <w:rPr>
                <w:rFonts w:cstheme="minorHAnsi"/>
              </w:rPr>
            </w:pPr>
            <w:r>
              <w:rPr>
                <w:rFonts w:cstheme="minorHAnsi"/>
                <w:color w:val="222222"/>
                <w:shd w:val="clear" w:color="auto" w:fill="FFFFFF"/>
              </w:rPr>
              <w:t xml:space="preserve"> pmsec@gov.gd</w:t>
            </w:r>
            <w:r w:rsidRPr="0063518E">
              <w:rPr>
                <w:rFonts w:cstheme="minorHAnsi"/>
                <w:color w:val="222222"/>
                <w:shd w:val="clear" w:color="auto" w:fill="FFFFFF"/>
              </w:rPr>
              <w:t xml:space="preserve"> </w:t>
            </w:r>
          </w:p>
        </w:tc>
        <w:tc>
          <w:tcPr>
            <w:tcW w:w="1844" w:type="dxa"/>
          </w:tcPr>
          <w:p w14:paraId="5674E41E" w14:textId="77777777" w:rsidR="004F3790" w:rsidRPr="001979DA" w:rsidRDefault="004F3790" w:rsidP="00F55155">
            <w:pPr>
              <w:jc w:val="left"/>
              <w:rPr>
                <w:rFonts w:cstheme="minorHAnsi"/>
              </w:rPr>
            </w:pPr>
            <w:r w:rsidRPr="0029434A">
              <w:rPr>
                <w:rFonts w:cstheme="minorHAnsi"/>
                <w:color w:val="222222"/>
                <w:shd w:val="clear" w:color="auto" w:fill="FFFFFF"/>
              </w:rPr>
              <w:t>marlon.narcisse@govt.lc</w:t>
            </w:r>
          </w:p>
        </w:tc>
        <w:tc>
          <w:tcPr>
            <w:tcW w:w="1433" w:type="dxa"/>
          </w:tcPr>
          <w:p w14:paraId="5D602E89" w14:textId="77777777" w:rsidR="004F3790" w:rsidRPr="001979DA" w:rsidRDefault="004F3790" w:rsidP="00F55155">
            <w:pPr>
              <w:jc w:val="left"/>
              <w:rPr>
                <w:rFonts w:cstheme="minorHAnsi"/>
              </w:rPr>
            </w:pPr>
            <w:r w:rsidRPr="000A7434">
              <w:rPr>
                <w:rFonts w:cstheme="minorHAnsi"/>
                <w:color w:val="222222"/>
                <w:shd w:val="clear" w:color="auto" w:fill="FFFFFF"/>
              </w:rPr>
              <w:t>medwards-john@svgcpd.com</w:t>
            </w:r>
          </w:p>
        </w:tc>
        <w:tc>
          <w:tcPr>
            <w:tcW w:w="1710" w:type="dxa"/>
          </w:tcPr>
          <w:p w14:paraId="4DE61D3A" w14:textId="77777777" w:rsidR="004F3790" w:rsidRPr="001979DA" w:rsidRDefault="004F3790" w:rsidP="00F55155">
            <w:pPr>
              <w:jc w:val="left"/>
              <w:rPr>
                <w:rFonts w:cstheme="minorHAnsi"/>
              </w:rPr>
            </w:pPr>
            <w:r w:rsidRPr="00587FE7">
              <w:rPr>
                <w:rFonts w:cstheme="minorHAnsi"/>
                <w:color w:val="222222"/>
                <w:shd w:val="clear" w:color="auto" w:fill="FFFFFF"/>
              </w:rPr>
              <w:t>Imran.Williams@eccb-centralbank.org</w:t>
            </w:r>
          </w:p>
        </w:tc>
      </w:tr>
      <w:tr w:rsidR="004F3790" w:rsidRPr="00580EE0" w14:paraId="4C1E905F" w14:textId="77777777" w:rsidTr="00972911">
        <w:tc>
          <w:tcPr>
            <w:tcW w:w="985" w:type="dxa"/>
          </w:tcPr>
          <w:p w14:paraId="56F04828" w14:textId="77777777" w:rsidR="004F3790" w:rsidRPr="001979DA" w:rsidRDefault="004F3790" w:rsidP="00F55155">
            <w:pPr>
              <w:jc w:val="left"/>
              <w:rPr>
                <w:rFonts w:cstheme="minorHAnsi"/>
              </w:rPr>
            </w:pPr>
            <w:r w:rsidRPr="001979DA">
              <w:rPr>
                <w:rFonts w:cstheme="minorHAnsi"/>
              </w:rPr>
              <w:t xml:space="preserve">Physical Address </w:t>
            </w:r>
          </w:p>
        </w:tc>
        <w:tc>
          <w:tcPr>
            <w:tcW w:w="2151" w:type="dxa"/>
          </w:tcPr>
          <w:p w14:paraId="5B0D10DA" w14:textId="77777777" w:rsidR="004F3790" w:rsidRPr="001979DA" w:rsidRDefault="004F3790" w:rsidP="00F55155">
            <w:pPr>
              <w:jc w:val="left"/>
              <w:rPr>
                <w:rFonts w:cstheme="minorHAnsi"/>
              </w:rPr>
            </w:pPr>
            <w:r w:rsidRPr="008E176B">
              <w:rPr>
                <w:rFonts w:cstheme="minorHAnsi"/>
              </w:rPr>
              <w:t>1st Floor, Government Headquarters,</w:t>
            </w:r>
            <w:r w:rsidRPr="008E176B">
              <w:rPr>
                <w:rFonts w:cstheme="minorHAnsi"/>
              </w:rPr>
              <w:br/>
              <w:t>Kennedy Avenue, Roseau, Dominica</w:t>
            </w:r>
          </w:p>
        </w:tc>
        <w:tc>
          <w:tcPr>
            <w:tcW w:w="1227" w:type="dxa"/>
          </w:tcPr>
          <w:p w14:paraId="1F4C71BC" w14:textId="4C6382D8" w:rsidR="004F3790" w:rsidRPr="00BA5FFA" w:rsidRDefault="004F3790" w:rsidP="00F55155">
            <w:pPr>
              <w:jc w:val="left"/>
              <w:rPr>
                <w:rFonts w:cstheme="minorHAnsi"/>
              </w:rPr>
            </w:pPr>
            <w:r w:rsidRPr="00BA5FFA">
              <w:rPr>
                <w:rFonts w:cstheme="minorHAnsi"/>
              </w:rPr>
              <w:t>Ministerial Complex,</w:t>
            </w:r>
            <w:r>
              <w:rPr>
                <w:rFonts w:cstheme="minorHAnsi"/>
              </w:rPr>
              <w:t xml:space="preserve"> 6</w:t>
            </w:r>
            <w:r w:rsidRPr="0043061C">
              <w:rPr>
                <w:rFonts w:cstheme="minorHAnsi"/>
                <w:vertAlign w:val="superscript"/>
              </w:rPr>
              <w:t>th</w:t>
            </w:r>
            <w:r>
              <w:rPr>
                <w:rFonts w:cstheme="minorHAnsi"/>
              </w:rPr>
              <w:t xml:space="preserve"> </w:t>
            </w:r>
            <w:r w:rsidR="001920C4">
              <w:rPr>
                <w:rFonts w:cstheme="minorHAnsi"/>
              </w:rPr>
              <w:t xml:space="preserve">Floor, </w:t>
            </w:r>
            <w:r w:rsidR="001920C4" w:rsidRPr="00BA5FFA">
              <w:rPr>
                <w:rFonts w:cstheme="minorHAnsi"/>
              </w:rPr>
              <w:t>Botanical</w:t>
            </w:r>
            <w:r w:rsidRPr="00BA5FFA">
              <w:rPr>
                <w:rFonts w:cstheme="minorHAnsi"/>
              </w:rPr>
              <w:t xml:space="preserve"> Gardens</w:t>
            </w:r>
            <w:r>
              <w:rPr>
                <w:rFonts w:cstheme="minorHAnsi"/>
              </w:rPr>
              <w:t>,</w:t>
            </w:r>
            <w:r w:rsidRPr="00BA5FFA">
              <w:rPr>
                <w:rFonts w:cstheme="minorHAnsi"/>
              </w:rPr>
              <w:t xml:space="preserve"> St. George's, Grenada</w:t>
            </w:r>
          </w:p>
        </w:tc>
        <w:tc>
          <w:tcPr>
            <w:tcW w:w="1844" w:type="dxa"/>
          </w:tcPr>
          <w:p w14:paraId="52B3FA69" w14:textId="77777777" w:rsidR="004F3790" w:rsidRPr="005B2EA6" w:rsidRDefault="004F3790" w:rsidP="00F55155">
            <w:pPr>
              <w:jc w:val="left"/>
              <w:rPr>
                <w:rFonts w:cstheme="minorHAnsi"/>
              </w:rPr>
            </w:pPr>
            <w:r>
              <w:rPr>
                <w:rFonts w:cstheme="minorHAnsi"/>
              </w:rPr>
              <w:t xml:space="preserve">2nd Floor, </w:t>
            </w:r>
            <w:proofErr w:type="spellStart"/>
            <w:r>
              <w:rPr>
                <w:rFonts w:cstheme="minorHAnsi"/>
              </w:rPr>
              <w:t>Greaham</w:t>
            </w:r>
            <w:proofErr w:type="spellEnd"/>
            <w:r>
              <w:rPr>
                <w:rFonts w:cstheme="minorHAnsi"/>
              </w:rPr>
              <w:t xml:space="preserve"> </w:t>
            </w:r>
            <w:proofErr w:type="spellStart"/>
            <w:r>
              <w:rPr>
                <w:rFonts w:cstheme="minorHAnsi"/>
              </w:rPr>
              <w:t>Louisy</w:t>
            </w:r>
            <w:proofErr w:type="spellEnd"/>
            <w:r>
              <w:rPr>
                <w:rFonts w:cstheme="minorHAnsi"/>
              </w:rPr>
              <w:t xml:space="preserve"> Building, Waterfront, Castries, St. Lucia</w:t>
            </w:r>
          </w:p>
        </w:tc>
        <w:tc>
          <w:tcPr>
            <w:tcW w:w="1433" w:type="dxa"/>
          </w:tcPr>
          <w:p w14:paraId="5D9A6210" w14:textId="77777777" w:rsidR="004F3790" w:rsidRPr="00935E43" w:rsidRDefault="004F3790" w:rsidP="00F55155">
            <w:pPr>
              <w:jc w:val="left"/>
              <w:rPr>
                <w:rFonts w:cstheme="minorHAnsi"/>
              </w:rPr>
            </w:pPr>
            <w:r>
              <w:rPr>
                <w:rFonts w:cstheme="minorHAnsi"/>
              </w:rPr>
              <w:t>1</w:t>
            </w:r>
            <w:r w:rsidRPr="00902A9B">
              <w:rPr>
                <w:rFonts w:cstheme="minorHAnsi"/>
                <w:vertAlign w:val="superscript"/>
              </w:rPr>
              <w:t>st</w:t>
            </w:r>
            <w:r>
              <w:rPr>
                <w:rFonts w:cstheme="minorHAnsi"/>
              </w:rPr>
              <w:t xml:space="preserve"> Floor, Financial Complex, Kingstown, St. Vincent and the Grenadines</w:t>
            </w:r>
          </w:p>
        </w:tc>
        <w:tc>
          <w:tcPr>
            <w:tcW w:w="1710" w:type="dxa"/>
          </w:tcPr>
          <w:p w14:paraId="06B0EA70" w14:textId="77777777" w:rsidR="004F3790" w:rsidRPr="00580EE0" w:rsidRDefault="004F3790" w:rsidP="00F55155">
            <w:pPr>
              <w:jc w:val="left"/>
              <w:rPr>
                <w:rFonts w:cstheme="minorHAnsi"/>
              </w:rPr>
            </w:pPr>
            <w:r>
              <w:rPr>
                <w:rFonts w:cstheme="minorHAnsi"/>
              </w:rPr>
              <w:t>Bird Rock, Basseterre, St. Kitts and Nevis</w:t>
            </w:r>
          </w:p>
        </w:tc>
      </w:tr>
    </w:tbl>
    <w:p w14:paraId="555F9380" w14:textId="77777777" w:rsidR="006A19B5" w:rsidRDefault="006A19B5" w:rsidP="00901A4D">
      <w:pPr>
        <w:spacing w:before="0" w:after="0" w:line="240" w:lineRule="auto"/>
        <w:rPr>
          <w:b/>
        </w:rPr>
      </w:pPr>
    </w:p>
    <w:p w14:paraId="354DDC8F" w14:textId="58348316" w:rsidR="00544F01" w:rsidRDefault="00544F01" w:rsidP="00C14D29">
      <w:pPr>
        <w:spacing w:before="0" w:after="0" w:line="240" w:lineRule="auto"/>
        <w:rPr>
          <w:b/>
          <w:bCs/>
        </w:rPr>
      </w:pPr>
      <w:r w:rsidRPr="00CB60D3">
        <w:rPr>
          <w:b/>
          <w:bCs/>
        </w:rPr>
        <w:t xml:space="preserve">All grievances </w:t>
      </w:r>
      <w:r w:rsidR="00FB5CAE" w:rsidRPr="00CB60D3">
        <w:rPr>
          <w:b/>
          <w:bCs/>
        </w:rPr>
        <w:t xml:space="preserve">received by the established points of contact within the individual nations </w:t>
      </w:r>
      <w:r w:rsidRPr="00CB60D3">
        <w:rPr>
          <w:b/>
          <w:bCs/>
        </w:rPr>
        <w:t>should be forwarded</w:t>
      </w:r>
      <w:r w:rsidR="00FB5CAE" w:rsidRPr="00CB60D3">
        <w:rPr>
          <w:b/>
          <w:bCs/>
        </w:rPr>
        <w:t xml:space="preserve"> to the </w:t>
      </w:r>
      <w:r w:rsidR="002637FE">
        <w:rPr>
          <w:b/>
          <w:bCs/>
        </w:rPr>
        <w:t>Project Manager within 24 hours of receipt</w:t>
      </w:r>
      <w:r w:rsidR="00CB60D3" w:rsidRPr="00CB60D3">
        <w:rPr>
          <w:b/>
          <w:bCs/>
        </w:rPr>
        <w:t xml:space="preserve">. </w:t>
      </w:r>
    </w:p>
    <w:p w14:paraId="23636CAD" w14:textId="384CEE4F" w:rsidR="00901A4D" w:rsidRDefault="00901A4D" w:rsidP="00C14D29">
      <w:pPr>
        <w:spacing w:before="0" w:after="0" w:line="240" w:lineRule="auto"/>
      </w:pPr>
    </w:p>
    <w:p w14:paraId="66D19D38" w14:textId="44BCA9F7" w:rsidR="00F20C70" w:rsidRPr="00901A4D" w:rsidRDefault="008F59FA" w:rsidP="00C14D29">
      <w:pPr>
        <w:spacing w:before="0" w:after="0" w:line="240" w:lineRule="auto"/>
        <w:rPr>
          <w:b/>
          <w:bCs/>
          <w:u w:val="single"/>
        </w:rPr>
      </w:pPr>
      <w:r w:rsidRPr="00901A4D">
        <w:rPr>
          <w:b/>
          <w:bCs/>
          <w:u w:val="single"/>
        </w:rPr>
        <w:t>Modes of Receiving Grievances</w:t>
      </w:r>
    </w:p>
    <w:p w14:paraId="67C0B220" w14:textId="7195B9FB" w:rsidR="008F59FA" w:rsidRDefault="008F59FA" w:rsidP="00C14D29">
      <w:pPr>
        <w:spacing w:before="0" w:after="0" w:line="240" w:lineRule="auto"/>
      </w:pPr>
      <w:r w:rsidRPr="00470FD7">
        <w:t>Complaints can be made in person, writing, verbally over the phone, by fax, emails or any other media. The person receiving the complaint will try to obtain relevant information regarding the grievance and the complainant and will immediately inform the Project Manager</w:t>
      </w:r>
      <w:r w:rsidR="0029513E">
        <w:t xml:space="preserve"> (PM)</w:t>
      </w:r>
      <w:r w:rsidRPr="00470FD7">
        <w:t xml:space="preserve"> </w:t>
      </w:r>
      <w:r>
        <w:t xml:space="preserve">at </w:t>
      </w:r>
      <w:r w:rsidR="00A16B41">
        <w:t>each PIU</w:t>
      </w:r>
      <w:r w:rsidRPr="00470FD7">
        <w:t xml:space="preserve"> in the format – Grievance Information Form (GIF) as given in Annex </w:t>
      </w:r>
      <w:r>
        <w:t>1.</w:t>
      </w:r>
    </w:p>
    <w:p w14:paraId="0FE00549" w14:textId="77777777" w:rsidR="00901A4D" w:rsidRDefault="00901A4D" w:rsidP="00C14D29">
      <w:pPr>
        <w:spacing w:before="0" w:after="0" w:line="240" w:lineRule="auto"/>
      </w:pPr>
    </w:p>
    <w:p w14:paraId="4A3FD98C" w14:textId="77777777" w:rsidR="00AC551E" w:rsidRDefault="00AC551E" w:rsidP="00C14D29">
      <w:pPr>
        <w:spacing w:before="0" w:after="0" w:line="240" w:lineRule="auto"/>
        <w:rPr>
          <w:b/>
          <w:bCs/>
          <w:u w:val="single"/>
        </w:rPr>
      </w:pPr>
      <w:r>
        <w:rPr>
          <w:b/>
          <w:bCs/>
          <w:u w:val="single"/>
        </w:rPr>
        <w:t xml:space="preserve">Acknowledge Grievance </w:t>
      </w:r>
    </w:p>
    <w:p w14:paraId="0E89B2D8" w14:textId="203771A0" w:rsidR="00AC551E" w:rsidRDefault="00AC551E" w:rsidP="00C14D29">
      <w:pPr>
        <w:spacing w:before="0" w:after="0" w:line="240" w:lineRule="auto"/>
      </w:pPr>
      <w:r w:rsidRPr="0031114C">
        <w:t>All grievances will be acknowledged by telephone or in writing by the PM</w:t>
      </w:r>
      <w:r>
        <w:t xml:space="preserve"> using the Grievance Acknowledgment Form (Annex2)</w:t>
      </w:r>
      <w:r w:rsidRPr="0031114C">
        <w:t xml:space="preserve"> </w:t>
      </w:r>
      <w:r>
        <w:t xml:space="preserve">within </w:t>
      </w:r>
      <w:r w:rsidR="00646094">
        <w:t>48</w:t>
      </w:r>
      <w:r>
        <w:t xml:space="preserve"> hours of </w:t>
      </w:r>
      <w:r w:rsidRPr="0031114C">
        <w:t xml:space="preserve">receipt and the complainant informed of the </w:t>
      </w:r>
      <w:r>
        <w:t xml:space="preserve">approximate </w:t>
      </w:r>
      <w:r w:rsidRPr="0031114C">
        <w:t>timeline for addressing the complaint, if it can</w:t>
      </w:r>
      <w:r>
        <w:t>’t</w:t>
      </w:r>
      <w:r w:rsidRPr="0031114C">
        <w:t xml:space="preserve"> be addressed immediately. The PM will work with the </w:t>
      </w:r>
      <w:r w:rsidR="00E34373">
        <w:t xml:space="preserve">Country Ministries </w:t>
      </w:r>
      <w:r w:rsidRPr="0031114C">
        <w:t xml:space="preserve">or contractors </w:t>
      </w:r>
      <w:r>
        <w:t>to ensure</w:t>
      </w:r>
      <w:r w:rsidRPr="0031114C">
        <w:t xml:space="preserve"> the speedy resolution of the grievance. If the complaint cannot be resolved at this level it is taken to the next level.</w:t>
      </w:r>
    </w:p>
    <w:p w14:paraId="0A0ED222" w14:textId="112F20AC" w:rsidR="00901A4D" w:rsidRDefault="00901A4D" w:rsidP="00C14D29">
      <w:pPr>
        <w:spacing w:before="0" w:after="0" w:line="240" w:lineRule="auto"/>
        <w:rPr>
          <w:b/>
          <w:bCs/>
          <w:u w:val="single"/>
        </w:rPr>
      </w:pPr>
    </w:p>
    <w:p w14:paraId="58052D97" w14:textId="59B2E228" w:rsidR="00972911" w:rsidRDefault="00972911" w:rsidP="00C14D29">
      <w:pPr>
        <w:spacing w:before="0" w:after="0" w:line="240" w:lineRule="auto"/>
        <w:rPr>
          <w:b/>
          <w:bCs/>
          <w:u w:val="single"/>
        </w:rPr>
      </w:pPr>
    </w:p>
    <w:p w14:paraId="3E9AEC60" w14:textId="77777777" w:rsidR="00972911" w:rsidRPr="00B61894" w:rsidRDefault="00972911" w:rsidP="00C14D29">
      <w:pPr>
        <w:spacing w:before="0" w:after="0" w:line="240" w:lineRule="auto"/>
        <w:rPr>
          <w:b/>
          <w:bCs/>
          <w:u w:val="single"/>
        </w:rPr>
      </w:pPr>
    </w:p>
    <w:p w14:paraId="7EF34C7E" w14:textId="77777777" w:rsidR="008D15EC" w:rsidRPr="00F40BB2" w:rsidRDefault="008D15EC" w:rsidP="00C14D29">
      <w:pPr>
        <w:spacing w:before="0" w:after="0" w:line="240" w:lineRule="auto"/>
        <w:rPr>
          <w:b/>
          <w:bCs/>
          <w:u w:val="single"/>
        </w:rPr>
      </w:pPr>
      <w:r>
        <w:rPr>
          <w:b/>
          <w:bCs/>
          <w:u w:val="single"/>
        </w:rPr>
        <w:t xml:space="preserve">Register/Log Grievance </w:t>
      </w:r>
    </w:p>
    <w:p w14:paraId="56CA87DD" w14:textId="75A00F02" w:rsidR="008D15EC" w:rsidRDefault="008D15EC" w:rsidP="00C14D29">
      <w:pPr>
        <w:spacing w:before="0" w:after="0" w:line="240" w:lineRule="auto"/>
      </w:pPr>
      <w:r>
        <w:t xml:space="preserve">After receiving and recording the grievance on the GIF, it will be registered in the </w:t>
      </w:r>
      <w:r w:rsidRPr="00470FD7">
        <w:t>Grievance Redressal Registration and Monitoring Sheet (GRRMS)</w:t>
      </w:r>
      <w:r>
        <w:t xml:space="preserve"> (Annex 3). </w:t>
      </w:r>
    </w:p>
    <w:p w14:paraId="186CA375" w14:textId="77777777" w:rsidR="00901A4D" w:rsidRDefault="00901A4D" w:rsidP="00C14D29">
      <w:pPr>
        <w:spacing w:before="0" w:after="0" w:line="240" w:lineRule="auto"/>
      </w:pPr>
    </w:p>
    <w:p w14:paraId="32CB207F" w14:textId="77777777" w:rsidR="008D15EC" w:rsidRPr="00013C89" w:rsidRDefault="008D15EC" w:rsidP="00C14D29">
      <w:pPr>
        <w:spacing w:before="0" w:after="0" w:line="240" w:lineRule="auto"/>
        <w:rPr>
          <w:b/>
          <w:bCs/>
          <w:u w:val="single"/>
        </w:rPr>
      </w:pPr>
      <w:r>
        <w:rPr>
          <w:b/>
          <w:bCs/>
          <w:u w:val="single"/>
        </w:rPr>
        <w:t xml:space="preserve">Screen </w:t>
      </w:r>
    </w:p>
    <w:p w14:paraId="35AA819A" w14:textId="08E47728" w:rsidR="008D15EC" w:rsidRDefault="008D15EC" w:rsidP="00C14D29">
      <w:pPr>
        <w:spacing w:before="0" w:after="0" w:line="240" w:lineRule="auto"/>
      </w:pPr>
      <w:r>
        <w:t>T</w:t>
      </w:r>
      <w:r w:rsidRPr="00470FD7">
        <w:t xml:space="preserve">he </w:t>
      </w:r>
      <w:r w:rsidR="00CF1B0A">
        <w:t xml:space="preserve">concerned </w:t>
      </w:r>
      <w:r w:rsidRPr="00470FD7">
        <w:t>PM review</w:t>
      </w:r>
      <w:r w:rsidR="00CF1B0A">
        <w:t>s</w:t>
      </w:r>
      <w:r>
        <w:t xml:space="preserve"> the complaint</w:t>
      </w:r>
      <w:r w:rsidRPr="00470FD7">
        <w:t xml:space="preserve"> </w:t>
      </w:r>
      <w:r>
        <w:t xml:space="preserve">and assign a grievance owner. The complaint will be forwarded to the grievance owner who will be responsible investigating the claim and liaising with both the aggrieved party and project staff in order to come to a mutually acceptable resolution. The grievant owner will be given a specific timeline for resolving the claim.  </w:t>
      </w:r>
      <w:r w:rsidRPr="00470FD7">
        <w:t xml:space="preserve">Meetings with </w:t>
      </w:r>
      <w:r>
        <w:t xml:space="preserve">grievant/complainant </w:t>
      </w:r>
      <w:r w:rsidRPr="00470FD7">
        <w:t>will be held</w:t>
      </w:r>
      <w:r>
        <w:t>,</w:t>
      </w:r>
      <w:r w:rsidRPr="00470FD7">
        <w:t xml:space="preserve"> if</w:t>
      </w:r>
      <w:r>
        <w:t xml:space="preserve"> </w:t>
      </w:r>
      <w:r w:rsidRPr="00470FD7">
        <w:t>necessary</w:t>
      </w:r>
      <w:r>
        <w:t>,</w:t>
      </w:r>
      <w:r w:rsidRPr="00470FD7">
        <w:t xml:space="preserve"> </w:t>
      </w:r>
      <w:proofErr w:type="gramStart"/>
      <w:r w:rsidRPr="00470FD7">
        <w:t>in an attempt to</w:t>
      </w:r>
      <w:proofErr w:type="gramEnd"/>
      <w:r w:rsidRPr="00470FD7">
        <w:t xml:space="preserve"> resolve the matter</w:t>
      </w:r>
      <w:r w:rsidR="00901A4D">
        <w:t>.</w:t>
      </w:r>
    </w:p>
    <w:p w14:paraId="28684817" w14:textId="77777777" w:rsidR="00901A4D" w:rsidRPr="00470FD7" w:rsidRDefault="00901A4D" w:rsidP="00C14D29">
      <w:pPr>
        <w:spacing w:before="0" w:after="0" w:line="240" w:lineRule="auto"/>
        <w:rPr>
          <w:b/>
        </w:rPr>
      </w:pPr>
    </w:p>
    <w:p w14:paraId="693AC623" w14:textId="77777777" w:rsidR="008D15EC" w:rsidRDefault="008D15EC" w:rsidP="00C14D29">
      <w:pPr>
        <w:spacing w:before="0" w:after="0" w:line="240" w:lineRule="auto"/>
        <w:rPr>
          <w:b/>
          <w:bCs/>
          <w:u w:val="single"/>
        </w:rPr>
      </w:pPr>
      <w:r>
        <w:rPr>
          <w:b/>
          <w:bCs/>
          <w:u w:val="single"/>
        </w:rPr>
        <w:t>Investigate</w:t>
      </w:r>
    </w:p>
    <w:p w14:paraId="0ED01AB7" w14:textId="43A26210" w:rsidR="008D15EC" w:rsidRDefault="008D15EC" w:rsidP="00C14D29">
      <w:pPr>
        <w:spacing w:before="0" w:after="0" w:line="240" w:lineRule="auto"/>
      </w:pPr>
      <w:r>
        <w:t xml:space="preserve"> The grievance owner will investigate the complaint. This investigation will include, but is not limited to, meetings with the grievant/complainant, site visits, meetings/interviews with project staff and collection of relevant documentation and other forms of evidence. For meetings, the deliberations and decision will be recorded on the Meeting Record Form included as Annex 4. Community representatives or representatives of the complainant will be allowed to sit in on these meetings. </w:t>
      </w:r>
    </w:p>
    <w:p w14:paraId="4798D322" w14:textId="77777777" w:rsidR="00901A4D" w:rsidRPr="009555F9" w:rsidRDefault="00901A4D" w:rsidP="00C14D29">
      <w:pPr>
        <w:spacing w:before="0" w:after="0" w:line="240" w:lineRule="auto"/>
      </w:pPr>
    </w:p>
    <w:p w14:paraId="609D8478" w14:textId="77777777" w:rsidR="008D15EC" w:rsidRPr="009454C6" w:rsidRDefault="008D15EC" w:rsidP="00C14D29">
      <w:pPr>
        <w:spacing w:before="0" w:after="0" w:line="240" w:lineRule="auto"/>
        <w:rPr>
          <w:b/>
          <w:bCs/>
          <w:u w:val="single"/>
        </w:rPr>
      </w:pPr>
      <w:r>
        <w:rPr>
          <w:b/>
          <w:bCs/>
          <w:u w:val="single"/>
        </w:rPr>
        <w:t>Resolution</w:t>
      </w:r>
    </w:p>
    <w:p w14:paraId="15EFCCF5" w14:textId="3E911BFA" w:rsidR="008D15EC" w:rsidRDefault="008D15EC" w:rsidP="00C14D29">
      <w:pPr>
        <w:spacing w:before="0" w:after="0" w:line="240" w:lineRule="auto"/>
      </w:pPr>
      <w:r w:rsidRPr="00470FD7">
        <w:t xml:space="preserve">The resolution at the first tier </w:t>
      </w:r>
      <w:r>
        <w:t>should</w:t>
      </w:r>
      <w:r w:rsidRPr="00470FD7">
        <w:t xml:space="preserve"> normally be </w:t>
      </w:r>
      <w:r>
        <w:t>completed</w:t>
      </w:r>
      <w:r w:rsidRPr="00470FD7">
        <w:t xml:space="preserve"> within 1</w:t>
      </w:r>
      <w:r>
        <w:t>5</w:t>
      </w:r>
      <w:r w:rsidRPr="00470FD7">
        <w:t xml:space="preserve"> working days</w:t>
      </w:r>
      <w:r>
        <w:t xml:space="preserve"> of receipt of grievance</w:t>
      </w:r>
      <w:r w:rsidRPr="00470FD7">
        <w:t xml:space="preserve"> and notified to the concerned party through </w:t>
      </w:r>
      <w:r>
        <w:t>the D</w:t>
      </w:r>
      <w:r w:rsidRPr="00470FD7">
        <w:t xml:space="preserve">isclosure </w:t>
      </w:r>
      <w:r>
        <w:t>F</w:t>
      </w:r>
      <w:r w:rsidRPr="00470FD7">
        <w:t xml:space="preserve">orm (Annex 5). </w:t>
      </w:r>
      <w:r>
        <w:t xml:space="preserve">If </w:t>
      </w:r>
      <w:r w:rsidRPr="00470FD7">
        <w:t xml:space="preserve">the </w:t>
      </w:r>
      <w:r>
        <w:t>g</w:t>
      </w:r>
      <w:r w:rsidRPr="00470FD7">
        <w:t xml:space="preserve">rievance </w:t>
      </w:r>
      <w:r>
        <w:t xml:space="preserve">is </w:t>
      </w:r>
      <w:r w:rsidRPr="00470FD7">
        <w:t>not</w:t>
      </w:r>
      <w:r>
        <w:t xml:space="preserve"> be</w:t>
      </w:r>
      <w:r w:rsidRPr="00470FD7">
        <w:t xml:space="preserve"> </w:t>
      </w:r>
      <w:r>
        <w:t>re</w:t>
      </w:r>
      <w:r w:rsidRPr="00470FD7">
        <w:t>solved</w:t>
      </w:r>
      <w:r w:rsidRPr="0031114C">
        <w:t xml:space="preserve"> within this period, it</w:t>
      </w:r>
      <w:r>
        <w:t xml:space="preserve"> can</w:t>
      </w:r>
      <w:r w:rsidRPr="0031114C">
        <w:t xml:space="preserve"> be referred to the next level of the Grievance Redressal system. However, </w:t>
      </w:r>
      <w:r>
        <w:t>once</w:t>
      </w:r>
      <w:r w:rsidRPr="0031114C">
        <w:t xml:space="preserve"> </w:t>
      </w:r>
      <w:r>
        <w:t xml:space="preserve">it is determined that </w:t>
      </w:r>
      <w:r w:rsidRPr="0031114C">
        <w:t xml:space="preserve">progress is being made towards a </w:t>
      </w:r>
      <w:r>
        <w:t>resolution</w:t>
      </w:r>
      <w:r w:rsidRPr="0031114C">
        <w:t xml:space="preserve">, </w:t>
      </w:r>
      <w:r>
        <w:t>the grievance will</w:t>
      </w:r>
      <w:r w:rsidRPr="0031114C">
        <w:t xml:space="preserve"> </w:t>
      </w:r>
      <w:r w:rsidR="00610246">
        <w:t>be retained</w:t>
      </w:r>
      <w:r w:rsidRPr="0031114C">
        <w:t xml:space="preserve"> at this first level. The complainant will be informed of this decision and an estimated time for the resolution of the matter will be given</w:t>
      </w:r>
      <w:r>
        <w:t xml:space="preserve"> either verbally or in writing.</w:t>
      </w:r>
      <w:r w:rsidRPr="0031114C">
        <w:t xml:space="preserve"> If the issue cannot be resolved within</w:t>
      </w:r>
      <w:r>
        <w:t xml:space="preserve"> 25</w:t>
      </w:r>
      <w:r w:rsidRPr="0031114C">
        <w:t xml:space="preserve"> </w:t>
      </w:r>
      <w:r>
        <w:t xml:space="preserve">working </w:t>
      </w:r>
      <w:r w:rsidRPr="0031114C">
        <w:t xml:space="preserve">days, it </w:t>
      </w:r>
      <w:r>
        <w:t>will</w:t>
      </w:r>
      <w:r w:rsidRPr="0031114C">
        <w:t xml:space="preserve"> be transferred to the next level</w:t>
      </w:r>
      <w:r>
        <w:t xml:space="preserve">.  Once a resolution has been agreed and accepted, the complainant’s acceptance will be obtained on the Disclosure Form included as Annex 5. If the proposed resolution is not accepted the grievance will be escalated to level 2. </w:t>
      </w:r>
    </w:p>
    <w:p w14:paraId="1232BF83" w14:textId="77777777" w:rsidR="00901A4D" w:rsidRDefault="00901A4D" w:rsidP="00C14D29">
      <w:pPr>
        <w:spacing w:before="0" w:after="0" w:line="240" w:lineRule="auto"/>
      </w:pPr>
    </w:p>
    <w:p w14:paraId="6735BFB7" w14:textId="180CCDF8" w:rsidR="00B07676" w:rsidRDefault="008D15EC" w:rsidP="00C14D29">
      <w:pPr>
        <w:spacing w:before="0" w:after="0" w:line="240" w:lineRule="auto"/>
        <w:rPr>
          <w:b/>
          <w:bCs/>
        </w:rPr>
      </w:pPr>
      <w:r>
        <w:rPr>
          <w:b/>
          <w:bCs/>
        </w:rPr>
        <w:t xml:space="preserve">NB </w:t>
      </w:r>
      <w:r w:rsidRPr="00A47972">
        <w:rPr>
          <w:b/>
          <w:bCs/>
        </w:rPr>
        <w:t>The complainant may request that the issue be transferred to the next level if he or she does not feel that the grievance is being adequately addressed by the PM.</w:t>
      </w:r>
    </w:p>
    <w:p w14:paraId="0366FFF0" w14:textId="77777777" w:rsidR="00901A4D" w:rsidRPr="00901A4D" w:rsidRDefault="00901A4D" w:rsidP="00C14D29">
      <w:pPr>
        <w:spacing w:before="0" w:after="0" w:line="240" w:lineRule="auto"/>
      </w:pPr>
    </w:p>
    <w:p w14:paraId="5EBD1B05" w14:textId="33828283" w:rsidR="008F59FA" w:rsidRDefault="00901A4D" w:rsidP="00901A4D">
      <w:pPr>
        <w:pStyle w:val="Heading3"/>
        <w:numPr>
          <w:ilvl w:val="0"/>
          <w:numId w:val="0"/>
        </w:numPr>
        <w:spacing w:before="0" w:after="0" w:line="240" w:lineRule="auto"/>
      </w:pPr>
      <w:bookmarkStart w:id="55" w:name="_Toc35351786"/>
      <w:r>
        <w:rPr>
          <w:b/>
          <w:bCs/>
        </w:rPr>
        <w:t>9.</w:t>
      </w:r>
      <w:r w:rsidR="00680E13">
        <w:rPr>
          <w:b/>
          <w:bCs/>
        </w:rPr>
        <w:t>3</w:t>
      </w:r>
      <w:r>
        <w:rPr>
          <w:b/>
          <w:bCs/>
        </w:rPr>
        <w:t>.2</w:t>
      </w:r>
      <w:r>
        <w:rPr>
          <w:b/>
          <w:bCs/>
        </w:rPr>
        <w:tab/>
      </w:r>
      <w:r w:rsidR="005F6763" w:rsidRPr="00901A4D">
        <w:rPr>
          <w:b/>
          <w:bCs/>
        </w:rPr>
        <w:t>Second Level of Redress</w:t>
      </w:r>
      <w:bookmarkEnd w:id="55"/>
    </w:p>
    <w:p w14:paraId="6058DE3C" w14:textId="77777777" w:rsidR="0078331A" w:rsidRDefault="0078331A" w:rsidP="00C14D29">
      <w:pPr>
        <w:spacing w:before="0" w:after="0" w:line="240" w:lineRule="auto"/>
      </w:pPr>
    </w:p>
    <w:p w14:paraId="4AB5BC11" w14:textId="7FD85EB7" w:rsidR="007C67C5" w:rsidRDefault="005F6763" w:rsidP="00C14D29">
      <w:pPr>
        <w:spacing w:before="0" w:after="0" w:line="240" w:lineRule="auto"/>
      </w:pPr>
      <w:r w:rsidRPr="0031114C">
        <w:t xml:space="preserve">A Grievance Redressal Committee (GRC) will be formed </w:t>
      </w:r>
      <w:r w:rsidR="007057BE">
        <w:t xml:space="preserve">in each implementing entity, </w:t>
      </w:r>
      <w:r w:rsidRPr="0031114C">
        <w:t>that will consist of members of the</w:t>
      </w:r>
      <w:r w:rsidR="00C60F02">
        <w:t>ir respective</w:t>
      </w:r>
      <w:r w:rsidR="007057BE">
        <w:t xml:space="preserve"> Project Steering Committees </w:t>
      </w:r>
      <w:r w:rsidR="00C60F02">
        <w:t>(Regional project Steering Committee, in the case of ECCB</w:t>
      </w:r>
      <w:r w:rsidR="001920C4">
        <w:t>), civic</w:t>
      </w:r>
      <w:r w:rsidRPr="0031114C">
        <w:t xml:space="preserve"> leaders and </w:t>
      </w:r>
      <w:r w:rsidR="00D34F2D">
        <w:t xml:space="preserve">relevant </w:t>
      </w:r>
      <w:r w:rsidRPr="0031114C">
        <w:t xml:space="preserve">representatives. </w:t>
      </w:r>
      <w:r w:rsidR="007C67C5" w:rsidRPr="007C67C5">
        <w:t>The GRC will be called into place when a first-tier resolution is not found, but it could also meet on a quarterly basis to evaluate the performance of the project level GRM. From this perspective it is a standing body.</w:t>
      </w:r>
    </w:p>
    <w:p w14:paraId="1F5D8A7C" w14:textId="77777777" w:rsidR="007C67C5" w:rsidRDefault="007C67C5" w:rsidP="00C14D29">
      <w:pPr>
        <w:spacing w:before="0" w:after="0" w:line="240" w:lineRule="auto"/>
      </w:pPr>
    </w:p>
    <w:p w14:paraId="63270997" w14:textId="3B25BE4D" w:rsidR="005F6763" w:rsidRDefault="005F6763" w:rsidP="00C14D29">
      <w:pPr>
        <w:spacing w:before="0" w:after="0" w:line="240" w:lineRule="auto"/>
      </w:pPr>
      <w:r w:rsidRPr="0031114C">
        <w:t xml:space="preserve">This committee will be chaired by the </w:t>
      </w:r>
      <w:r w:rsidR="000A36B4">
        <w:t xml:space="preserve">representative of the implementing line ministry/agency </w:t>
      </w:r>
      <w:r w:rsidR="0005017F">
        <w:t>in the corresponding Project Steering Committee</w:t>
      </w:r>
      <w:r w:rsidR="00B02B93">
        <w:t>.</w:t>
      </w:r>
      <w:r w:rsidR="007C67C5">
        <w:t xml:space="preserve"> </w:t>
      </w:r>
      <w:r w:rsidR="007C67C5" w:rsidRPr="007C67C5">
        <w:t xml:space="preserve">The permanent secretaries of the participant ministries will assign their respective representative to </w:t>
      </w:r>
      <w:r w:rsidR="001920C4" w:rsidRPr="007C67C5">
        <w:t>the GRC</w:t>
      </w:r>
      <w:r w:rsidR="007C67C5" w:rsidRPr="007C67C5">
        <w:t>. The way in which the representative of the civil society will be defined is still TBD, but line ministry or the PIU can invite active NGOs to nominate a representative.</w:t>
      </w:r>
    </w:p>
    <w:p w14:paraId="30FEBD3E" w14:textId="33BFCB1B" w:rsidR="00F55155" w:rsidRDefault="00F55155" w:rsidP="00C14D29">
      <w:pPr>
        <w:spacing w:before="0" w:after="0" w:line="240" w:lineRule="auto"/>
      </w:pPr>
    </w:p>
    <w:p w14:paraId="6BA7D7E5" w14:textId="02F85C9C" w:rsidR="005F6763" w:rsidRDefault="005F6763" w:rsidP="00C14D29">
      <w:pPr>
        <w:spacing w:before="0" w:after="0" w:line="240" w:lineRule="auto"/>
        <w:rPr>
          <w:u w:val="single"/>
        </w:rPr>
      </w:pPr>
      <w:r w:rsidRPr="00A55CE3">
        <w:rPr>
          <w:b/>
          <w:bCs/>
          <w:u w:val="single"/>
        </w:rPr>
        <w:t>Terms of Reference for GRC</w:t>
      </w:r>
      <w:r w:rsidRPr="0031114C">
        <w:rPr>
          <w:u w:val="single"/>
        </w:rPr>
        <w:t xml:space="preserve">: </w:t>
      </w:r>
    </w:p>
    <w:p w14:paraId="21125791" w14:textId="19DA84AB" w:rsidR="005F6763" w:rsidRDefault="005F6763" w:rsidP="00C14D29">
      <w:pPr>
        <w:spacing w:before="0" w:after="0" w:line="240" w:lineRule="auto"/>
      </w:pPr>
      <w:r w:rsidRPr="0031114C">
        <w:t>The functions of the GRC are as follows are to:</w:t>
      </w:r>
    </w:p>
    <w:p w14:paraId="6F205216" w14:textId="77777777" w:rsidR="001405F4" w:rsidRPr="0031114C" w:rsidRDefault="001405F4" w:rsidP="00C14D29">
      <w:pPr>
        <w:spacing w:before="0" w:after="0" w:line="240" w:lineRule="auto"/>
      </w:pPr>
    </w:p>
    <w:p w14:paraId="57B61464" w14:textId="77777777" w:rsidR="005F6763" w:rsidRPr="00A55CE3" w:rsidRDefault="005F6763" w:rsidP="00D15A89">
      <w:pPr>
        <w:pStyle w:val="ListParagraph"/>
        <w:numPr>
          <w:ilvl w:val="0"/>
          <w:numId w:val="11"/>
        </w:numPr>
        <w:spacing w:before="0" w:after="0" w:line="240" w:lineRule="auto"/>
      </w:pPr>
      <w:r w:rsidRPr="00A55CE3">
        <w:t>Provide relief and support to the affected persons in a timely manner;</w:t>
      </w:r>
    </w:p>
    <w:p w14:paraId="7F391B70" w14:textId="77777777" w:rsidR="005F6763" w:rsidRPr="00A55CE3" w:rsidRDefault="005F6763" w:rsidP="00D15A89">
      <w:pPr>
        <w:pStyle w:val="ListParagraph"/>
        <w:numPr>
          <w:ilvl w:val="0"/>
          <w:numId w:val="11"/>
        </w:numPr>
        <w:spacing w:before="0" w:after="0" w:line="240" w:lineRule="auto"/>
      </w:pPr>
      <w:r w:rsidRPr="00A55CE3">
        <w:t xml:space="preserve">Prioritize grievances and resolve them at the earliest reasonable time; </w:t>
      </w:r>
    </w:p>
    <w:p w14:paraId="4CDE9318" w14:textId="2A4043C1" w:rsidR="005F6763" w:rsidRPr="00A55CE3" w:rsidRDefault="005F6763" w:rsidP="00D15A89">
      <w:pPr>
        <w:pStyle w:val="ListParagraph"/>
        <w:numPr>
          <w:ilvl w:val="0"/>
          <w:numId w:val="11"/>
        </w:numPr>
        <w:spacing w:before="0" w:after="0" w:line="240" w:lineRule="auto"/>
      </w:pPr>
      <w:r w:rsidRPr="00A55CE3">
        <w:t xml:space="preserve">Provide information to </w:t>
      </w:r>
      <w:r>
        <w:t>PIU</w:t>
      </w:r>
      <w:r w:rsidR="00C04F42">
        <w:t>s</w:t>
      </w:r>
      <w:r w:rsidRPr="00A55CE3">
        <w:t xml:space="preserve"> on serious cases at the earliest plausible time; </w:t>
      </w:r>
    </w:p>
    <w:p w14:paraId="11BDDFDB" w14:textId="77777777" w:rsidR="005F6763" w:rsidRPr="00A55CE3" w:rsidRDefault="005F6763" w:rsidP="00D15A89">
      <w:pPr>
        <w:pStyle w:val="ListParagraph"/>
        <w:numPr>
          <w:ilvl w:val="0"/>
          <w:numId w:val="11"/>
        </w:numPr>
        <w:spacing w:before="0" w:after="0" w:line="240" w:lineRule="auto"/>
      </w:pPr>
      <w:r w:rsidRPr="00A55CE3">
        <w:t xml:space="preserve">Coordinate the process of the Affected Persons getting proper and timely information on the solution worked out for his/her grievance; </w:t>
      </w:r>
    </w:p>
    <w:p w14:paraId="3C4189C2" w14:textId="048471E6" w:rsidR="005F6763" w:rsidRPr="00A55CE3" w:rsidRDefault="005F6763" w:rsidP="00D15A89">
      <w:pPr>
        <w:pStyle w:val="ListParagraph"/>
        <w:numPr>
          <w:ilvl w:val="0"/>
          <w:numId w:val="11"/>
        </w:numPr>
        <w:spacing w:before="0" w:after="0" w:line="240" w:lineRule="auto"/>
      </w:pPr>
      <w:r w:rsidRPr="00A55CE3">
        <w:t>Study the normally occurring grievances and advise the PM as to their scale and scope.</w:t>
      </w:r>
    </w:p>
    <w:p w14:paraId="21B1A1D9" w14:textId="77777777" w:rsidR="001405F4" w:rsidRDefault="001405F4" w:rsidP="00C14D29">
      <w:pPr>
        <w:spacing w:before="0" w:after="0" w:line="240" w:lineRule="auto"/>
      </w:pPr>
    </w:p>
    <w:p w14:paraId="394EAFF8" w14:textId="45F9F826" w:rsidR="005F6763" w:rsidRPr="0031114C" w:rsidRDefault="005F6763" w:rsidP="00C14D29">
      <w:pPr>
        <w:spacing w:before="0" w:after="0" w:line="240" w:lineRule="auto"/>
      </w:pPr>
      <w:r w:rsidRPr="0031114C">
        <w:t>The PM will coordinate the convening of the meetings of the GRC. He / She is also responsible for briefing the GRC on the deliberations of the first level of Redressal and on the views of both</w:t>
      </w:r>
      <w:r>
        <w:t xml:space="preserve"> </w:t>
      </w:r>
      <w:r w:rsidRPr="0031114C">
        <w:t xml:space="preserve">parties. (Complainant and the Project). </w:t>
      </w:r>
    </w:p>
    <w:p w14:paraId="6A9FED0C" w14:textId="77777777" w:rsidR="001405F4" w:rsidRDefault="001405F4" w:rsidP="00C14D29">
      <w:pPr>
        <w:spacing w:before="0" w:after="0" w:line="240" w:lineRule="auto"/>
      </w:pPr>
    </w:p>
    <w:p w14:paraId="1AC1846E" w14:textId="369AC5B8" w:rsidR="005F6763" w:rsidRPr="00470FD7" w:rsidRDefault="005F6763" w:rsidP="00C14D29">
      <w:pPr>
        <w:spacing w:before="0" w:after="0" w:line="240" w:lineRule="auto"/>
      </w:pPr>
      <w:r w:rsidRPr="0031114C">
        <w:t xml:space="preserve">The GRC will hold the necessary meetings with the affected party / complainant and the </w:t>
      </w:r>
      <w:r w:rsidRPr="00470FD7">
        <w:t xml:space="preserve">concerned officers and attempt to find a solution acceptable at all levels. GRC </w:t>
      </w:r>
      <w:r>
        <w:t>will</w:t>
      </w:r>
      <w:r w:rsidRPr="00470FD7">
        <w:t xml:space="preserve"> record the minutes of the meeting in the format </w:t>
      </w:r>
      <w:r>
        <w:t>using the same format detailed</w:t>
      </w:r>
      <w:r w:rsidRPr="00470FD7">
        <w:t xml:space="preserve"> in Annex 4. The decisions of the GRC </w:t>
      </w:r>
      <w:r>
        <w:t>will be</w:t>
      </w:r>
      <w:r w:rsidRPr="00470FD7">
        <w:t xml:space="preserve"> communicated to the complainant formally and if she/he accepts the resolutions, the complainant’s acceptance </w:t>
      </w:r>
      <w:r>
        <w:t>will</w:t>
      </w:r>
      <w:r w:rsidRPr="00470FD7">
        <w:t xml:space="preserve"> </w:t>
      </w:r>
      <w:r>
        <w:t xml:space="preserve">be </w:t>
      </w:r>
      <w:r w:rsidRPr="00470FD7">
        <w:t xml:space="preserve">obtained on the disclosure format as in Annex 5. </w:t>
      </w:r>
    </w:p>
    <w:p w14:paraId="3B3E1A8D" w14:textId="77777777" w:rsidR="001405F4" w:rsidRDefault="001405F4" w:rsidP="00C14D29">
      <w:pPr>
        <w:spacing w:before="0" w:after="0" w:line="240" w:lineRule="auto"/>
      </w:pPr>
    </w:p>
    <w:p w14:paraId="41E90FA7" w14:textId="77777777" w:rsidR="001405F4" w:rsidRDefault="005F6763" w:rsidP="00C14D29">
      <w:pPr>
        <w:spacing w:before="0" w:after="0" w:line="240" w:lineRule="auto"/>
      </w:pPr>
      <w:r w:rsidRPr="00470FD7">
        <w:t xml:space="preserve">If the complainant does not accept the solution offered by the GRC, then the complaint is passed on to the next level / or the complainant can activate the next level. It is expected that the complaint will be resolved at this level </w:t>
      </w:r>
      <w:r>
        <w:t>within</w:t>
      </w:r>
      <w:r w:rsidRPr="00470FD7">
        <w:t xml:space="preserve"> </w:t>
      </w:r>
      <w:r>
        <w:t>35</w:t>
      </w:r>
      <w:r w:rsidRPr="00470FD7">
        <w:t xml:space="preserve"> working days</w:t>
      </w:r>
      <w:r>
        <w:t xml:space="preserve"> of receipt of the original complaint</w:t>
      </w:r>
      <w:r w:rsidRPr="00470FD7">
        <w:t xml:space="preserve">. However, if both parties agree that </w:t>
      </w:r>
      <w:r>
        <w:t xml:space="preserve">meaningful </w:t>
      </w:r>
      <w:r w:rsidRPr="00470FD7">
        <w:t xml:space="preserve">progress is being made </w:t>
      </w:r>
      <w:r>
        <w:t xml:space="preserve">to resolve </w:t>
      </w:r>
      <w:r w:rsidRPr="00470FD7">
        <w:t>the matter may be retained at this level fo</w:t>
      </w:r>
      <w:r>
        <w:t xml:space="preserve">r a maximum of </w:t>
      </w:r>
      <w:r w:rsidRPr="00470FD7">
        <w:t>60</w:t>
      </w:r>
      <w:r>
        <w:t xml:space="preserve"> working days.</w:t>
      </w:r>
    </w:p>
    <w:p w14:paraId="0D022071" w14:textId="588D5B01" w:rsidR="005F6763" w:rsidRDefault="005F6763" w:rsidP="00C14D29">
      <w:pPr>
        <w:spacing w:before="0" w:after="0" w:line="240" w:lineRule="auto"/>
      </w:pPr>
      <w:r>
        <w:t xml:space="preserve"> </w:t>
      </w:r>
    </w:p>
    <w:p w14:paraId="65B07C40" w14:textId="7D899077" w:rsidR="00AD032A" w:rsidRPr="00931DF9" w:rsidRDefault="00931DF9" w:rsidP="00931DF9">
      <w:pPr>
        <w:pStyle w:val="Heading3"/>
        <w:numPr>
          <w:ilvl w:val="0"/>
          <w:numId w:val="0"/>
        </w:numPr>
        <w:spacing w:before="0" w:after="0" w:line="240" w:lineRule="auto"/>
        <w:rPr>
          <w:b/>
          <w:bCs/>
        </w:rPr>
      </w:pPr>
      <w:bookmarkStart w:id="56" w:name="_Toc35351787"/>
      <w:r>
        <w:rPr>
          <w:b/>
          <w:bCs/>
        </w:rPr>
        <w:t>9.</w:t>
      </w:r>
      <w:r w:rsidR="000026F0">
        <w:rPr>
          <w:b/>
          <w:bCs/>
        </w:rPr>
        <w:t>3</w:t>
      </w:r>
      <w:r>
        <w:rPr>
          <w:b/>
          <w:bCs/>
        </w:rPr>
        <w:t>.3</w:t>
      </w:r>
      <w:r>
        <w:rPr>
          <w:b/>
          <w:bCs/>
        </w:rPr>
        <w:tab/>
      </w:r>
      <w:r w:rsidR="00AD032A" w:rsidRPr="00931DF9">
        <w:rPr>
          <w:b/>
          <w:bCs/>
        </w:rPr>
        <w:t>Third Level of Redress</w:t>
      </w:r>
      <w:bookmarkEnd w:id="56"/>
    </w:p>
    <w:p w14:paraId="6D878975" w14:textId="77777777" w:rsidR="00680E13" w:rsidRDefault="00680E13" w:rsidP="00C14D29">
      <w:pPr>
        <w:spacing w:before="0" w:after="0" w:line="240" w:lineRule="auto"/>
      </w:pPr>
    </w:p>
    <w:p w14:paraId="11F2E496" w14:textId="28E88874" w:rsidR="00AD032A" w:rsidRDefault="00AD032A" w:rsidP="00C14D29">
      <w:pPr>
        <w:spacing w:before="0" w:after="0" w:line="240" w:lineRule="auto"/>
      </w:pPr>
      <w:r w:rsidRPr="0031114C">
        <w:t xml:space="preserve">If the affected party / complainant does not agree with the resolution at the 2nd level, or there is a time delay of more than </w:t>
      </w:r>
      <w:r>
        <w:t>60</w:t>
      </w:r>
      <w:r w:rsidRPr="0031114C">
        <w:t xml:space="preserve"> working days in resolving the issue, the complainant can opt to consider taking it to the third level. </w:t>
      </w:r>
      <w:r>
        <w:t>This level involves the</w:t>
      </w:r>
      <w:r w:rsidRPr="0031114C">
        <w:t xml:space="preserve"> </w:t>
      </w:r>
      <w:r>
        <w:t>c</w:t>
      </w:r>
      <w:r w:rsidRPr="0031114C">
        <w:t xml:space="preserve">omplainant </w:t>
      </w:r>
      <w:r>
        <w:t>taking</w:t>
      </w:r>
      <w:r w:rsidRPr="0031114C">
        <w:t xml:space="preserve"> legal </w:t>
      </w:r>
      <w:r>
        <w:t xml:space="preserve">recourse within the local </w:t>
      </w:r>
      <w:r w:rsidR="001920C4">
        <w:t>courts.</w:t>
      </w:r>
      <w:r>
        <w:t xml:space="preserve"> </w:t>
      </w:r>
    </w:p>
    <w:p w14:paraId="42443E6B" w14:textId="77777777" w:rsidR="00680E13" w:rsidRDefault="00680E13" w:rsidP="00C14D29">
      <w:pPr>
        <w:spacing w:before="0" w:after="0" w:line="240" w:lineRule="auto"/>
      </w:pPr>
    </w:p>
    <w:p w14:paraId="504F6C19" w14:textId="2C9BF4AC" w:rsidR="00AD032A" w:rsidRDefault="000E6726" w:rsidP="00680E13">
      <w:pPr>
        <w:pStyle w:val="Heading2"/>
        <w:spacing w:before="0" w:beforeAutospacing="0" w:after="0" w:afterAutospacing="0" w:line="240" w:lineRule="auto"/>
      </w:pPr>
      <w:bookmarkStart w:id="57" w:name="_Toc35351788"/>
      <w:r>
        <w:t>9.4</w:t>
      </w:r>
      <w:r>
        <w:tab/>
      </w:r>
      <w:r w:rsidR="00C12071">
        <w:t xml:space="preserve">World </w:t>
      </w:r>
      <w:r w:rsidR="009D2D84">
        <w:t>Bank Grievance Redressal Service (GRS)</w:t>
      </w:r>
      <w:bookmarkEnd w:id="57"/>
    </w:p>
    <w:p w14:paraId="3742717C" w14:textId="77777777" w:rsidR="003C3021" w:rsidRDefault="003C3021" w:rsidP="00C14D29">
      <w:pPr>
        <w:shd w:val="clear" w:color="auto" w:fill="FFFFFF"/>
        <w:spacing w:before="0" w:after="0" w:line="240" w:lineRule="auto"/>
      </w:pPr>
    </w:p>
    <w:p w14:paraId="5491F2C6" w14:textId="0B088315" w:rsidR="00AD5E6E" w:rsidRDefault="00AD5E6E" w:rsidP="00C14D29">
      <w:pPr>
        <w:shd w:val="clear" w:color="auto" w:fill="FFFFFF"/>
        <w:spacing w:before="0" w:after="0" w:line="240" w:lineRule="auto"/>
        <w:rPr>
          <w:color w:val="000000" w:themeColor="text1"/>
          <w:sz w:val="23"/>
          <w:szCs w:val="23"/>
        </w:rPr>
      </w:pPr>
      <w:r w:rsidRPr="0031114C">
        <w:t xml:space="preserve">The </w:t>
      </w:r>
      <w:r>
        <w:t>c</w:t>
      </w:r>
      <w:r w:rsidRPr="0031114C">
        <w:t>omplainant has the option of approaching the World Bank, if they find the established GRM cannot resolve the issue.</w:t>
      </w:r>
      <w:r>
        <w:t xml:space="preserve"> </w:t>
      </w:r>
      <w:r w:rsidRPr="00D90607">
        <w:rPr>
          <w:b/>
          <w:bCs/>
        </w:rPr>
        <w:t>It must be noted that this GRS should ideally only be accessed once the project’s grievance mechanism has first been utilized without an acceptable resolution.</w:t>
      </w:r>
      <w:r>
        <w:t xml:space="preserve">  </w:t>
      </w:r>
      <w:r w:rsidRPr="0031114C">
        <w:t>World Bank Procedures requires the complainant to express their grievances in writing to World Bank office in Washington DC</w:t>
      </w:r>
      <w:r>
        <w:t xml:space="preserve"> by completing the bank’s </w:t>
      </w:r>
      <w:r w:rsidRPr="0031114C">
        <w:rPr>
          <w:color w:val="333333"/>
          <w:sz w:val="23"/>
          <w:szCs w:val="23"/>
        </w:rPr>
        <w:t> </w:t>
      </w:r>
      <w:hyperlink r:id="rId25" w:history="1">
        <w:r w:rsidRPr="0031114C">
          <w:rPr>
            <w:color w:val="39BEEA"/>
            <w:sz w:val="23"/>
            <w:szCs w:val="23"/>
            <w:u w:val="single"/>
          </w:rPr>
          <w:t>GRS complaint form</w:t>
        </w:r>
      </w:hyperlink>
      <w:r w:rsidRPr="0031114C">
        <w:rPr>
          <w:color w:val="333333"/>
          <w:sz w:val="23"/>
          <w:szCs w:val="23"/>
        </w:rPr>
        <w:t xml:space="preserve">  which can be found at the following </w:t>
      </w:r>
      <w:r>
        <w:rPr>
          <w:color w:val="333333"/>
          <w:sz w:val="23"/>
          <w:szCs w:val="23"/>
        </w:rPr>
        <w:t xml:space="preserve">URL </w:t>
      </w:r>
      <w:r w:rsidRPr="0031114C">
        <w:rPr>
          <w:color w:val="333333"/>
          <w:sz w:val="23"/>
          <w:szCs w:val="23"/>
        </w:rPr>
        <w:t xml:space="preserve">link: </w:t>
      </w:r>
      <w:hyperlink r:id="rId26" w:anchor="5" w:history="1">
        <w:r w:rsidRPr="0031114C">
          <w:rPr>
            <w:rStyle w:val="Hyperlink"/>
            <w:sz w:val="23"/>
            <w:szCs w:val="23"/>
          </w:rPr>
          <w:t>http://www.worldbank.org/en/projects-operations/products-and-services/grievance-redress-service#5</w:t>
        </w:r>
      </w:hyperlink>
      <w:r w:rsidRPr="0031114C">
        <w:rPr>
          <w:color w:val="333333"/>
          <w:sz w:val="23"/>
          <w:szCs w:val="23"/>
        </w:rPr>
        <w:t xml:space="preserve"> </w:t>
      </w:r>
      <w:r w:rsidRPr="001D3A43">
        <w:rPr>
          <w:color w:val="000000" w:themeColor="text1"/>
          <w:sz w:val="23"/>
          <w:szCs w:val="23"/>
        </w:rPr>
        <w:t>. Completed forms will be accepted by email, fax, letter, and by hand delivery to the GRS at the World Bank Headquarters in Washington or World Bank Country Offices.</w:t>
      </w:r>
    </w:p>
    <w:p w14:paraId="609978B8" w14:textId="7AB91E9B" w:rsidR="003C3021" w:rsidRDefault="003C3021" w:rsidP="00C14D29">
      <w:pPr>
        <w:shd w:val="clear" w:color="auto" w:fill="FFFFFF"/>
        <w:spacing w:before="0" w:after="0" w:line="240" w:lineRule="auto"/>
        <w:rPr>
          <w:color w:val="000000" w:themeColor="text1"/>
          <w:sz w:val="23"/>
          <w:szCs w:val="23"/>
        </w:rPr>
      </w:pPr>
    </w:p>
    <w:p w14:paraId="7E1B7EAD" w14:textId="77777777" w:rsidR="00AD5E6E" w:rsidRDefault="00AD5E6E" w:rsidP="00C14D29">
      <w:pPr>
        <w:spacing w:before="0" w:after="0" w:line="240" w:lineRule="auto"/>
      </w:pPr>
      <w:r w:rsidRPr="001D3A43">
        <w:rPr>
          <w:b/>
          <w:bCs/>
          <w:color w:val="000000" w:themeColor="text1"/>
        </w:rPr>
        <w:t>Email:</w:t>
      </w:r>
      <w:r>
        <w:rPr>
          <w:b/>
          <w:bCs/>
          <w:color w:val="000000" w:themeColor="text1"/>
        </w:rPr>
        <w:tab/>
      </w:r>
      <w:r>
        <w:rPr>
          <w:b/>
          <w:bCs/>
          <w:color w:val="000000" w:themeColor="text1"/>
        </w:rPr>
        <w:tab/>
      </w:r>
      <w:r w:rsidRPr="0031114C">
        <w:rPr>
          <w:color w:val="333333"/>
        </w:rPr>
        <w:t> </w:t>
      </w:r>
      <w:hyperlink r:id="rId27" w:history="1">
        <w:r w:rsidRPr="005F2E45">
          <w:rPr>
            <w:rStyle w:val="Hyperlink"/>
          </w:rPr>
          <w:t>grievances@worldbank.org</w:t>
        </w:r>
      </w:hyperlink>
    </w:p>
    <w:p w14:paraId="7FD7B080" w14:textId="77777777" w:rsidR="00AD5E6E" w:rsidRPr="001D3A43" w:rsidRDefault="00AD5E6E" w:rsidP="00C14D29">
      <w:pPr>
        <w:spacing w:before="0" w:after="0" w:line="240" w:lineRule="auto"/>
        <w:rPr>
          <w:b/>
          <w:bCs/>
          <w:color w:val="000000" w:themeColor="text1"/>
        </w:rPr>
      </w:pPr>
      <w:r w:rsidRPr="001D3A43">
        <w:rPr>
          <w:b/>
          <w:bCs/>
          <w:color w:val="000000" w:themeColor="text1"/>
        </w:rPr>
        <w:t xml:space="preserve">Fax: </w:t>
      </w:r>
      <w:r>
        <w:rPr>
          <w:b/>
          <w:bCs/>
          <w:color w:val="000000" w:themeColor="text1"/>
        </w:rPr>
        <w:tab/>
      </w:r>
      <w:r>
        <w:rPr>
          <w:b/>
          <w:bCs/>
          <w:color w:val="000000" w:themeColor="text1"/>
        </w:rPr>
        <w:tab/>
      </w:r>
      <w:r w:rsidRPr="001D3A43">
        <w:rPr>
          <w:b/>
          <w:bCs/>
          <w:color w:val="000000" w:themeColor="text1"/>
        </w:rPr>
        <w:t>+1-202-614-7313</w:t>
      </w:r>
    </w:p>
    <w:p w14:paraId="109B0FDF" w14:textId="77777777" w:rsidR="00AD5E6E" w:rsidRPr="001D3A43" w:rsidRDefault="00AD5E6E" w:rsidP="00C14D29">
      <w:pPr>
        <w:pStyle w:val="NoSpacing"/>
        <w:jc w:val="both"/>
        <w:rPr>
          <w:rFonts w:cstheme="minorHAnsi"/>
          <w:b/>
          <w:bCs/>
          <w:color w:val="000000" w:themeColor="text1"/>
        </w:rPr>
      </w:pPr>
      <w:r w:rsidRPr="001D3A43">
        <w:rPr>
          <w:rFonts w:cstheme="minorHAnsi"/>
          <w:b/>
          <w:bCs/>
          <w:color w:val="000000" w:themeColor="text1"/>
        </w:rPr>
        <w:t>By letter:</w:t>
      </w:r>
      <w:r>
        <w:rPr>
          <w:rFonts w:cstheme="minorHAnsi"/>
          <w:b/>
          <w:bCs/>
          <w:color w:val="000000" w:themeColor="text1"/>
        </w:rPr>
        <w:tab/>
      </w:r>
      <w:r w:rsidRPr="001D3A43">
        <w:rPr>
          <w:rFonts w:cstheme="minorHAnsi"/>
          <w:b/>
          <w:bCs/>
          <w:color w:val="000000" w:themeColor="text1"/>
        </w:rPr>
        <w:t>The World Bank</w:t>
      </w:r>
    </w:p>
    <w:p w14:paraId="27BC8ABF" w14:textId="77777777" w:rsidR="00AD5E6E" w:rsidRPr="001D3A43" w:rsidRDefault="00AD5E6E" w:rsidP="00C14D29">
      <w:pPr>
        <w:pStyle w:val="NoSpacing"/>
        <w:jc w:val="both"/>
        <w:rPr>
          <w:rFonts w:cstheme="minorHAnsi"/>
          <w:b/>
          <w:bCs/>
          <w:color w:val="000000" w:themeColor="text1"/>
        </w:rPr>
      </w:pPr>
      <w:r>
        <w:rPr>
          <w:rFonts w:cstheme="minorHAnsi"/>
          <w:b/>
          <w:bCs/>
          <w:color w:val="000000" w:themeColor="text1"/>
        </w:rPr>
        <w:t xml:space="preserve">   </w:t>
      </w:r>
      <w:r>
        <w:rPr>
          <w:rFonts w:cstheme="minorHAnsi"/>
          <w:b/>
          <w:bCs/>
          <w:color w:val="000000" w:themeColor="text1"/>
        </w:rPr>
        <w:tab/>
      </w:r>
      <w:r>
        <w:rPr>
          <w:rFonts w:cstheme="minorHAnsi"/>
          <w:b/>
          <w:bCs/>
          <w:color w:val="000000" w:themeColor="text1"/>
        </w:rPr>
        <w:tab/>
      </w:r>
      <w:r w:rsidRPr="001D3A43">
        <w:rPr>
          <w:rFonts w:cstheme="minorHAnsi"/>
          <w:b/>
          <w:bCs/>
          <w:color w:val="000000" w:themeColor="text1"/>
        </w:rPr>
        <w:t>Grievance Redress Service (GRS)</w:t>
      </w:r>
    </w:p>
    <w:p w14:paraId="072385BA" w14:textId="77777777" w:rsidR="00AD5E6E" w:rsidRPr="001D3A43" w:rsidRDefault="00AD5E6E" w:rsidP="00C14D29">
      <w:pPr>
        <w:pStyle w:val="NoSpacing"/>
        <w:ind w:left="720" w:firstLine="720"/>
        <w:jc w:val="both"/>
        <w:rPr>
          <w:rFonts w:cstheme="minorHAnsi"/>
          <w:b/>
          <w:bCs/>
          <w:color w:val="000000" w:themeColor="text1"/>
        </w:rPr>
      </w:pPr>
      <w:r w:rsidRPr="001D3A43">
        <w:rPr>
          <w:rFonts w:cstheme="minorHAnsi"/>
          <w:b/>
          <w:bCs/>
          <w:color w:val="000000" w:themeColor="text1"/>
        </w:rPr>
        <w:t xml:space="preserve">MSN MC 10-1018 NW, </w:t>
      </w:r>
    </w:p>
    <w:p w14:paraId="78CDD6DB" w14:textId="2E469FBE" w:rsidR="00AD5E6E" w:rsidRDefault="00AD5E6E" w:rsidP="00C14D29">
      <w:pPr>
        <w:pStyle w:val="NoSpacing"/>
        <w:ind w:left="720" w:firstLine="720"/>
        <w:jc w:val="both"/>
        <w:rPr>
          <w:rFonts w:cstheme="minorHAnsi"/>
          <w:b/>
          <w:bCs/>
          <w:color w:val="000000" w:themeColor="text1"/>
        </w:rPr>
      </w:pPr>
      <w:r w:rsidRPr="001D3A43">
        <w:rPr>
          <w:rFonts w:cstheme="minorHAnsi"/>
          <w:b/>
          <w:bCs/>
          <w:color w:val="000000" w:themeColor="text1"/>
        </w:rPr>
        <w:t>Washington, DC 20433, USA</w:t>
      </w:r>
    </w:p>
    <w:p w14:paraId="666AF56B" w14:textId="586B0287" w:rsidR="003C3021" w:rsidRDefault="003C3021" w:rsidP="00C14D29">
      <w:pPr>
        <w:pStyle w:val="NoSpacing"/>
        <w:ind w:left="720" w:firstLine="720"/>
        <w:jc w:val="both"/>
        <w:rPr>
          <w:rFonts w:cstheme="minorHAnsi"/>
          <w:b/>
          <w:bCs/>
          <w:color w:val="000000" w:themeColor="text1"/>
        </w:rPr>
      </w:pPr>
    </w:p>
    <w:p w14:paraId="1C4CE537" w14:textId="58693270" w:rsidR="00972911" w:rsidRDefault="00972911" w:rsidP="00C14D29">
      <w:pPr>
        <w:pStyle w:val="NoSpacing"/>
        <w:ind w:left="720" w:firstLine="720"/>
        <w:jc w:val="both"/>
        <w:rPr>
          <w:rFonts w:cstheme="minorHAnsi"/>
          <w:b/>
          <w:bCs/>
          <w:color w:val="000000" w:themeColor="text1"/>
        </w:rPr>
      </w:pPr>
    </w:p>
    <w:p w14:paraId="56C0D72A" w14:textId="63542F07" w:rsidR="00972911" w:rsidRDefault="00972911" w:rsidP="00C14D29">
      <w:pPr>
        <w:pStyle w:val="NoSpacing"/>
        <w:ind w:left="720" w:firstLine="720"/>
        <w:jc w:val="both"/>
        <w:rPr>
          <w:rFonts w:cstheme="minorHAnsi"/>
          <w:b/>
          <w:bCs/>
          <w:color w:val="000000" w:themeColor="text1"/>
        </w:rPr>
      </w:pPr>
    </w:p>
    <w:p w14:paraId="2F9D1050" w14:textId="7C10888F" w:rsidR="00972911" w:rsidRDefault="00972911" w:rsidP="00C14D29">
      <w:pPr>
        <w:pStyle w:val="NoSpacing"/>
        <w:ind w:left="720" w:firstLine="720"/>
        <w:jc w:val="both"/>
        <w:rPr>
          <w:rFonts w:cstheme="minorHAnsi"/>
          <w:b/>
          <w:bCs/>
          <w:color w:val="000000" w:themeColor="text1"/>
        </w:rPr>
      </w:pPr>
    </w:p>
    <w:p w14:paraId="2153C49F" w14:textId="77777777" w:rsidR="00972911" w:rsidRDefault="00972911" w:rsidP="00C14D29">
      <w:pPr>
        <w:pStyle w:val="NoSpacing"/>
        <w:ind w:left="720" w:firstLine="720"/>
        <w:jc w:val="both"/>
        <w:rPr>
          <w:rFonts w:cstheme="minorHAnsi"/>
          <w:b/>
          <w:bCs/>
          <w:color w:val="000000" w:themeColor="text1"/>
        </w:rPr>
      </w:pPr>
    </w:p>
    <w:p w14:paraId="156D4897" w14:textId="660A21FC" w:rsidR="009D2D84" w:rsidRDefault="003C3021" w:rsidP="00C14D29">
      <w:pPr>
        <w:pStyle w:val="Heading2"/>
        <w:spacing w:before="0" w:beforeAutospacing="0" w:after="0" w:afterAutospacing="0" w:line="240" w:lineRule="auto"/>
      </w:pPr>
      <w:bookmarkStart w:id="58" w:name="_Toc35351789"/>
      <w:r>
        <w:t>9.5</w:t>
      </w:r>
      <w:r>
        <w:tab/>
      </w:r>
      <w:r w:rsidR="00C77804">
        <w:t>Addressing Gender</w:t>
      </w:r>
      <w:r w:rsidR="00992C42">
        <w:t>-</w:t>
      </w:r>
      <w:r w:rsidR="0038425C">
        <w:t>Based Violence</w:t>
      </w:r>
      <w:bookmarkEnd w:id="58"/>
      <w:r w:rsidR="0038425C">
        <w:t xml:space="preserve"> </w:t>
      </w:r>
    </w:p>
    <w:p w14:paraId="3CB7F91B" w14:textId="77777777" w:rsidR="003C3021" w:rsidRDefault="003C3021" w:rsidP="00C14D29">
      <w:pPr>
        <w:spacing w:before="0" w:after="0" w:line="240" w:lineRule="auto"/>
      </w:pPr>
    </w:p>
    <w:p w14:paraId="05B5A5DC" w14:textId="2DC6BFC7" w:rsidR="001B2FD9" w:rsidRDefault="001B2FD9" w:rsidP="00C14D29">
      <w:pPr>
        <w:spacing w:before="0" w:after="0" w:line="240" w:lineRule="auto"/>
      </w:pPr>
      <w:r>
        <w:t xml:space="preserve">The GRM will specify an individual who will be responsible for dealing with any gender-based violence (GBV) issues, should they arise. A list of GBV service providers will be kept available by the project. The GRM should assist GBV survivors by referring them to GBV Services Provider(s) for support immediately after receiving a complaint directly from a survivor. </w:t>
      </w:r>
    </w:p>
    <w:p w14:paraId="3504ECB7" w14:textId="77777777" w:rsidR="003C3021" w:rsidRDefault="003C3021" w:rsidP="00C14D29">
      <w:pPr>
        <w:spacing w:before="0" w:after="0" w:line="240" w:lineRule="auto"/>
      </w:pPr>
    </w:p>
    <w:p w14:paraId="493AE0D7" w14:textId="1BD69A41" w:rsidR="003C3021" w:rsidRDefault="001B2FD9" w:rsidP="00C14D29">
      <w:pPr>
        <w:spacing w:before="0" w:after="0" w:line="240" w:lineRule="auto"/>
      </w:pPr>
      <w:r>
        <w:t xml:space="preserve">If </w:t>
      </w:r>
      <w:r w:rsidR="00774038">
        <w:t xml:space="preserve">a </w:t>
      </w:r>
      <w:r>
        <w:t xml:space="preserve">GBV </w:t>
      </w:r>
      <w:r w:rsidR="00610246">
        <w:t>related incident</w:t>
      </w:r>
      <w:r>
        <w:t xml:space="preserve"> occurs, it will be reported through the GRM, as appropriate and keeping the survivor information confidential. Specifically, the GRM will only record the following information related to the GBV complaint:</w:t>
      </w:r>
    </w:p>
    <w:p w14:paraId="24A8A2EB" w14:textId="18F9FBBA" w:rsidR="001B2FD9" w:rsidRDefault="001B2FD9" w:rsidP="00C14D29">
      <w:pPr>
        <w:spacing w:before="0" w:after="0" w:line="240" w:lineRule="auto"/>
      </w:pPr>
      <w:r>
        <w:t xml:space="preserve"> </w:t>
      </w:r>
    </w:p>
    <w:p w14:paraId="747EDB79" w14:textId="77777777" w:rsidR="001B2FD9" w:rsidRDefault="001B2FD9" w:rsidP="00D15A89">
      <w:pPr>
        <w:pStyle w:val="ListParagraph"/>
        <w:numPr>
          <w:ilvl w:val="0"/>
          <w:numId w:val="12"/>
        </w:numPr>
        <w:spacing w:before="0" w:after="0" w:line="240" w:lineRule="auto"/>
      </w:pPr>
      <w:r>
        <w:t xml:space="preserve">The nature of the complaint (what the complainant says in her/his own words without direct questioning); </w:t>
      </w:r>
    </w:p>
    <w:p w14:paraId="41B6A373" w14:textId="77777777" w:rsidR="001B2FD9" w:rsidRDefault="001B2FD9" w:rsidP="00D15A89">
      <w:pPr>
        <w:pStyle w:val="ListParagraph"/>
        <w:numPr>
          <w:ilvl w:val="0"/>
          <w:numId w:val="12"/>
        </w:numPr>
        <w:spacing w:before="0" w:after="0" w:line="240" w:lineRule="auto"/>
      </w:pPr>
      <w:r>
        <w:t>If, to the best of their knowledge, the perpetrator was associated with the project; and,</w:t>
      </w:r>
    </w:p>
    <w:p w14:paraId="16A93B3C" w14:textId="77777777" w:rsidR="001B2FD9" w:rsidRDefault="001B2FD9" w:rsidP="00D15A89">
      <w:pPr>
        <w:pStyle w:val="ListParagraph"/>
        <w:numPr>
          <w:ilvl w:val="0"/>
          <w:numId w:val="12"/>
        </w:numPr>
        <w:spacing w:before="0" w:after="0" w:line="240" w:lineRule="auto"/>
      </w:pPr>
      <w:r>
        <w:t>If possible, the age and sex of the survivor.</w:t>
      </w:r>
    </w:p>
    <w:p w14:paraId="743CE69D" w14:textId="77777777" w:rsidR="00B51C68" w:rsidRDefault="001B2FD9" w:rsidP="00C14D29">
      <w:pPr>
        <w:spacing w:before="0" w:after="0" w:line="240" w:lineRule="auto"/>
      </w:pPr>
      <w:r>
        <w:t xml:space="preserve"> </w:t>
      </w:r>
    </w:p>
    <w:p w14:paraId="75523912" w14:textId="5F67F7DD" w:rsidR="001B2FD9" w:rsidRDefault="001B2FD9" w:rsidP="00C14D29">
      <w:pPr>
        <w:spacing w:before="0" w:after="0" w:line="240" w:lineRule="auto"/>
      </w:pPr>
      <w:r>
        <w:t xml:space="preserve">Any cases of GBV brought through the GRM will be </w:t>
      </w:r>
      <w:proofErr w:type="gramStart"/>
      <w:r>
        <w:t>documented, but</w:t>
      </w:r>
      <w:proofErr w:type="gramEnd"/>
      <w:r>
        <w:t xml:space="preserve"> remain closed/sealed to maintain the confidentiality of the survivor. Here, the GRM will primarily serve to:</w:t>
      </w:r>
    </w:p>
    <w:p w14:paraId="329CC99B" w14:textId="77777777" w:rsidR="00B51C68" w:rsidRDefault="00B51C68" w:rsidP="00C14D29">
      <w:pPr>
        <w:spacing w:before="0" w:after="0" w:line="240" w:lineRule="auto"/>
      </w:pPr>
    </w:p>
    <w:p w14:paraId="6E64644B" w14:textId="77777777" w:rsidR="001B2FD9" w:rsidRPr="00774038" w:rsidRDefault="001B2FD9" w:rsidP="00D15A89">
      <w:pPr>
        <w:pStyle w:val="ListParagraph"/>
        <w:numPr>
          <w:ilvl w:val="0"/>
          <w:numId w:val="13"/>
        </w:numPr>
        <w:spacing w:before="0" w:after="0" w:line="240" w:lineRule="auto"/>
        <w:rPr>
          <w:b/>
          <w:bCs/>
          <w:u w:val="single"/>
        </w:rPr>
      </w:pPr>
      <w:r>
        <w:t xml:space="preserve">Refer complainants to the GBV Services Provider; and </w:t>
      </w:r>
    </w:p>
    <w:p w14:paraId="1C687BB9" w14:textId="77777777" w:rsidR="001B2FD9" w:rsidRPr="00774038" w:rsidRDefault="001B2FD9" w:rsidP="00D15A89">
      <w:pPr>
        <w:pStyle w:val="ListParagraph"/>
        <w:numPr>
          <w:ilvl w:val="0"/>
          <w:numId w:val="13"/>
        </w:numPr>
        <w:spacing w:before="0" w:after="0" w:line="240" w:lineRule="auto"/>
        <w:rPr>
          <w:b/>
          <w:bCs/>
          <w:u w:val="single"/>
        </w:rPr>
      </w:pPr>
      <w:r>
        <w:t>Record the resolution of the complaint</w:t>
      </w:r>
    </w:p>
    <w:p w14:paraId="427FE833" w14:textId="77777777" w:rsidR="00B51C68" w:rsidRDefault="00B51C68" w:rsidP="00C14D29">
      <w:pPr>
        <w:spacing w:before="0" w:after="0" w:line="240" w:lineRule="auto"/>
      </w:pPr>
    </w:p>
    <w:p w14:paraId="36D0CE86" w14:textId="77777777" w:rsidR="00B51C68" w:rsidRDefault="00631CFB" w:rsidP="00C14D29">
      <w:pPr>
        <w:spacing w:before="0" w:after="0" w:line="240" w:lineRule="auto"/>
      </w:pPr>
      <w:r>
        <w:t xml:space="preserve">The GRM will also </w:t>
      </w:r>
      <w:r w:rsidRPr="001208EB">
        <w:t>immediately</w:t>
      </w:r>
      <w:r>
        <w:t xml:space="preserve"> notify both the </w:t>
      </w:r>
      <w:r w:rsidR="00430325">
        <w:t xml:space="preserve">Implementing Agency </w:t>
      </w:r>
      <w:r>
        <w:t xml:space="preserve">and the World Bank of any GBV complaints </w:t>
      </w:r>
      <w:r w:rsidRPr="00B51C68">
        <w:rPr>
          <w:b/>
          <w:bCs/>
        </w:rPr>
        <w:t>WITH THE CONSENT OF THE SURVIVOR</w:t>
      </w:r>
      <w:r>
        <w:t>.</w:t>
      </w:r>
    </w:p>
    <w:p w14:paraId="63C3E13E" w14:textId="3FFBB80E" w:rsidR="001208EB" w:rsidRDefault="00631CFB" w:rsidP="00E10E8D">
      <w:pPr>
        <w:spacing w:before="0" w:after="0" w:line="240" w:lineRule="auto"/>
      </w:pPr>
      <w:r>
        <w:t xml:space="preserve"> </w:t>
      </w:r>
    </w:p>
    <w:p w14:paraId="2ACF0607" w14:textId="774D8C63" w:rsidR="005F6763" w:rsidRDefault="00E10E8D" w:rsidP="00E10E8D">
      <w:pPr>
        <w:pStyle w:val="Heading2"/>
        <w:spacing w:before="0" w:beforeAutospacing="0" w:after="0" w:afterAutospacing="0" w:line="240" w:lineRule="auto"/>
      </w:pPr>
      <w:bookmarkStart w:id="59" w:name="_Toc35351790"/>
      <w:r>
        <w:t>9.6</w:t>
      </w:r>
      <w:r>
        <w:tab/>
      </w:r>
      <w:r w:rsidR="00BF1CCD">
        <w:t>Grievance Redress Mechanism Budget</w:t>
      </w:r>
      <w:bookmarkEnd w:id="59"/>
    </w:p>
    <w:p w14:paraId="750FA6ED" w14:textId="77777777" w:rsidR="00E10E8D" w:rsidRPr="00E10E8D" w:rsidRDefault="00E10E8D" w:rsidP="00E10E8D">
      <w:pPr>
        <w:spacing w:before="0" w:after="0" w:line="240" w:lineRule="auto"/>
      </w:pPr>
    </w:p>
    <w:tbl>
      <w:tblPr>
        <w:tblStyle w:val="TableGrid"/>
        <w:tblW w:w="9350" w:type="dxa"/>
        <w:tblLook w:val="04A0" w:firstRow="1" w:lastRow="0" w:firstColumn="1" w:lastColumn="0" w:noHBand="0" w:noVBand="1"/>
      </w:tblPr>
      <w:tblGrid>
        <w:gridCol w:w="7285"/>
        <w:gridCol w:w="2065"/>
      </w:tblGrid>
      <w:tr w:rsidR="00CB4F27" w14:paraId="5A07A2FF" w14:textId="77777777" w:rsidTr="004641F2">
        <w:trPr>
          <w:tblHeader/>
        </w:trPr>
        <w:tc>
          <w:tcPr>
            <w:tcW w:w="7285" w:type="dxa"/>
            <w:shd w:val="clear" w:color="auto" w:fill="B6DDE8" w:themeFill="accent5" w:themeFillTint="66"/>
          </w:tcPr>
          <w:p w14:paraId="1B92025D" w14:textId="77777777" w:rsidR="00CB4F27" w:rsidRPr="004E6C55" w:rsidRDefault="00CB4F27" w:rsidP="00E10E8D">
            <w:pPr>
              <w:autoSpaceDE w:val="0"/>
              <w:autoSpaceDN w:val="0"/>
              <w:adjustRightInd w:val="0"/>
              <w:spacing w:before="0" w:after="0" w:line="240" w:lineRule="auto"/>
              <w:rPr>
                <w:rFonts w:cs="Calibri"/>
                <w:b/>
                <w:bCs/>
                <w:color w:val="000000"/>
                <w:szCs w:val="22"/>
              </w:rPr>
            </w:pPr>
            <w:r w:rsidRPr="004E6C55">
              <w:rPr>
                <w:rFonts w:cs="Calibri"/>
                <w:b/>
                <w:bCs/>
                <w:color w:val="000000"/>
                <w:szCs w:val="22"/>
              </w:rPr>
              <w:t>Item</w:t>
            </w:r>
          </w:p>
        </w:tc>
        <w:tc>
          <w:tcPr>
            <w:tcW w:w="2065" w:type="dxa"/>
            <w:shd w:val="clear" w:color="auto" w:fill="B6DDE8" w:themeFill="accent5" w:themeFillTint="66"/>
          </w:tcPr>
          <w:p w14:paraId="4B7170F7" w14:textId="77777777" w:rsidR="00CB4F27" w:rsidRPr="004E6C55" w:rsidRDefault="00CB4F27" w:rsidP="00E10E8D">
            <w:pPr>
              <w:autoSpaceDE w:val="0"/>
              <w:autoSpaceDN w:val="0"/>
              <w:adjustRightInd w:val="0"/>
              <w:spacing w:before="0" w:after="0" w:line="240" w:lineRule="auto"/>
              <w:rPr>
                <w:rFonts w:cs="Calibri"/>
                <w:b/>
                <w:bCs/>
                <w:color w:val="000000"/>
                <w:szCs w:val="22"/>
              </w:rPr>
            </w:pPr>
            <w:r w:rsidRPr="004E6C55">
              <w:rPr>
                <w:rFonts w:cs="Calibri"/>
                <w:b/>
                <w:bCs/>
                <w:color w:val="000000"/>
                <w:szCs w:val="22"/>
              </w:rPr>
              <w:t>Cost (US$)</w:t>
            </w:r>
          </w:p>
        </w:tc>
      </w:tr>
      <w:tr w:rsidR="00CB4F27" w14:paraId="3584A985" w14:textId="77777777" w:rsidTr="004641F2">
        <w:tc>
          <w:tcPr>
            <w:tcW w:w="7285" w:type="dxa"/>
            <w:shd w:val="clear" w:color="auto" w:fill="auto"/>
          </w:tcPr>
          <w:p w14:paraId="720506B9" w14:textId="7275ED79" w:rsidR="00CB4F27" w:rsidRDefault="006A19B5" w:rsidP="00E10E8D">
            <w:pPr>
              <w:spacing w:before="0" w:after="0" w:line="240" w:lineRule="auto"/>
            </w:pPr>
            <w:r>
              <w:t>Meetings of GRC (100 meetings @ USD1000)</w:t>
            </w:r>
          </w:p>
        </w:tc>
        <w:tc>
          <w:tcPr>
            <w:tcW w:w="2065" w:type="dxa"/>
            <w:shd w:val="clear" w:color="auto" w:fill="auto"/>
          </w:tcPr>
          <w:p w14:paraId="45DFCB3C" w14:textId="31242EA6" w:rsidR="00CB4F27" w:rsidRDefault="006A19B5" w:rsidP="00E10E8D">
            <w:pPr>
              <w:spacing w:before="0" w:after="0" w:line="240" w:lineRule="auto"/>
            </w:pPr>
            <w:r>
              <w:t>10</w:t>
            </w:r>
            <w:r w:rsidR="00EC0B5F">
              <w:t>0</w:t>
            </w:r>
            <w:r w:rsidR="00CB4F27">
              <w:t>,000.00</w:t>
            </w:r>
          </w:p>
        </w:tc>
      </w:tr>
      <w:tr w:rsidR="00CB4F27" w14:paraId="6F466C16" w14:textId="77777777" w:rsidTr="004641F2">
        <w:tc>
          <w:tcPr>
            <w:tcW w:w="7285" w:type="dxa"/>
            <w:shd w:val="clear" w:color="auto" w:fill="auto"/>
          </w:tcPr>
          <w:p w14:paraId="1E62DFC3" w14:textId="541E66B4" w:rsidR="00CB4F27" w:rsidRDefault="006A19B5" w:rsidP="00E10E8D">
            <w:pPr>
              <w:spacing w:before="0" w:after="0" w:line="240" w:lineRule="auto"/>
            </w:pPr>
            <w:r>
              <w:t>Information Production and Dissemination (500 collateral materials @ USD100)</w:t>
            </w:r>
          </w:p>
        </w:tc>
        <w:tc>
          <w:tcPr>
            <w:tcW w:w="2065" w:type="dxa"/>
            <w:shd w:val="clear" w:color="auto" w:fill="auto"/>
          </w:tcPr>
          <w:p w14:paraId="522EFA55" w14:textId="22B39D37" w:rsidR="00CB4F27" w:rsidRDefault="00CB4F27" w:rsidP="00E10E8D">
            <w:pPr>
              <w:spacing w:before="0" w:after="0" w:line="240" w:lineRule="auto"/>
            </w:pPr>
            <w:r>
              <w:t>5</w:t>
            </w:r>
            <w:r w:rsidR="006A19B5">
              <w:t>0</w:t>
            </w:r>
            <w:r>
              <w:t>,000.00</w:t>
            </w:r>
          </w:p>
        </w:tc>
      </w:tr>
    </w:tbl>
    <w:p w14:paraId="16E9F665" w14:textId="77777777" w:rsidR="00BF1CCD" w:rsidRPr="00BF1CCD" w:rsidRDefault="00BF1CCD" w:rsidP="00E10E8D">
      <w:pPr>
        <w:spacing w:before="0" w:after="0" w:line="240" w:lineRule="auto"/>
      </w:pPr>
    </w:p>
    <w:p w14:paraId="035955F5" w14:textId="6DD03F4A" w:rsidR="00BF1CCD" w:rsidRDefault="0062186D" w:rsidP="00C14D29">
      <w:pPr>
        <w:pStyle w:val="Heading2"/>
        <w:spacing w:before="0" w:beforeAutospacing="0" w:after="0" w:afterAutospacing="0" w:line="240" w:lineRule="auto"/>
      </w:pPr>
      <w:bookmarkStart w:id="60" w:name="_Toc35351791"/>
      <w:r>
        <w:t>9.7</w:t>
      </w:r>
      <w:r>
        <w:tab/>
      </w:r>
      <w:r w:rsidR="00BF1CCD">
        <w:t>Building Grievance Redress Mechanism Awareness</w:t>
      </w:r>
      <w:bookmarkEnd w:id="60"/>
      <w:r w:rsidR="00BF1CCD">
        <w:t xml:space="preserve"> </w:t>
      </w:r>
    </w:p>
    <w:p w14:paraId="7E810CD6" w14:textId="77777777" w:rsidR="0062186D" w:rsidRDefault="0062186D" w:rsidP="00C14D29">
      <w:pPr>
        <w:spacing w:before="0" w:after="0" w:line="240" w:lineRule="auto"/>
      </w:pPr>
    </w:p>
    <w:p w14:paraId="4EB53071" w14:textId="6918FBCE" w:rsidR="00051E4E" w:rsidRDefault="00051E4E" w:rsidP="00C14D29">
      <w:pPr>
        <w:spacing w:before="0" w:after="0" w:line="240" w:lineRule="auto"/>
      </w:pPr>
      <w:r w:rsidRPr="0031114C">
        <w:t xml:space="preserve">The ESS will initially brief all staff of the project office, the Project Steering Committee (PSC), the sub-projects including consultants and contractors, and the staff of the </w:t>
      </w:r>
      <w:r>
        <w:t>individual country Ministries</w:t>
      </w:r>
      <w:r w:rsidRPr="0031114C">
        <w:t xml:space="preserve"> on the Grievance Redressal Mechanism of the Project and explain to them the procedures and formats to be used including the reporting procedures. </w:t>
      </w:r>
    </w:p>
    <w:p w14:paraId="379556A0" w14:textId="77777777" w:rsidR="0062186D" w:rsidRDefault="0062186D" w:rsidP="00C14D29">
      <w:pPr>
        <w:spacing w:before="0" w:after="0" w:line="240" w:lineRule="auto"/>
      </w:pPr>
    </w:p>
    <w:p w14:paraId="1810372B" w14:textId="37D66960" w:rsidR="00051E4E" w:rsidRDefault="00051E4E" w:rsidP="00C14D29">
      <w:pPr>
        <w:spacing w:before="0" w:after="0" w:line="240" w:lineRule="auto"/>
      </w:pPr>
      <w:r w:rsidRPr="0031114C">
        <w:t xml:space="preserve">The ESS will brief the </w:t>
      </w:r>
      <w:r>
        <w:t>all project stakeholders</w:t>
      </w:r>
      <w:r w:rsidRPr="0031114C">
        <w:t xml:space="preserve"> on the Grievance Redressal Mechanism of the Project and explain the procedures and formats to be used including the reporting procedures. </w:t>
      </w:r>
    </w:p>
    <w:p w14:paraId="447329A4" w14:textId="77290E4A" w:rsidR="00A5192E" w:rsidRDefault="00051E4E" w:rsidP="00C14D29">
      <w:pPr>
        <w:spacing w:before="0" w:after="0" w:line="240" w:lineRule="auto"/>
      </w:pPr>
      <w:r w:rsidRPr="00470FD7">
        <w:t xml:space="preserve">Awareness campaigns would be conducted targeting </w:t>
      </w:r>
      <w:r w:rsidR="006D52B4">
        <w:t>project stakeholders</w:t>
      </w:r>
      <w:r w:rsidRPr="00470FD7">
        <w:t xml:space="preserve"> to inform </w:t>
      </w:r>
      <w:r w:rsidR="006D52B4">
        <w:t>them</w:t>
      </w:r>
      <w:r w:rsidRPr="00470FD7">
        <w:t xml:space="preserve"> on the availability of the mechanism; various mediums will be used</w:t>
      </w:r>
      <w:r>
        <w:t>- as detailed in previous sections of the SEP</w:t>
      </w:r>
      <w:r w:rsidRPr="00470FD7">
        <w:t xml:space="preserve">. The GRM will also be published on the </w:t>
      </w:r>
      <w:r w:rsidR="006D52B4">
        <w:t>ECCB</w:t>
      </w:r>
      <w:r w:rsidRPr="00470FD7">
        <w:t xml:space="preserve"> website</w:t>
      </w:r>
      <w:r w:rsidR="006D52B4">
        <w:t xml:space="preserve">, responsible Ministries in each participating country’s website </w:t>
      </w:r>
      <w:r w:rsidRPr="00470FD7">
        <w:t>and the project website or Facebook page if there is one. A project site board will be erected on the sites of sub-projects indicating the existence of the mechanism and a phone number, email and address for further information. The GRM will be translated into local and colloquial expressions if determined to</w:t>
      </w:r>
      <w:r>
        <w:t xml:space="preserve"> be needed. </w:t>
      </w:r>
    </w:p>
    <w:p w14:paraId="7D1628BC" w14:textId="13B82811" w:rsidR="0062186D" w:rsidRDefault="0062186D" w:rsidP="00C14D29">
      <w:pPr>
        <w:spacing w:before="0" w:after="0" w:line="240" w:lineRule="auto"/>
      </w:pPr>
    </w:p>
    <w:p w14:paraId="1AE5DE0F" w14:textId="77777777" w:rsidR="0062186D" w:rsidRPr="00A12676" w:rsidRDefault="0062186D" w:rsidP="00C14D29">
      <w:pPr>
        <w:spacing w:before="0" w:after="0" w:line="240" w:lineRule="auto"/>
      </w:pPr>
    </w:p>
    <w:p w14:paraId="72C501AD" w14:textId="246A0E6D" w:rsidR="00511F7B" w:rsidRPr="0062186D" w:rsidRDefault="0062186D" w:rsidP="00C14D29">
      <w:pPr>
        <w:pStyle w:val="Heading2"/>
        <w:spacing w:before="0" w:beforeAutospacing="0" w:after="0" w:afterAutospacing="0" w:line="240" w:lineRule="auto"/>
      </w:pPr>
      <w:bookmarkStart w:id="61" w:name="_Toc35351792"/>
      <w:r>
        <w:t>9.8</w:t>
      </w:r>
      <w:r>
        <w:tab/>
      </w:r>
      <w:r w:rsidR="00511F7B" w:rsidRPr="0062186D">
        <w:t>Monitoring and Reporting</w:t>
      </w:r>
      <w:bookmarkEnd w:id="61"/>
    </w:p>
    <w:p w14:paraId="1D7B474E" w14:textId="77777777" w:rsidR="0062186D" w:rsidRDefault="0062186D" w:rsidP="00C14D29">
      <w:pPr>
        <w:spacing w:before="0" w:after="0" w:line="240" w:lineRule="auto"/>
      </w:pPr>
    </w:p>
    <w:p w14:paraId="34221C0F" w14:textId="1D6B467E" w:rsidR="00C2150E" w:rsidRDefault="00C2150E" w:rsidP="00C14D29">
      <w:pPr>
        <w:spacing w:before="0" w:after="0" w:line="240" w:lineRule="auto"/>
      </w:pPr>
      <w:r w:rsidRPr="00A86B59">
        <w:t xml:space="preserve">The Environmental Safeguards Specialist and/or Social Specialist/s will prepare </w:t>
      </w:r>
      <w:r>
        <w:t xml:space="preserve">the </w:t>
      </w:r>
      <w:r w:rsidRPr="00A86B59">
        <w:t>Monthly and Quarterly Reports on the Grievance Redress issues of the project.</w:t>
      </w:r>
    </w:p>
    <w:p w14:paraId="377C0A5E" w14:textId="77777777" w:rsidR="0062186D" w:rsidRDefault="0062186D" w:rsidP="00C14D29">
      <w:pPr>
        <w:spacing w:before="0" w:after="0" w:line="240" w:lineRule="auto"/>
      </w:pPr>
    </w:p>
    <w:p w14:paraId="6B266E80" w14:textId="0FA467AC" w:rsidR="00A12676" w:rsidRDefault="0062186D" w:rsidP="00C14D29">
      <w:pPr>
        <w:pStyle w:val="Heading2"/>
        <w:spacing w:before="0" w:beforeAutospacing="0" w:after="0" w:afterAutospacing="0" w:line="240" w:lineRule="auto"/>
      </w:pPr>
      <w:bookmarkStart w:id="62" w:name="_Toc35351793"/>
      <w:r>
        <w:t>9.9</w:t>
      </w:r>
      <w:r>
        <w:tab/>
      </w:r>
      <w:r w:rsidR="00A12676">
        <w:t>Periodic Review by Grievance Redress Committee</w:t>
      </w:r>
      <w:bookmarkEnd w:id="62"/>
    </w:p>
    <w:p w14:paraId="4F91A200" w14:textId="77777777" w:rsidR="0062186D" w:rsidRDefault="0062186D" w:rsidP="00C14D29">
      <w:pPr>
        <w:spacing w:before="0" w:after="0" w:line="240" w:lineRule="auto"/>
      </w:pPr>
    </w:p>
    <w:p w14:paraId="3C6A030F" w14:textId="35350F1D" w:rsidR="0030484E" w:rsidRDefault="00A12676" w:rsidP="00C14D29">
      <w:pPr>
        <w:spacing w:before="0" w:after="0" w:line="240" w:lineRule="auto"/>
      </w:pPr>
      <w:r w:rsidRPr="0031114C">
        <w:t>The Grievance Redressal Committee may review the nature of grievances that have been represented and if grievances are repeated, recommend suitable changes in implementation procedures and forward these to the PSC for implementation.</w:t>
      </w:r>
    </w:p>
    <w:p w14:paraId="74A27096" w14:textId="77777777" w:rsidR="00C42525" w:rsidRDefault="00C42525" w:rsidP="00610246">
      <w:pPr>
        <w:spacing w:before="100" w:beforeAutospacing="1" w:after="100" w:afterAutospacing="1"/>
        <w:sectPr w:rsidR="00C42525" w:rsidSect="00A80309">
          <w:pgSz w:w="12240" w:h="16340"/>
          <w:pgMar w:top="1440" w:right="1440" w:bottom="1440" w:left="1440" w:header="720" w:footer="720" w:gutter="0"/>
          <w:pgNumType w:start="0"/>
          <w:cols w:space="720"/>
          <w:noEndnote/>
          <w:titlePg/>
          <w:docGrid w:linePitch="326"/>
        </w:sectPr>
      </w:pPr>
    </w:p>
    <w:p w14:paraId="04373EF5" w14:textId="46272663" w:rsidR="00A12676" w:rsidRDefault="0030484E" w:rsidP="000A25A1">
      <w:pPr>
        <w:pStyle w:val="Heading1"/>
        <w:numPr>
          <w:ilvl w:val="0"/>
          <w:numId w:val="0"/>
        </w:numPr>
        <w:ind w:left="432"/>
      </w:pPr>
      <w:bookmarkStart w:id="63" w:name="_Toc35351794"/>
      <w:r>
        <w:t xml:space="preserve">Annex 1- </w:t>
      </w:r>
      <w:r w:rsidR="009D2B30">
        <w:t>Grievance Information Form</w:t>
      </w:r>
      <w:bookmarkEnd w:id="63"/>
    </w:p>
    <w:tbl>
      <w:tblPr>
        <w:tblStyle w:val="TableGrid"/>
        <w:tblW w:w="0" w:type="auto"/>
        <w:tblLook w:val="04A0" w:firstRow="1" w:lastRow="0" w:firstColumn="1" w:lastColumn="0" w:noHBand="0" w:noVBand="1"/>
      </w:tblPr>
      <w:tblGrid>
        <w:gridCol w:w="2171"/>
        <w:gridCol w:w="4252"/>
        <w:gridCol w:w="2642"/>
      </w:tblGrid>
      <w:tr w:rsidR="009D2B30" w:rsidRPr="00760F08" w14:paraId="479F9069" w14:textId="77777777" w:rsidTr="001F5C99">
        <w:tc>
          <w:tcPr>
            <w:tcW w:w="217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840DF83" w14:textId="77777777" w:rsidR="009D2B30" w:rsidRPr="00760F08" w:rsidRDefault="009D2B30" w:rsidP="009B0226">
            <w:pPr>
              <w:spacing w:before="0" w:after="0"/>
              <w:jc w:val="left"/>
              <w:rPr>
                <w:rFonts w:cstheme="minorHAnsi"/>
                <w:b/>
                <w:szCs w:val="22"/>
              </w:rPr>
            </w:pPr>
            <w:r w:rsidRPr="00760F08">
              <w:rPr>
                <w:rFonts w:cstheme="minorHAnsi"/>
                <w:b/>
                <w:szCs w:val="22"/>
              </w:rPr>
              <w:t>Date/Time received:</w:t>
            </w:r>
          </w:p>
        </w:tc>
        <w:tc>
          <w:tcPr>
            <w:tcW w:w="6894" w:type="dxa"/>
            <w:gridSpan w:val="2"/>
            <w:tcBorders>
              <w:top w:val="single" w:sz="4" w:space="0" w:color="auto"/>
              <w:left w:val="single" w:sz="4" w:space="0" w:color="auto"/>
              <w:bottom w:val="single" w:sz="4" w:space="0" w:color="auto"/>
              <w:right w:val="single" w:sz="4" w:space="0" w:color="auto"/>
            </w:tcBorders>
          </w:tcPr>
          <w:p w14:paraId="1BCB8DA4" w14:textId="77777777" w:rsidR="009D2B30" w:rsidRPr="00760F08" w:rsidRDefault="009D2B30" w:rsidP="009B0226">
            <w:pPr>
              <w:spacing w:before="0" w:after="0"/>
              <w:rPr>
                <w:rFonts w:cstheme="minorHAnsi"/>
                <w:b/>
                <w:szCs w:val="22"/>
              </w:rPr>
            </w:pPr>
            <w:r w:rsidRPr="00760F08">
              <w:rPr>
                <w:rFonts w:cstheme="minorHAnsi"/>
                <w:b/>
                <w:szCs w:val="22"/>
              </w:rPr>
              <w:t>Date: (dd-mm-</w:t>
            </w:r>
            <w:proofErr w:type="spellStart"/>
            <w:r w:rsidRPr="00760F08">
              <w:rPr>
                <w:rFonts w:cstheme="minorHAnsi"/>
                <w:b/>
                <w:szCs w:val="22"/>
              </w:rPr>
              <w:t>yyyy</w:t>
            </w:r>
            <w:proofErr w:type="spellEnd"/>
            <w:r w:rsidRPr="00760F08">
              <w:rPr>
                <w:rFonts w:cstheme="minorHAnsi"/>
                <w:b/>
                <w:szCs w:val="22"/>
              </w:rPr>
              <w:t>)</w:t>
            </w:r>
          </w:p>
          <w:p w14:paraId="6B059961" w14:textId="77777777" w:rsidR="009D2B30" w:rsidRPr="00760F08" w:rsidRDefault="009D2B30" w:rsidP="009B0226">
            <w:pPr>
              <w:spacing w:before="0" w:after="0"/>
              <w:rPr>
                <w:rFonts w:cstheme="minorHAnsi"/>
                <w:b/>
                <w:szCs w:val="22"/>
              </w:rPr>
            </w:pPr>
          </w:p>
          <w:p w14:paraId="50D9FF0C" w14:textId="77777777" w:rsidR="009D2B30" w:rsidRPr="00760F08" w:rsidRDefault="009D2B30" w:rsidP="009B0226">
            <w:pPr>
              <w:spacing w:before="0" w:after="0"/>
              <w:rPr>
                <w:rFonts w:cstheme="minorHAnsi"/>
                <w:b/>
                <w:szCs w:val="22"/>
              </w:rPr>
            </w:pPr>
            <w:r w:rsidRPr="00760F08">
              <w:rPr>
                <w:rFonts w:cstheme="minorHAnsi"/>
                <w:b/>
                <w:szCs w:val="22"/>
              </w:rPr>
              <w:t>Time:                                              □ am</w:t>
            </w:r>
          </w:p>
          <w:p w14:paraId="561A3CE9" w14:textId="77777777" w:rsidR="009D2B30" w:rsidRPr="00760F08" w:rsidRDefault="009D2B30" w:rsidP="009B0226">
            <w:pPr>
              <w:spacing w:before="0" w:after="0"/>
              <w:rPr>
                <w:rFonts w:cstheme="minorHAnsi"/>
                <w:b/>
                <w:szCs w:val="22"/>
              </w:rPr>
            </w:pPr>
            <w:r w:rsidRPr="00760F08">
              <w:rPr>
                <w:rFonts w:cstheme="minorHAnsi"/>
                <w:b/>
                <w:szCs w:val="22"/>
              </w:rPr>
              <w:t xml:space="preserve">                                                        </w:t>
            </w:r>
            <w:r>
              <w:rPr>
                <w:rFonts w:cstheme="minorHAnsi"/>
                <w:b/>
                <w:szCs w:val="22"/>
              </w:rPr>
              <w:t xml:space="preserve"> </w:t>
            </w:r>
            <w:r w:rsidRPr="00760F08">
              <w:rPr>
                <w:rFonts w:cstheme="minorHAnsi"/>
                <w:b/>
                <w:szCs w:val="22"/>
              </w:rPr>
              <w:t>□ pm</w:t>
            </w:r>
          </w:p>
        </w:tc>
      </w:tr>
      <w:tr w:rsidR="009D2B30" w:rsidRPr="00760F08" w14:paraId="420C5C9C" w14:textId="77777777" w:rsidTr="001F5C99">
        <w:tc>
          <w:tcPr>
            <w:tcW w:w="217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F73D6D9" w14:textId="77777777" w:rsidR="009D2B30" w:rsidRPr="00760F08" w:rsidRDefault="009D2B30" w:rsidP="009B0226">
            <w:pPr>
              <w:spacing w:before="0" w:after="0"/>
              <w:jc w:val="left"/>
              <w:rPr>
                <w:rFonts w:cstheme="minorHAnsi"/>
                <w:b/>
                <w:szCs w:val="22"/>
              </w:rPr>
            </w:pPr>
            <w:r w:rsidRPr="00760F08">
              <w:rPr>
                <w:rFonts w:cstheme="minorHAnsi"/>
                <w:b/>
                <w:szCs w:val="22"/>
              </w:rPr>
              <w:t>Name of Grievant:</w:t>
            </w:r>
          </w:p>
        </w:tc>
        <w:tc>
          <w:tcPr>
            <w:tcW w:w="4252" w:type="dxa"/>
            <w:tcBorders>
              <w:top w:val="single" w:sz="4" w:space="0" w:color="auto"/>
              <w:left w:val="single" w:sz="4" w:space="0" w:color="auto"/>
              <w:bottom w:val="single" w:sz="4" w:space="0" w:color="auto"/>
              <w:right w:val="single" w:sz="4" w:space="0" w:color="auto"/>
            </w:tcBorders>
          </w:tcPr>
          <w:p w14:paraId="2A062058" w14:textId="77777777" w:rsidR="009D2B30" w:rsidRPr="00760F08" w:rsidRDefault="009D2B30" w:rsidP="009B0226">
            <w:pPr>
              <w:spacing w:before="0" w:after="0"/>
              <w:rPr>
                <w:rFonts w:cstheme="minorHAnsi"/>
                <w:szCs w:val="22"/>
              </w:rPr>
            </w:pPr>
          </w:p>
        </w:tc>
        <w:tc>
          <w:tcPr>
            <w:tcW w:w="2642" w:type="dxa"/>
            <w:tcBorders>
              <w:top w:val="single" w:sz="4" w:space="0" w:color="auto"/>
              <w:left w:val="single" w:sz="4" w:space="0" w:color="auto"/>
              <w:bottom w:val="single" w:sz="4" w:space="0" w:color="auto"/>
              <w:right w:val="single" w:sz="4" w:space="0" w:color="auto"/>
            </w:tcBorders>
          </w:tcPr>
          <w:p w14:paraId="48139DD2" w14:textId="77777777" w:rsidR="009D2B30" w:rsidRPr="0096375E" w:rsidRDefault="009D2B30" w:rsidP="009B0226">
            <w:pPr>
              <w:spacing w:before="0" w:after="0"/>
              <w:rPr>
                <w:rFonts w:cstheme="minorHAnsi"/>
                <w:sz w:val="20"/>
                <w:szCs w:val="20"/>
              </w:rPr>
            </w:pPr>
            <w:r w:rsidRPr="0096375E">
              <w:rPr>
                <w:rFonts w:cstheme="minorHAnsi"/>
                <w:sz w:val="20"/>
                <w:szCs w:val="20"/>
              </w:rPr>
              <w:t>□ You can use my name, but do not use it in public.</w:t>
            </w:r>
          </w:p>
          <w:p w14:paraId="339A5090" w14:textId="77777777" w:rsidR="009D2B30" w:rsidRPr="0096375E" w:rsidRDefault="009D2B30" w:rsidP="009B0226">
            <w:pPr>
              <w:spacing w:before="0" w:after="0"/>
              <w:rPr>
                <w:rFonts w:cstheme="minorHAnsi"/>
                <w:sz w:val="20"/>
                <w:szCs w:val="20"/>
              </w:rPr>
            </w:pPr>
          </w:p>
          <w:p w14:paraId="421184E5" w14:textId="77777777" w:rsidR="009D2B30" w:rsidRPr="0096375E" w:rsidRDefault="009D2B30" w:rsidP="009B0226">
            <w:pPr>
              <w:spacing w:before="0" w:after="0"/>
              <w:rPr>
                <w:rFonts w:cstheme="minorHAnsi"/>
                <w:sz w:val="20"/>
                <w:szCs w:val="20"/>
              </w:rPr>
            </w:pPr>
            <w:r w:rsidRPr="0096375E">
              <w:rPr>
                <w:rFonts w:cstheme="minorHAnsi"/>
                <w:sz w:val="20"/>
                <w:szCs w:val="20"/>
              </w:rPr>
              <w:t>□ You can use my name when talking about this concern in public.</w:t>
            </w:r>
          </w:p>
          <w:p w14:paraId="35242434" w14:textId="77777777" w:rsidR="009D2B30" w:rsidRPr="0096375E" w:rsidRDefault="009D2B30" w:rsidP="009B0226">
            <w:pPr>
              <w:spacing w:before="0" w:after="0"/>
              <w:rPr>
                <w:rFonts w:cstheme="minorHAnsi"/>
                <w:sz w:val="20"/>
                <w:szCs w:val="20"/>
              </w:rPr>
            </w:pPr>
          </w:p>
          <w:p w14:paraId="468D9EA8" w14:textId="77777777" w:rsidR="009D2B30" w:rsidRPr="00DD7FC0" w:rsidRDefault="009D2B30" w:rsidP="009B0226">
            <w:pPr>
              <w:spacing w:before="0" w:after="0"/>
              <w:rPr>
                <w:rFonts w:cstheme="minorHAnsi"/>
                <w:sz w:val="20"/>
                <w:szCs w:val="20"/>
              </w:rPr>
            </w:pPr>
            <w:r w:rsidRPr="0096375E">
              <w:rPr>
                <w:rFonts w:cstheme="minorHAnsi"/>
                <w:sz w:val="20"/>
                <w:szCs w:val="20"/>
              </w:rPr>
              <w:t xml:space="preserve">□ You cannot use my name at all. </w:t>
            </w:r>
          </w:p>
        </w:tc>
      </w:tr>
      <w:tr w:rsidR="009D2B30" w:rsidRPr="00760F08" w14:paraId="2E2071E9" w14:textId="77777777" w:rsidTr="001F5C99">
        <w:tc>
          <w:tcPr>
            <w:tcW w:w="217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F49B4BF" w14:textId="77777777" w:rsidR="009D2B30" w:rsidRPr="00760F08" w:rsidRDefault="009D2B30" w:rsidP="009B0226">
            <w:pPr>
              <w:spacing w:before="0" w:after="0"/>
              <w:jc w:val="left"/>
              <w:rPr>
                <w:rFonts w:cstheme="minorHAnsi"/>
                <w:b/>
                <w:szCs w:val="22"/>
              </w:rPr>
            </w:pPr>
            <w:r w:rsidRPr="00760F08">
              <w:rPr>
                <w:rFonts w:cstheme="minorHAnsi"/>
                <w:b/>
                <w:szCs w:val="22"/>
              </w:rPr>
              <w:t>Company (if applicable)</w:t>
            </w:r>
          </w:p>
        </w:tc>
        <w:tc>
          <w:tcPr>
            <w:tcW w:w="4252" w:type="dxa"/>
            <w:tcBorders>
              <w:top w:val="single" w:sz="4" w:space="0" w:color="auto"/>
              <w:left w:val="single" w:sz="4" w:space="0" w:color="auto"/>
              <w:bottom w:val="single" w:sz="4" w:space="0" w:color="auto"/>
              <w:right w:val="single" w:sz="4" w:space="0" w:color="auto"/>
            </w:tcBorders>
          </w:tcPr>
          <w:p w14:paraId="79A7E8B0" w14:textId="77777777" w:rsidR="009D2B30" w:rsidRPr="00760F08" w:rsidRDefault="009D2B30" w:rsidP="009B0226">
            <w:pPr>
              <w:spacing w:before="0" w:after="0"/>
              <w:rPr>
                <w:rFonts w:cstheme="minorHAnsi"/>
                <w:szCs w:val="22"/>
              </w:rPr>
            </w:pPr>
          </w:p>
        </w:tc>
        <w:tc>
          <w:tcPr>
            <w:tcW w:w="2642" w:type="dxa"/>
            <w:tcBorders>
              <w:top w:val="single" w:sz="4" w:space="0" w:color="auto"/>
              <w:left w:val="single" w:sz="4" w:space="0" w:color="auto"/>
              <w:bottom w:val="single" w:sz="4" w:space="0" w:color="auto"/>
              <w:right w:val="single" w:sz="4" w:space="0" w:color="auto"/>
            </w:tcBorders>
          </w:tcPr>
          <w:p w14:paraId="399697F5" w14:textId="77777777" w:rsidR="009D2B30" w:rsidRPr="0096375E" w:rsidRDefault="009D2B30" w:rsidP="009B0226">
            <w:pPr>
              <w:spacing w:before="0" w:after="0"/>
              <w:rPr>
                <w:rFonts w:cstheme="minorHAnsi"/>
                <w:sz w:val="20"/>
                <w:szCs w:val="20"/>
              </w:rPr>
            </w:pPr>
            <w:r w:rsidRPr="0096375E">
              <w:rPr>
                <w:rFonts w:cstheme="minorHAnsi"/>
                <w:sz w:val="20"/>
                <w:szCs w:val="20"/>
              </w:rPr>
              <w:t>□ You can use my company name, but do not use it in public.</w:t>
            </w:r>
          </w:p>
          <w:p w14:paraId="61505AC2" w14:textId="77777777" w:rsidR="009D2B30" w:rsidRPr="0096375E" w:rsidRDefault="009D2B30" w:rsidP="009B0226">
            <w:pPr>
              <w:spacing w:before="0" w:after="0"/>
              <w:rPr>
                <w:rFonts w:cstheme="minorHAnsi"/>
                <w:sz w:val="20"/>
                <w:szCs w:val="20"/>
              </w:rPr>
            </w:pPr>
          </w:p>
          <w:p w14:paraId="62B6ACA0" w14:textId="77777777" w:rsidR="009D2B30" w:rsidRPr="0096375E" w:rsidRDefault="009D2B30" w:rsidP="009B0226">
            <w:pPr>
              <w:spacing w:before="0" w:after="0"/>
              <w:rPr>
                <w:rFonts w:cstheme="minorHAnsi"/>
                <w:sz w:val="20"/>
                <w:szCs w:val="20"/>
              </w:rPr>
            </w:pPr>
            <w:r w:rsidRPr="0096375E">
              <w:rPr>
                <w:rFonts w:cstheme="minorHAnsi"/>
                <w:sz w:val="20"/>
                <w:szCs w:val="20"/>
              </w:rPr>
              <w:t>□ You can use my company name when talking about this concern in public.</w:t>
            </w:r>
          </w:p>
          <w:p w14:paraId="15096266" w14:textId="77777777" w:rsidR="009D2B30" w:rsidRPr="0096375E" w:rsidRDefault="009D2B30" w:rsidP="009B0226">
            <w:pPr>
              <w:spacing w:before="0" w:after="0"/>
              <w:rPr>
                <w:rFonts w:cstheme="minorHAnsi"/>
                <w:sz w:val="20"/>
                <w:szCs w:val="20"/>
              </w:rPr>
            </w:pPr>
          </w:p>
          <w:p w14:paraId="2410A897" w14:textId="77777777" w:rsidR="009D2B30" w:rsidRPr="00760F08" w:rsidRDefault="009D2B30" w:rsidP="009B0226">
            <w:pPr>
              <w:spacing w:before="0" w:after="0"/>
              <w:rPr>
                <w:rFonts w:cstheme="minorHAnsi"/>
                <w:szCs w:val="22"/>
              </w:rPr>
            </w:pPr>
            <w:r w:rsidRPr="0096375E">
              <w:rPr>
                <w:rFonts w:cstheme="minorHAnsi"/>
                <w:sz w:val="20"/>
                <w:szCs w:val="20"/>
              </w:rPr>
              <w:t>□ You cannot use my company name at all</w:t>
            </w:r>
            <w:r>
              <w:rPr>
                <w:rFonts w:cstheme="minorHAnsi"/>
              </w:rPr>
              <w:t xml:space="preserve"> </w:t>
            </w:r>
          </w:p>
        </w:tc>
      </w:tr>
      <w:tr w:rsidR="009D2B30" w:rsidRPr="00760F08" w14:paraId="3C0BA935" w14:textId="77777777" w:rsidTr="001F5C99">
        <w:tc>
          <w:tcPr>
            <w:tcW w:w="217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DBED54E" w14:textId="77777777" w:rsidR="009D2B30" w:rsidRPr="00760F08" w:rsidRDefault="009D2B30" w:rsidP="009B0226">
            <w:pPr>
              <w:spacing w:before="0" w:after="0"/>
              <w:jc w:val="left"/>
              <w:rPr>
                <w:rFonts w:cstheme="minorHAnsi"/>
                <w:b/>
                <w:szCs w:val="22"/>
              </w:rPr>
            </w:pPr>
            <w:r w:rsidRPr="00760F08">
              <w:rPr>
                <w:rFonts w:cstheme="minorHAnsi"/>
                <w:b/>
                <w:szCs w:val="22"/>
              </w:rPr>
              <w:t>Contact Information:</w:t>
            </w:r>
          </w:p>
        </w:tc>
        <w:tc>
          <w:tcPr>
            <w:tcW w:w="6894" w:type="dxa"/>
            <w:gridSpan w:val="2"/>
            <w:tcBorders>
              <w:top w:val="single" w:sz="4" w:space="0" w:color="auto"/>
              <w:left w:val="single" w:sz="4" w:space="0" w:color="auto"/>
              <w:bottom w:val="single" w:sz="4" w:space="0" w:color="auto"/>
              <w:right w:val="single" w:sz="4" w:space="0" w:color="auto"/>
            </w:tcBorders>
          </w:tcPr>
          <w:p w14:paraId="0D09ED20" w14:textId="77777777" w:rsidR="009D2B30" w:rsidRPr="00760F08" w:rsidRDefault="009D2B30" w:rsidP="009B0226">
            <w:pPr>
              <w:spacing w:before="0" w:after="0"/>
              <w:rPr>
                <w:rFonts w:cstheme="minorHAnsi"/>
                <w:b/>
                <w:szCs w:val="22"/>
              </w:rPr>
            </w:pPr>
            <w:r w:rsidRPr="00760F08">
              <w:rPr>
                <w:rFonts w:cstheme="minorHAnsi"/>
                <w:b/>
                <w:szCs w:val="22"/>
              </w:rPr>
              <w:t>Phone:</w:t>
            </w:r>
          </w:p>
          <w:p w14:paraId="50DAABA8" w14:textId="77777777" w:rsidR="009D2B30" w:rsidRPr="00760F08" w:rsidRDefault="009D2B30" w:rsidP="009B0226">
            <w:pPr>
              <w:spacing w:before="0" w:after="0"/>
              <w:rPr>
                <w:rFonts w:cstheme="minorHAnsi"/>
                <w:b/>
                <w:szCs w:val="22"/>
              </w:rPr>
            </w:pPr>
          </w:p>
          <w:p w14:paraId="6FF82D5C" w14:textId="77777777" w:rsidR="009D2B30" w:rsidRPr="00760F08" w:rsidRDefault="009D2B30" w:rsidP="009B0226">
            <w:pPr>
              <w:spacing w:before="0" w:after="0"/>
              <w:rPr>
                <w:rFonts w:cstheme="minorHAnsi"/>
                <w:b/>
                <w:szCs w:val="22"/>
              </w:rPr>
            </w:pPr>
            <w:r w:rsidRPr="00760F08">
              <w:rPr>
                <w:rFonts w:cstheme="minorHAnsi"/>
                <w:b/>
                <w:szCs w:val="22"/>
              </w:rPr>
              <w:t>Email address:</w:t>
            </w:r>
          </w:p>
          <w:p w14:paraId="1EF120C1" w14:textId="77777777" w:rsidR="009D2B30" w:rsidRPr="00760F08" w:rsidRDefault="009D2B30" w:rsidP="009B0226">
            <w:pPr>
              <w:spacing w:before="0" w:after="0"/>
              <w:rPr>
                <w:rFonts w:cstheme="minorHAnsi"/>
                <w:szCs w:val="22"/>
              </w:rPr>
            </w:pPr>
          </w:p>
          <w:p w14:paraId="2382492F" w14:textId="77777777" w:rsidR="009D2B30" w:rsidRPr="00760F08" w:rsidRDefault="009D2B30" w:rsidP="009B0226">
            <w:pPr>
              <w:spacing w:before="0" w:after="0"/>
              <w:rPr>
                <w:rFonts w:cstheme="minorHAnsi"/>
                <w:b/>
                <w:szCs w:val="22"/>
              </w:rPr>
            </w:pPr>
            <w:r w:rsidRPr="00760F08">
              <w:rPr>
                <w:rFonts w:cstheme="minorHAnsi"/>
                <w:b/>
                <w:szCs w:val="22"/>
              </w:rPr>
              <w:t>Address:</w:t>
            </w:r>
          </w:p>
          <w:p w14:paraId="583E44F9" w14:textId="77777777" w:rsidR="009D2B30" w:rsidRPr="00760F08" w:rsidRDefault="009D2B30" w:rsidP="009B0226">
            <w:pPr>
              <w:spacing w:before="0" w:after="0"/>
              <w:rPr>
                <w:rFonts w:cstheme="minorHAnsi"/>
                <w:b/>
                <w:szCs w:val="22"/>
              </w:rPr>
            </w:pPr>
          </w:p>
          <w:p w14:paraId="67E8E76F" w14:textId="77777777" w:rsidR="009D2B30" w:rsidRPr="00760F08" w:rsidRDefault="009D2B30" w:rsidP="009B0226">
            <w:pPr>
              <w:spacing w:before="0" w:after="0"/>
              <w:rPr>
                <w:rFonts w:cstheme="minorHAnsi"/>
                <w:b/>
                <w:szCs w:val="22"/>
              </w:rPr>
            </w:pPr>
          </w:p>
          <w:p w14:paraId="6D038B80" w14:textId="77777777" w:rsidR="009D2B30" w:rsidRPr="00760F08" w:rsidRDefault="009D2B30" w:rsidP="009B0226">
            <w:pPr>
              <w:spacing w:before="0" w:after="0"/>
              <w:rPr>
                <w:rFonts w:cstheme="minorHAnsi"/>
                <w:b/>
                <w:szCs w:val="22"/>
              </w:rPr>
            </w:pPr>
            <w:r w:rsidRPr="00760F08">
              <w:rPr>
                <w:rFonts w:cstheme="minorHAnsi"/>
                <w:szCs w:val="22"/>
              </w:rPr>
              <w:t>(Kindly indicate the preferred method of communication)</w:t>
            </w:r>
          </w:p>
        </w:tc>
      </w:tr>
      <w:tr w:rsidR="009D2B30" w:rsidRPr="00760F08" w14:paraId="64BF5705" w14:textId="77777777" w:rsidTr="001F5C99">
        <w:tc>
          <w:tcPr>
            <w:tcW w:w="217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672BE6" w14:textId="77777777" w:rsidR="009D2B30" w:rsidRPr="00760F08" w:rsidRDefault="009D2B30" w:rsidP="009B0226">
            <w:pPr>
              <w:spacing w:before="0" w:after="0"/>
              <w:jc w:val="left"/>
              <w:rPr>
                <w:rFonts w:cstheme="minorHAnsi"/>
                <w:b/>
                <w:szCs w:val="22"/>
              </w:rPr>
            </w:pPr>
            <w:r w:rsidRPr="00760F08">
              <w:rPr>
                <w:rFonts w:cstheme="minorHAnsi"/>
                <w:b/>
                <w:szCs w:val="22"/>
              </w:rPr>
              <w:t>Details of grievance:</w:t>
            </w:r>
          </w:p>
          <w:p w14:paraId="5F0BE1A2" w14:textId="77777777" w:rsidR="009D2B30" w:rsidRPr="00760F08" w:rsidRDefault="009D2B30" w:rsidP="009B0226">
            <w:pPr>
              <w:spacing w:before="0" w:after="0"/>
              <w:jc w:val="left"/>
              <w:rPr>
                <w:rFonts w:cstheme="minorHAnsi"/>
                <w:szCs w:val="22"/>
              </w:rPr>
            </w:pPr>
            <w:r w:rsidRPr="00760F08">
              <w:rPr>
                <w:rFonts w:cstheme="minorHAnsi"/>
                <w:szCs w:val="22"/>
              </w:rPr>
              <w:t>(Who, what, when, where)</w:t>
            </w:r>
          </w:p>
          <w:p w14:paraId="65DBDDD7" w14:textId="77777777" w:rsidR="009D2B30" w:rsidRPr="00760F08" w:rsidRDefault="009D2B30" w:rsidP="009B0226">
            <w:pPr>
              <w:spacing w:before="0" w:after="0"/>
              <w:jc w:val="left"/>
              <w:rPr>
                <w:rFonts w:cstheme="minorHAnsi"/>
                <w:szCs w:val="22"/>
              </w:rPr>
            </w:pPr>
          </w:p>
          <w:p w14:paraId="3EDA60B7" w14:textId="77777777" w:rsidR="009D2B30" w:rsidRPr="00760F08" w:rsidRDefault="009D2B30" w:rsidP="009B0226">
            <w:pPr>
              <w:spacing w:before="0" w:after="0"/>
              <w:jc w:val="left"/>
              <w:rPr>
                <w:rFonts w:cstheme="minorHAnsi"/>
                <w:szCs w:val="22"/>
              </w:rPr>
            </w:pPr>
          </w:p>
        </w:tc>
        <w:tc>
          <w:tcPr>
            <w:tcW w:w="6894" w:type="dxa"/>
            <w:gridSpan w:val="2"/>
            <w:tcBorders>
              <w:top w:val="single" w:sz="4" w:space="0" w:color="auto"/>
              <w:left w:val="single" w:sz="4" w:space="0" w:color="auto"/>
              <w:bottom w:val="single" w:sz="4" w:space="0" w:color="auto"/>
              <w:right w:val="single" w:sz="4" w:space="0" w:color="auto"/>
            </w:tcBorders>
          </w:tcPr>
          <w:p w14:paraId="5ABD1DA0" w14:textId="77777777" w:rsidR="009D2B30" w:rsidRPr="00760F08" w:rsidRDefault="009D2B30" w:rsidP="009B0226">
            <w:pPr>
              <w:spacing w:before="0" w:after="0"/>
              <w:rPr>
                <w:rFonts w:cstheme="minorHAnsi"/>
                <w:szCs w:val="22"/>
              </w:rPr>
            </w:pPr>
            <w:r w:rsidRPr="00760F08">
              <w:rPr>
                <w:rFonts w:cstheme="minorHAnsi"/>
                <w:szCs w:val="22"/>
              </w:rPr>
              <w:t xml:space="preserve">□ One-time incident/complaint </w:t>
            </w:r>
          </w:p>
          <w:p w14:paraId="24267877" w14:textId="77777777" w:rsidR="009D2B30" w:rsidRPr="00760F08" w:rsidRDefault="009D2B30" w:rsidP="009B0226">
            <w:pPr>
              <w:spacing w:before="0" w:after="0"/>
              <w:rPr>
                <w:rFonts w:cstheme="minorHAnsi"/>
                <w:szCs w:val="22"/>
              </w:rPr>
            </w:pPr>
            <w:r w:rsidRPr="00760F08">
              <w:rPr>
                <w:rFonts w:cstheme="minorHAnsi"/>
                <w:szCs w:val="22"/>
              </w:rPr>
              <w:t>□ Happened more than once (indicate how many times): ___________</w:t>
            </w:r>
          </w:p>
          <w:p w14:paraId="72E831F0" w14:textId="77777777" w:rsidR="009D2B30" w:rsidRPr="00760F08" w:rsidRDefault="009D2B30" w:rsidP="009B0226">
            <w:pPr>
              <w:spacing w:before="0" w:after="0"/>
              <w:rPr>
                <w:rFonts w:cstheme="minorHAnsi"/>
                <w:szCs w:val="22"/>
              </w:rPr>
            </w:pPr>
            <w:r w:rsidRPr="00760F08">
              <w:rPr>
                <w:rFonts w:cstheme="minorHAnsi"/>
                <w:szCs w:val="22"/>
              </w:rPr>
              <w:t>□ Ongoing (a currently existing problem)</w:t>
            </w:r>
          </w:p>
          <w:p w14:paraId="50D0B3AE" w14:textId="77777777" w:rsidR="009D2B30" w:rsidRPr="00760F08" w:rsidRDefault="009D2B30" w:rsidP="009B0226">
            <w:pPr>
              <w:spacing w:before="0" w:after="0"/>
              <w:rPr>
                <w:rFonts w:cstheme="minorHAnsi"/>
                <w:b/>
                <w:szCs w:val="22"/>
              </w:rPr>
            </w:pPr>
          </w:p>
          <w:p w14:paraId="7189FED6" w14:textId="77777777" w:rsidR="009D2B30" w:rsidRPr="00760F08" w:rsidRDefault="009D2B30" w:rsidP="009B0226">
            <w:pPr>
              <w:spacing w:before="0" w:after="0"/>
              <w:rPr>
                <w:rFonts w:cstheme="minorHAnsi"/>
                <w:b/>
                <w:szCs w:val="22"/>
              </w:rPr>
            </w:pPr>
          </w:p>
          <w:p w14:paraId="560255C5" w14:textId="77777777" w:rsidR="009D2B30" w:rsidRPr="00760F08" w:rsidRDefault="009D2B30" w:rsidP="009B0226">
            <w:pPr>
              <w:spacing w:before="0" w:after="0"/>
              <w:rPr>
                <w:rFonts w:cstheme="minorHAnsi"/>
                <w:b/>
                <w:szCs w:val="22"/>
              </w:rPr>
            </w:pPr>
          </w:p>
          <w:p w14:paraId="32A1547D" w14:textId="77777777" w:rsidR="009D2B30" w:rsidRPr="00760F08" w:rsidRDefault="009D2B30" w:rsidP="009B0226">
            <w:pPr>
              <w:spacing w:before="0" w:after="0"/>
              <w:rPr>
                <w:rFonts w:cstheme="minorHAnsi"/>
                <w:b/>
                <w:szCs w:val="22"/>
              </w:rPr>
            </w:pPr>
          </w:p>
          <w:p w14:paraId="723304CB" w14:textId="77777777" w:rsidR="009D2B30" w:rsidRPr="00760F08" w:rsidRDefault="009D2B30" w:rsidP="009B0226">
            <w:pPr>
              <w:spacing w:before="0" w:after="0"/>
              <w:rPr>
                <w:rFonts w:cstheme="minorHAnsi"/>
                <w:b/>
                <w:szCs w:val="22"/>
              </w:rPr>
            </w:pPr>
          </w:p>
          <w:p w14:paraId="2A4BC13B" w14:textId="77777777" w:rsidR="009D2B30" w:rsidRPr="00760F08" w:rsidRDefault="009D2B30" w:rsidP="009B0226">
            <w:pPr>
              <w:spacing w:before="0" w:after="0"/>
              <w:rPr>
                <w:rFonts w:cstheme="minorHAnsi"/>
                <w:b/>
                <w:szCs w:val="22"/>
              </w:rPr>
            </w:pPr>
          </w:p>
          <w:p w14:paraId="3740B40C" w14:textId="77777777" w:rsidR="009D2B30" w:rsidRPr="00760F08" w:rsidRDefault="009D2B30" w:rsidP="009B0226">
            <w:pPr>
              <w:spacing w:before="0" w:after="0"/>
              <w:rPr>
                <w:rFonts w:cstheme="minorHAnsi"/>
                <w:b/>
                <w:szCs w:val="22"/>
              </w:rPr>
            </w:pPr>
          </w:p>
          <w:p w14:paraId="4848125E" w14:textId="77777777" w:rsidR="009D2B30" w:rsidRPr="00760F08" w:rsidRDefault="009D2B30" w:rsidP="009B0226">
            <w:pPr>
              <w:spacing w:before="0" w:after="0"/>
              <w:rPr>
                <w:rFonts w:cstheme="minorHAnsi"/>
                <w:b/>
                <w:szCs w:val="22"/>
              </w:rPr>
            </w:pPr>
          </w:p>
          <w:p w14:paraId="0FF56A1B" w14:textId="77777777" w:rsidR="009D2B30" w:rsidRPr="00760F08" w:rsidRDefault="009D2B30" w:rsidP="009B0226">
            <w:pPr>
              <w:spacing w:before="0" w:after="0"/>
              <w:rPr>
                <w:rFonts w:cstheme="minorHAnsi"/>
                <w:b/>
                <w:szCs w:val="22"/>
              </w:rPr>
            </w:pPr>
          </w:p>
          <w:p w14:paraId="54F44C00" w14:textId="77777777" w:rsidR="009D2B30" w:rsidRPr="00760F08" w:rsidRDefault="009D2B30" w:rsidP="009B0226">
            <w:pPr>
              <w:spacing w:before="0" w:after="0"/>
              <w:rPr>
                <w:rFonts w:cstheme="minorHAnsi"/>
                <w:b/>
                <w:szCs w:val="22"/>
              </w:rPr>
            </w:pPr>
          </w:p>
          <w:p w14:paraId="3B146CB3" w14:textId="77777777" w:rsidR="009D2B30" w:rsidRPr="00760F08" w:rsidRDefault="009D2B30" w:rsidP="009B0226">
            <w:pPr>
              <w:spacing w:before="0" w:after="0"/>
              <w:rPr>
                <w:rFonts w:cstheme="minorHAnsi"/>
                <w:b/>
                <w:szCs w:val="22"/>
              </w:rPr>
            </w:pPr>
          </w:p>
          <w:p w14:paraId="199ADA8F" w14:textId="77777777" w:rsidR="009D2B30" w:rsidRPr="00760F08" w:rsidRDefault="009D2B30" w:rsidP="009B0226">
            <w:pPr>
              <w:spacing w:before="0" w:after="0"/>
              <w:rPr>
                <w:rFonts w:cstheme="minorHAnsi"/>
                <w:b/>
                <w:szCs w:val="22"/>
              </w:rPr>
            </w:pPr>
          </w:p>
        </w:tc>
      </w:tr>
      <w:tr w:rsidR="009D2B30" w:rsidRPr="00760F08" w14:paraId="4A605262" w14:textId="77777777" w:rsidTr="001F5C99">
        <w:tc>
          <w:tcPr>
            <w:tcW w:w="217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B7A4810" w14:textId="77777777" w:rsidR="009D2B30" w:rsidRPr="00760F08" w:rsidRDefault="009D2B30" w:rsidP="009B0226">
            <w:pPr>
              <w:spacing w:before="0" w:after="0"/>
              <w:jc w:val="left"/>
              <w:rPr>
                <w:rFonts w:cstheme="minorHAnsi"/>
                <w:b/>
                <w:szCs w:val="22"/>
              </w:rPr>
            </w:pPr>
            <w:r w:rsidRPr="00760F08">
              <w:rPr>
                <w:rFonts w:cstheme="minorHAnsi"/>
                <w:b/>
                <w:szCs w:val="22"/>
              </w:rPr>
              <w:t>How would you like to see issue resolved?</w:t>
            </w:r>
          </w:p>
        </w:tc>
        <w:tc>
          <w:tcPr>
            <w:tcW w:w="6894" w:type="dxa"/>
            <w:gridSpan w:val="2"/>
            <w:tcBorders>
              <w:top w:val="single" w:sz="4" w:space="0" w:color="auto"/>
              <w:left w:val="single" w:sz="4" w:space="0" w:color="auto"/>
              <w:bottom w:val="single" w:sz="4" w:space="0" w:color="auto"/>
              <w:right w:val="single" w:sz="4" w:space="0" w:color="auto"/>
            </w:tcBorders>
          </w:tcPr>
          <w:p w14:paraId="3D2B6135" w14:textId="77777777" w:rsidR="009D2B30" w:rsidRPr="00760F08" w:rsidRDefault="009D2B30" w:rsidP="009B0226">
            <w:pPr>
              <w:spacing w:before="0" w:after="0"/>
              <w:rPr>
                <w:rFonts w:cstheme="minorHAnsi"/>
                <w:szCs w:val="22"/>
              </w:rPr>
            </w:pPr>
          </w:p>
          <w:p w14:paraId="443D0E76" w14:textId="77777777" w:rsidR="009D2B30" w:rsidRPr="00760F08" w:rsidRDefault="009D2B30" w:rsidP="009B0226">
            <w:pPr>
              <w:spacing w:before="0" w:after="0"/>
              <w:rPr>
                <w:rFonts w:cstheme="minorHAnsi"/>
                <w:szCs w:val="22"/>
              </w:rPr>
            </w:pPr>
          </w:p>
          <w:p w14:paraId="7560A765" w14:textId="77777777" w:rsidR="009D2B30" w:rsidRPr="00760F08" w:rsidRDefault="009D2B30" w:rsidP="009B0226">
            <w:pPr>
              <w:spacing w:before="0" w:after="0"/>
              <w:rPr>
                <w:rFonts w:cstheme="minorHAnsi"/>
                <w:szCs w:val="22"/>
              </w:rPr>
            </w:pPr>
          </w:p>
          <w:p w14:paraId="1802C86D" w14:textId="77777777" w:rsidR="009D2B30" w:rsidRPr="00760F08" w:rsidRDefault="009D2B30" w:rsidP="009B0226">
            <w:pPr>
              <w:spacing w:before="0" w:after="0"/>
              <w:rPr>
                <w:rFonts w:cstheme="minorHAnsi"/>
                <w:szCs w:val="22"/>
              </w:rPr>
            </w:pPr>
          </w:p>
          <w:p w14:paraId="3DCFC574" w14:textId="77777777" w:rsidR="009D2B30" w:rsidRPr="00760F08" w:rsidRDefault="009D2B30" w:rsidP="009B0226">
            <w:pPr>
              <w:spacing w:before="0" w:after="0"/>
              <w:rPr>
                <w:rFonts w:cstheme="minorHAnsi"/>
                <w:szCs w:val="22"/>
              </w:rPr>
            </w:pPr>
          </w:p>
          <w:p w14:paraId="66D6D465" w14:textId="77777777" w:rsidR="009D2B30" w:rsidRPr="00760F08" w:rsidRDefault="009D2B30" w:rsidP="009B0226">
            <w:pPr>
              <w:spacing w:before="0" w:after="0"/>
              <w:rPr>
                <w:rFonts w:cstheme="minorHAnsi"/>
                <w:szCs w:val="22"/>
              </w:rPr>
            </w:pPr>
          </w:p>
          <w:p w14:paraId="5A9F1E0D" w14:textId="77777777" w:rsidR="009D2B30" w:rsidRPr="00760F08" w:rsidRDefault="009D2B30" w:rsidP="009B0226">
            <w:pPr>
              <w:spacing w:before="0" w:after="0"/>
              <w:rPr>
                <w:rFonts w:cstheme="minorHAnsi"/>
                <w:szCs w:val="22"/>
              </w:rPr>
            </w:pPr>
          </w:p>
          <w:p w14:paraId="2550C020" w14:textId="77777777" w:rsidR="009D2B30" w:rsidRPr="00760F08" w:rsidRDefault="009D2B30" w:rsidP="009B0226">
            <w:pPr>
              <w:spacing w:before="0" w:after="0"/>
              <w:rPr>
                <w:rFonts w:cstheme="minorHAnsi"/>
                <w:szCs w:val="22"/>
              </w:rPr>
            </w:pPr>
          </w:p>
          <w:p w14:paraId="5DE5ED1D" w14:textId="77777777" w:rsidR="009D2B30" w:rsidRPr="00760F08" w:rsidRDefault="009D2B30" w:rsidP="009B0226">
            <w:pPr>
              <w:spacing w:before="0" w:after="0"/>
              <w:rPr>
                <w:rFonts w:cstheme="minorHAnsi"/>
                <w:szCs w:val="22"/>
              </w:rPr>
            </w:pPr>
          </w:p>
          <w:p w14:paraId="58C64C0C" w14:textId="77777777" w:rsidR="009D2B30" w:rsidRPr="00760F08" w:rsidRDefault="009D2B30" w:rsidP="009B0226">
            <w:pPr>
              <w:spacing w:before="0" w:after="0"/>
              <w:rPr>
                <w:rFonts w:cstheme="minorHAnsi"/>
                <w:szCs w:val="22"/>
              </w:rPr>
            </w:pPr>
          </w:p>
        </w:tc>
      </w:tr>
      <w:tr w:rsidR="009D2B30" w:rsidRPr="00760F08" w14:paraId="0A5060CC" w14:textId="77777777" w:rsidTr="001F5C99">
        <w:tc>
          <w:tcPr>
            <w:tcW w:w="217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455443" w14:textId="77777777" w:rsidR="009D2B30" w:rsidRDefault="009D2B30" w:rsidP="009B0226">
            <w:pPr>
              <w:spacing w:before="0" w:after="0"/>
              <w:jc w:val="left"/>
              <w:rPr>
                <w:rFonts w:cstheme="minorHAnsi"/>
                <w:b/>
              </w:rPr>
            </w:pPr>
            <w:r w:rsidRPr="00117076">
              <w:rPr>
                <w:rFonts w:cstheme="minorHAnsi"/>
                <w:b/>
                <w:szCs w:val="22"/>
              </w:rPr>
              <w:t>Attachments to the grievance/complaint</w:t>
            </w:r>
            <w:r>
              <w:rPr>
                <w:rFonts w:cstheme="minorHAnsi"/>
                <w:b/>
              </w:rPr>
              <w:t>:</w:t>
            </w:r>
          </w:p>
          <w:p w14:paraId="3ABE864D" w14:textId="77777777" w:rsidR="009D2B30" w:rsidRDefault="009D2B30" w:rsidP="009B0226">
            <w:pPr>
              <w:spacing w:before="0" w:after="0"/>
              <w:jc w:val="left"/>
              <w:rPr>
                <w:rFonts w:cstheme="minorHAnsi"/>
                <w:bCs/>
              </w:rPr>
            </w:pPr>
            <w:r>
              <w:rPr>
                <w:rFonts w:cstheme="minorHAnsi"/>
                <w:bCs/>
              </w:rPr>
              <w:t xml:space="preserve">(e.g. pictures, reports etc.) </w:t>
            </w:r>
          </w:p>
          <w:p w14:paraId="3A330A78" w14:textId="77777777" w:rsidR="009D2B30" w:rsidRDefault="009D2B30" w:rsidP="009B0226">
            <w:pPr>
              <w:spacing w:before="0" w:after="0"/>
              <w:jc w:val="left"/>
              <w:rPr>
                <w:rFonts w:cstheme="minorHAnsi"/>
                <w:bCs/>
              </w:rPr>
            </w:pPr>
          </w:p>
          <w:p w14:paraId="532576E8" w14:textId="77777777" w:rsidR="009D2B30" w:rsidRPr="00117076" w:rsidRDefault="009D2B30" w:rsidP="009B0226">
            <w:pPr>
              <w:spacing w:before="0" w:after="0"/>
              <w:jc w:val="left"/>
              <w:rPr>
                <w:rFonts w:cstheme="minorHAnsi"/>
                <w:bCs/>
              </w:rPr>
            </w:pPr>
          </w:p>
        </w:tc>
        <w:tc>
          <w:tcPr>
            <w:tcW w:w="6894" w:type="dxa"/>
            <w:gridSpan w:val="2"/>
            <w:tcBorders>
              <w:top w:val="single" w:sz="4" w:space="0" w:color="auto"/>
              <w:left w:val="single" w:sz="4" w:space="0" w:color="auto"/>
              <w:bottom w:val="single" w:sz="4" w:space="0" w:color="auto"/>
              <w:right w:val="single" w:sz="4" w:space="0" w:color="auto"/>
            </w:tcBorders>
          </w:tcPr>
          <w:p w14:paraId="5F4F8FE6" w14:textId="77777777" w:rsidR="009D2B30" w:rsidRPr="00760F08" w:rsidRDefault="009D2B30" w:rsidP="009B0226">
            <w:pPr>
              <w:spacing w:before="0" w:after="0"/>
              <w:rPr>
                <w:rFonts w:cstheme="minorHAnsi"/>
              </w:rPr>
            </w:pPr>
            <w:r>
              <w:rPr>
                <w:rFonts w:cstheme="minorHAnsi"/>
              </w:rPr>
              <w:t>List here:</w:t>
            </w:r>
          </w:p>
        </w:tc>
      </w:tr>
    </w:tbl>
    <w:p w14:paraId="2837F48F" w14:textId="77777777" w:rsidR="00610246" w:rsidRDefault="00610246" w:rsidP="00610246">
      <w:pPr>
        <w:spacing w:before="0" w:after="0" w:line="240" w:lineRule="auto"/>
        <w:rPr>
          <w:b/>
        </w:rPr>
      </w:pPr>
    </w:p>
    <w:p w14:paraId="6405A0AD" w14:textId="540A3FA1" w:rsidR="001F5C99" w:rsidRDefault="001F5C99" w:rsidP="00610246">
      <w:pPr>
        <w:spacing w:before="0" w:after="0" w:line="240" w:lineRule="auto"/>
        <w:rPr>
          <w:b/>
        </w:rPr>
      </w:pPr>
      <w:r>
        <w:rPr>
          <w:b/>
        </w:rPr>
        <w:t>_____________________________________</w:t>
      </w:r>
      <w:r>
        <w:rPr>
          <w:b/>
        </w:rPr>
        <w:tab/>
      </w:r>
      <w:r>
        <w:rPr>
          <w:b/>
        </w:rPr>
        <w:tab/>
        <w:t xml:space="preserve">       ______________________________</w:t>
      </w:r>
    </w:p>
    <w:p w14:paraId="46F1E81C" w14:textId="0453208E" w:rsidR="001F5C99" w:rsidRDefault="001F5C99" w:rsidP="00610246">
      <w:pPr>
        <w:spacing w:before="0" w:after="0" w:line="240" w:lineRule="auto"/>
        <w:rPr>
          <w:b/>
        </w:rPr>
      </w:pPr>
      <w:r>
        <w:rPr>
          <w:b/>
        </w:rPr>
        <w:t>Grievant/Complainant Signature (if applicable)</w:t>
      </w:r>
      <w:r>
        <w:rPr>
          <w:b/>
        </w:rPr>
        <w:tab/>
      </w:r>
      <w:r>
        <w:rPr>
          <w:b/>
        </w:rPr>
        <w:tab/>
        <w:t xml:space="preserve">       Date (dd-mm-</w:t>
      </w:r>
      <w:proofErr w:type="spellStart"/>
      <w:r>
        <w:rPr>
          <w:b/>
        </w:rPr>
        <w:t>yyyy</w:t>
      </w:r>
      <w:proofErr w:type="spellEnd"/>
      <w:r>
        <w:rPr>
          <w:b/>
        </w:rPr>
        <w:t>)</w:t>
      </w:r>
    </w:p>
    <w:p w14:paraId="04148E07" w14:textId="23995CFD" w:rsidR="00610246" w:rsidRDefault="00610246" w:rsidP="00610246">
      <w:pPr>
        <w:spacing w:before="0" w:after="0" w:line="240" w:lineRule="auto"/>
        <w:rPr>
          <w:b/>
        </w:rPr>
      </w:pPr>
    </w:p>
    <w:p w14:paraId="4D912376" w14:textId="77777777" w:rsidR="00610246" w:rsidRDefault="00610246" w:rsidP="00610246">
      <w:pPr>
        <w:spacing w:before="0" w:after="0" w:line="240" w:lineRule="auto"/>
        <w:rPr>
          <w:b/>
        </w:rPr>
      </w:pPr>
    </w:p>
    <w:p w14:paraId="49625D27" w14:textId="7E48D8F5" w:rsidR="001F5C99" w:rsidRDefault="001F5C99" w:rsidP="00610246">
      <w:pPr>
        <w:spacing w:before="0" w:after="0" w:line="240" w:lineRule="auto"/>
        <w:rPr>
          <w:b/>
        </w:rPr>
      </w:pPr>
      <w:r>
        <w:rPr>
          <w:b/>
        </w:rPr>
        <w:t>_____________________________________                           ______________________________</w:t>
      </w:r>
    </w:p>
    <w:p w14:paraId="5D9C78FC" w14:textId="76B228B1" w:rsidR="001F5C99" w:rsidRDefault="00FB1BE0" w:rsidP="00610246">
      <w:pPr>
        <w:spacing w:before="0" w:after="0" w:line="240" w:lineRule="auto"/>
        <w:rPr>
          <w:rFonts w:cstheme="minorHAnsi"/>
          <w:b/>
        </w:rPr>
      </w:pPr>
      <w:r>
        <w:rPr>
          <w:noProof/>
          <w:lang w:eastAsia="en-JM"/>
        </w:rPr>
        <mc:AlternateContent>
          <mc:Choice Requires="wps">
            <w:drawing>
              <wp:anchor distT="45720" distB="45720" distL="114300" distR="114300" simplePos="0" relativeHeight="251662336" behindDoc="0" locked="0" layoutInCell="1" allowOverlap="1" wp14:anchorId="2026A736" wp14:editId="2BD00909">
                <wp:simplePos x="0" y="0"/>
                <wp:positionH relativeFrom="margin">
                  <wp:align>left</wp:align>
                </wp:positionH>
                <wp:positionV relativeFrom="paragraph">
                  <wp:posOffset>292918</wp:posOffset>
                </wp:positionV>
                <wp:extent cx="4907280" cy="287655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7280" cy="2876550"/>
                        </a:xfrm>
                        <a:prstGeom prst="rect">
                          <a:avLst/>
                        </a:prstGeom>
                        <a:solidFill>
                          <a:schemeClr val="bg1">
                            <a:lumMod val="95000"/>
                          </a:schemeClr>
                        </a:solidFill>
                        <a:ln w="9525">
                          <a:solidFill>
                            <a:srgbClr val="000000"/>
                          </a:solidFill>
                          <a:miter lim="800000"/>
                          <a:headEnd/>
                          <a:tailEnd/>
                        </a:ln>
                      </wps:spPr>
                      <wps:txbx>
                        <w:txbxContent>
                          <w:p w14:paraId="29F3ED79" w14:textId="77777777" w:rsidR="00F55155" w:rsidRPr="00EA49C0" w:rsidRDefault="00F55155" w:rsidP="00701E98">
                            <w:pPr>
                              <w:jc w:val="left"/>
                              <w:rPr>
                                <w:b/>
                                <w:u w:val="single"/>
                              </w:rPr>
                            </w:pPr>
                            <w:r w:rsidRPr="00EA49C0">
                              <w:rPr>
                                <w:b/>
                                <w:u w:val="single"/>
                              </w:rPr>
                              <w:t xml:space="preserve">For </w:t>
                            </w:r>
                            <w:r>
                              <w:rPr>
                                <w:b/>
                                <w:u w:val="single"/>
                              </w:rPr>
                              <w:t>PIU use only</w:t>
                            </w:r>
                            <w:r w:rsidRPr="00EA49C0">
                              <w:rPr>
                                <w:b/>
                                <w:u w:val="single"/>
                              </w:rPr>
                              <w:t>:</w:t>
                            </w:r>
                          </w:p>
                          <w:p w14:paraId="0DEA0A16" w14:textId="77777777" w:rsidR="00F55155" w:rsidRPr="00EA49C0" w:rsidRDefault="00F55155" w:rsidP="00701E98">
                            <w:pPr>
                              <w:jc w:val="left"/>
                              <w:rPr>
                                <w:b/>
                                <w:sz w:val="20"/>
                                <w:szCs w:val="20"/>
                              </w:rPr>
                            </w:pPr>
                            <w:r>
                              <w:rPr>
                                <w:b/>
                                <w:sz w:val="20"/>
                                <w:szCs w:val="20"/>
                              </w:rPr>
                              <w:t>Grievance No: ____________________</w:t>
                            </w:r>
                          </w:p>
                          <w:p w14:paraId="66919A46" w14:textId="77777777" w:rsidR="00F55155" w:rsidRPr="00EA49C0" w:rsidRDefault="00F55155" w:rsidP="00701E98">
                            <w:pPr>
                              <w:jc w:val="left"/>
                              <w:rPr>
                                <w:b/>
                                <w:sz w:val="20"/>
                                <w:szCs w:val="20"/>
                              </w:rPr>
                            </w:pPr>
                            <w:r w:rsidRPr="00EA49C0">
                              <w:rPr>
                                <w:b/>
                                <w:sz w:val="20"/>
                                <w:szCs w:val="20"/>
                              </w:rPr>
                              <w:t>Grievance Category:</w:t>
                            </w:r>
                          </w:p>
                          <w:p w14:paraId="7AD856AD" w14:textId="77777777" w:rsidR="00F55155" w:rsidRPr="00EA49C0" w:rsidRDefault="00F55155" w:rsidP="00701E98">
                            <w:pPr>
                              <w:jc w:val="left"/>
                              <w:rPr>
                                <w:sz w:val="20"/>
                                <w:szCs w:val="20"/>
                                <w:lang w:val="en-GB"/>
                              </w:rPr>
                            </w:pPr>
                            <w:r w:rsidRPr="00EA49C0">
                              <w:rPr>
                                <w:rFonts w:cstheme="minorHAnsi"/>
                                <w:sz w:val="20"/>
                                <w:szCs w:val="20"/>
                                <w:lang w:val="en-GB"/>
                              </w:rPr>
                              <w:t>□</w:t>
                            </w:r>
                            <w:r w:rsidRPr="00EA49C0">
                              <w:rPr>
                                <w:sz w:val="20"/>
                                <w:szCs w:val="20"/>
                                <w:lang w:val="en-GB"/>
                              </w:rPr>
                              <w:t xml:space="preserve"> </w:t>
                            </w:r>
                            <w:r>
                              <w:rPr>
                                <w:sz w:val="20"/>
                                <w:szCs w:val="20"/>
                                <w:lang w:val="en-GB"/>
                              </w:rPr>
                              <w:t>Problems during material transport</w:t>
                            </w:r>
                            <w:r>
                              <w:rPr>
                                <w:sz w:val="20"/>
                                <w:szCs w:val="20"/>
                                <w:lang w:val="en-GB"/>
                              </w:rPr>
                              <w:tab/>
                            </w:r>
                            <w:r w:rsidRPr="00EA49C0">
                              <w:rPr>
                                <w:rFonts w:cstheme="minorHAnsi"/>
                                <w:sz w:val="20"/>
                                <w:szCs w:val="20"/>
                                <w:lang w:val="en-GB"/>
                              </w:rPr>
                              <w:t>□</w:t>
                            </w:r>
                            <w:r>
                              <w:rPr>
                                <w:rFonts w:cstheme="minorHAnsi"/>
                                <w:sz w:val="20"/>
                                <w:szCs w:val="20"/>
                                <w:lang w:val="en-GB"/>
                              </w:rPr>
                              <w:t xml:space="preserve"> Smell</w:t>
                            </w:r>
                          </w:p>
                          <w:p w14:paraId="58823696" w14:textId="77777777" w:rsidR="00F55155" w:rsidRPr="00DD7FC0" w:rsidRDefault="00F55155" w:rsidP="00701E98">
                            <w:pPr>
                              <w:jc w:val="left"/>
                              <w:rPr>
                                <w:rFonts w:cstheme="minorHAnsi"/>
                                <w:sz w:val="20"/>
                                <w:szCs w:val="20"/>
                                <w:lang w:val="en-GB"/>
                              </w:rPr>
                            </w:pPr>
                            <w:r w:rsidRPr="00EA49C0">
                              <w:rPr>
                                <w:rFonts w:cstheme="minorHAnsi"/>
                                <w:sz w:val="20"/>
                                <w:szCs w:val="20"/>
                                <w:lang w:val="en-GB"/>
                              </w:rPr>
                              <w:t>□</w:t>
                            </w:r>
                            <w:r>
                              <w:rPr>
                                <w:sz w:val="20"/>
                                <w:szCs w:val="20"/>
                                <w:lang w:val="en-GB"/>
                              </w:rPr>
                              <w:t xml:space="preserve"> Blocked road access</w:t>
                            </w:r>
                            <w:r>
                              <w:rPr>
                                <w:sz w:val="20"/>
                                <w:szCs w:val="20"/>
                                <w:lang w:val="en-GB"/>
                              </w:rPr>
                              <w:tab/>
                            </w:r>
                            <w:r>
                              <w:rPr>
                                <w:sz w:val="20"/>
                                <w:szCs w:val="20"/>
                                <w:lang w:val="en-GB"/>
                              </w:rPr>
                              <w:tab/>
                            </w:r>
                            <w:r>
                              <w:rPr>
                                <w:sz w:val="20"/>
                                <w:szCs w:val="20"/>
                                <w:lang w:val="en-GB"/>
                              </w:rPr>
                              <w:tab/>
                            </w:r>
                            <w:r w:rsidRPr="00EA49C0">
                              <w:rPr>
                                <w:rFonts w:cstheme="minorHAnsi"/>
                                <w:sz w:val="20"/>
                                <w:szCs w:val="20"/>
                                <w:lang w:val="en-GB"/>
                              </w:rPr>
                              <w:t>□</w:t>
                            </w:r>
                            <w:r>
                              <w:rPr>
                                <w:rFonts w:cstheme="minorHAnsi"/>
                                <w:sz w:val="20"/>
                                <w:szCs w:val="20"/>
                                <w:lang w:val="en-GB"/>
                              </w:rPr>
                              <w:t xml:space="preserve"> Problem with project staff</w:t>
                            </w:r>
                          </w:p>
                          <w:p w14:paraId="16750F8E" w14:textId="77777777" w:rsidR="00F55155" w:rsidRPr="00EA49C0" w:rsidRDefault="00F55155" w:rsidP="00701E98">
                            <w:pPr>
                              <w:jc w:val="left"/>
                              <w:rPr>
                                <w:sz w:val="20"/>
                                <w:szCs w:val="20"/>
                                <w:lang w:val="en-GB"/>
                              </w:rPr>
                            </w:pPr>
                            <w:r w:rsidRPr="00EA49C0">
                              <w:rPr>
                                <w:rFonts w:cstheme="minorHAnsi"/>
                                <w:sz w:val="20"/>
                                <w:szCs w:val="20"/>
                                <w:lang w:val="en-GB"/>
                              </w:rPr>
                              <w:t>□</w:t>
                            </w:r>
                            <w:r w:rsidRPr="00EA49C0">
                              <w:rPr>
                                <w:sz w:val="20"/>
                                <w:szCs w:val="20"/>
                                <w:lang w:val="en-GB"/>
                              </w:rPr>
                              <w:t xml:space="preserve"> </w:t>
                            </w:r>
                            <w:r>
                              <w:rPr>
                                <w:sz w:val="20"/>
                                <w:szCs w:val="20"/>
                                <w:lang w:val="en-GB"/>
                              </w:rPr>
                              <w:t>Dust</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sidRPr="00EA49C0">
                              <w:rPr>
                                <w:rFonts w:cstheme="minorHAnsi"/>
                                <w:sz w:val="20"/>
                                <w:szCs w:val="20"/>
                                <w:lang w:val="en-GB"/>
                              </w:rPr>
                              <w:t>□</w:t>
                            </w:r>
                            <w:r>
                              <w:rPr>
                                <w:rFonts w:cstheme="minorHAnsi"/>
                                <w:sz w:val="20"/>
                                <w:szCs w:val="20"/>
                                <w:lang w:val="en-GB"/>
                              </w:rPr>
                              <w:t xml:space="preserve"> Other (specify): ___________________</w:t>
                            </w:r>
                          </w:p>
                          <w:p w14:paraId="23E2861E" w14:textId="77777777" w:rsidR="00F55155" w:rsidRDefault="00F55155" w:rsidP="00701E98">
                            <w:pPr>
                              <w:jc w:val="left"/>
                              <w:rPr>
                                <w:sz w:val="20"/>
                                <w:szCs w:val="20"/>
                                <w:lang w:val="en-GB"/>
                              </w:rPr>
                            </w:pPr>
                            <w:r w:rsidRPr="00EA49C0">
                              <w:rPr>
                                <w:rFonts w:cstheme="minorHAnsi"/>
                                <w:sz w:val="20"/>
                                <w:szCs w:val="20"/>
                                <w:lang w:val="en-GB"/>
                              </w:rPr>
                              <w:t>□</w:t>
                            </w:r>
                            <w:r w:rsidRPr="00EA49C0">
                              <w:rPr>
                                <w:sz w:val="20"/>
                                <w:szCs w:val="20"/>
                                <w:lang w:val="en-GB"/>
                              </w:rPr>
                              <w:t xml:space="preserve"> </w:t>
                            </w:r>
                            <w:r>
                              <w:rPr>
                                <w:sz w:val="20"/>
                                <w:szCs w:val="20"/>
                                <w:lang w:val="en-GB"/>
                              </w:rPr>
                              <w:t>Noise</w:t>
                            </w:r>
                          </w:p>
                          <w:p w14:paraId="443FE3F9" w14:textId="77777777" w:rsidR="00F55155" w:rsidRPr="00EA49C0" w:rsidRDefault="00F55155" w:rsidP="00701E98">
                            <w:pPr>
                              <w:jc w:val="left"/>
                              <w:rPr>
                                <w:b/>
                                <w:sz w:val="20"/>
                                <w:szCs w:val="20"/>
                                <w:lang w:val="en-GB"/>
                              </w:rPr>
                            </w:pPr>
                            <w:r>
                              <w:rPr>
                                <w:b/>
                                <w:sz w:val="20"/>
                                <w:szCs w:val="20"/>
                                <w:lang w:val="en-GB"/>
                              </w:rPr>
                              <w:t>Grievance Owner/ Department: ________________________________________</w:t>
                            </w:r>
                          </w:p>
                          <w:p w14:paraId="62198E56" w14:textId="77777777" w:rsidR="00F55155" w:rsidRPr="00EA49C0" w:rsidRDefault="00F55155" w:rsidP="00701E98">
                            <w:pPr>
                              <w:jc w:val="left"/>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26A736" id="Text Box 2" o:spid="_x0000_s1057" type="#_x0000_t202" style="position:absolute;left:0;text-align:left;margin-left:0;margin-top:23.05pt;width:386.4pt;height:226.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" fillcolor="#f2f2f2 [3052]">
                <v:textbox>
                  <w:txbxContent>
                    <w:p w14:paraId="29F3ED79" w14:textId="77777777" w:rsidR="00F55155" w:rsidRPr="00EA49C0" w:rsidRDefault="00F55155" w:rsidP="00701E98">
                      <w:pPr>
                        <w:jc w:val="left"/>
                        <w:rPr>
                          <w:b/>
                          <w:u w:val="single"/>
                        </w:rPr>
                      </w:pPr>
                      <w:r w:rsidRPr="00EA49C0">
                        <w:rPr>
                          <w:b/>
                          <w:u w:val="single"/>
                        </w:rPr>
                        <w:t xml:space="preserve">For </w:t>
                      </w:r>
                      <w:r>
                        <w:rPr>
                          <w:b/>
                          <w:u w:val="single"/>
                        </w:rPr>
                        <w:t>PIU use only</w:t>
                      </w:r>
                      <w:r w:rsidRPr="00EA49C0">
                        <w:rPr>
                          <w:b/>
                          <w:u w:val="single"/>
                        </w:rPr>
                        <w:t>:</w:t>
                      </w:r>
                    </w:p>
                    <w:p w14:paraId="0DEA0A16" w14:textId="77777777" w:rsidR="00F55155" w:rsidRPr="00EA49C0" w:rsidRDefault="00F55155" w:rsidP="00701E98">
                      <w:pPr>
                        <w:jc w:val="left"/>
                        <w:rPr>
                          <w:b/>
                          <w:sz w:val="20"/>
                          <w:szCs w:val="20"/>
                        </w:rPr>
                      </w:pPr>
                      <w:r>
                        <w:rPr>
                          <w:b/>
                          <w:sz w:val="20"/>
                          <w:szCs w:val="20"/>
                        </w:rPr>
                        <w:t>Grievance No: ____________________</w:t>
                      </w:r>
                    </w:p>
                    <w:p w14:paraId="66919A46" w14:textId="77777777" w:rsidR="00F55155" w:rsidRPr="00EA49C0" w:rsidRDefault="00F55155" w:rsidP="00701E98">
                      <w:pPr>
                        <w:jc w:val="left"/>
                        <w:rPr>
                          <w:b/>
                          <w:sz w:val="20"/>
                          <w:szCs w:val="20"/>
                        </w:rPr>
                      </w:pPr>
                      <w:r w:rsidRPr="00EA49C0">
                        <w:rPr>
                          <w:b/>
                          <w:sz w:val="20"/>
                          <w:szCs w:val="20"/>
                        </w:rPr>
                        <w:t>Grievance Category:</w:t>
                      </w:r>
                    </w:p>
                    <w:p w14:paraId="7AD856AD" w14:textId="77777777" w:rsidR="00F55155" w:rsidRPr="00EA49C0" w:rsidRDefault="00F55155" w:rsidP="00701E98">
                      <w:pPr>
                        <w:jc w:val="left"/>
                        <w:rPr>
                          <w:sz w:val="20"/>
                          <w:szCs w:val="20"/>
                          <w:lang w:val="en-GB"/>
                        </w:rPr>
                      </w:pPr>
                      <w:r w:rsidRPr="00EA49C0">
                        <w:rPr>
                          <w:rFonts w:cstheme="minorHAnsi"/>
                          <w:sz w:val="20"/>
                          <w:szCs w:val="20"/>
                          <w:lang w:val="en-GB"/>
                        </w:rPr>
                        <w:t>□</w:t>
                      </w:r>
                      <w:r w:rsidRPr="00EA49C0">
                        <w:rPr>
                          <w:sz w:val="20"/>
                          <w:szCs w:val="20"/>
                          <w:lang w:val="en-GB"/>
                        </w:rPr>
                        <w:t xml:space="preserve"> </w:t>
                      </w:r>
                      <w:r>
                        <w:rPr>
                          <w:sz w:val="20"/>
                          <w:szCs w:val="20"/>
                          <w:lang w:val="en-GB"/>
                        </w:rPr>
                        <w:t>Problems during material transport</w:t>
                      </w:r>
                      <w:r>
                        <w:rPr>
                          <w:sz w:val="20"/>
                          <w:szCs w:val="20"/>
                          <w:lang w:val="en-GB"/>
                        </w:rPr>
                        <w:tab/>
                      </w:r>
                      <w:r w:rsidRPr="00EA49C0">
                        <w:rPr>
                          <w:rFonts w:cstheme="minorHAnsi"/>
                          <w:sz w:val="20"/>
                          <w:szCs w:val="20"/>
                          <w:lang w:val="en-GB"/>
                        </w:rPr>
                        <w:t>□</w:t>
                      </w:r>
                      <w:r>
                        <w:rPr>
                          <w:rFonts w:cstheme="minorHAnsi"/>
                          <w:sz w:val="20"/>
                          <w:szCs w:val="20"/>
                          <w:lang w:val="en-GB"/>
                        </w:rPr>
                        <w:t xml:space="preserve"> Smell</w:t>
                      </w:r>
                    </w:p>
                    <w:p w14:paraId="58823696" w14:textId="77777777" w:rsidR="00F55155" w:rsidRPr="00DD7FC0" w:rsidRDefault="00F55155" w:rsidP="00701E98">
                      <w:pPr>
                        <w:jc w:val="left"/>
                        <w:rPr>
                          <w:rFonts w:cstheme="minorHAnsi"/>
                          <w:sz w:val="20"/>
                          <w:szCs w:val="20"/>
                          <w:lang w:val="en-GB"/>
                        </w:rPr>
                      </w:pPr>
                      <w:r w:rsidRPr="00EA49C0">
                        <w:rPr>
                          <w:rFonts w:cstheme="minorHAnsi"/>
                          <w:sz w:val="20"/>
                          <w:szCs w:val="20"/>
                          <w:lang w:val="en-GB"/>
                        </w:rPr>
                        <w:t>□</w:t>
                      </w:r>
                      <w:r>
                        <w:rPr>
                          <w:sz w:val="20"/>
                          <w:szCs w:val="20"/>
                          <w:lang w:val="en-GB"/>
                        </w:rPr>
                        <w:t xml:space="preserve"> Blocked road access</w:t>
                      </w:r>
                      <w:r>
                        <w:rPr>
                          <w:sz w:val="20"/>
                          <w:szCs w:val="20"/>
                          <w:lang w:val="en-GB"/>
                        </w:rPr>
                        <w:tab/>
                      </w:r>
                      <w:r>
                        <w:rPr>
                          <w:sz w:val="20"/>
                          <w:szCs w:val="20"/>
                          <w:lang w:val="en-GB"/>
                        </w:rPr>
                        <w:tab/>
                      </w:r>
                      <w:r>
                        <w:rPr>
                          <w:sz w:val="20"/>
                          <w:szCs w:val="20"/>
                          <w:lang w:val="en-GB"/>
                        </w:rPr>
                        <w:tab/>
                      </w:r>
                      <w:r w:rsidRPr="00EA49C0">
                        <w:rPr>
                          <w:rFonts w:cstheme="minorHAnsi"/>
                          <w:sz w:val="20"/>
                          <w:szCs w:val="20"/>
                          <w:lang w:val="en-GB"/>
                        </w:rPr>
                        <w:t>□</w:t>
                      </w:r>
                      <w:r>
                        <w:rPr>
                          <w:rFonts w:cstheme="minorHAnsi"/>
                          <w:sz w:val="20"/>
                          <w:szCs w:val="20"/>
                          <w:lang w:val="en-GB"/>
                        </w:rPr>
                        <w:t xml:space="preserve"> Problem with project staff</w:t>
                      </w:r>
                    </w:p>
                    <w:p w14:paraId="16750F8E" w14:textId="77777777" w:rsidR="00F55155" w:rsidRPr="00EA49C0" w:rsidRDefault="00F55155" w:rsidP="00701E98">
                      <w:pPr>
                        <w:jc w:val="left"/>
                        <w:rPr>
                          <w:sz w:val="20"/>
                          <w:szCs w:val="20"/>
                          <w:lang w:val="en-GB"/>
                        </w:rPr>
                      </w:pPr>
                      <w:r w:rsidRPr="00EA49C0">
                        <w:rPr>
                          <w:rFonts w:cstheme="minorHAnsi"/>
                          <w:sz w:val="20"/>
                          <w:szCs w:val="20"/>
                          <w:lang w:val="en-GB"/>
                        </w:rPr>
                        <w:t>□</w:t>
                      </w:r>
                      <w:r w:rsidRPr="00EA49C0">
                        <w:rPr>
                          <w:sz w:val="20"/>
                          <w:szCs w:val="20"/>
                          <w:lang w:val="en-GB"/>
                        </w:rPr>
                        <w:t xml:space="preserve"> </w:t>
                      </w:r>
                      <w:r>
                        <w:rPr>
                          <w:sz w:val="20"/>
                          <w:szCs w:val="20"/>
                          <w:lang w:val="en-GB"/>
                        </w:rPr>
                        <w:t>Dust</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sidRPr="00EA49C0">
                        <w:rPr>
                          <w:rFonts w:cstheme="minorHAnsi"/>
                          <w:sz w:val="20"/>
                          <w:szCs w:val="20"/>
                          <w:lang w:val="en-GB"/>
                        </w:rPr>
                        <w:t>□</w:t>
                      </w:r>
                      <w:r>
                        <w:rPr>
                          <w:rFonts w:cstheme="minorHAnsi"/>
                          <w:sz w:val="20"/>
                          <w:szCs w:val="20"/>
                          <w:lang w:val="en-GB"/>
                        </w:rPr>
                        <w:t xml:space="preserve"> Other (specify): ___________________</w:t>
                      </w:r>
                    </w:p>
                    <w:p w14:paraId="23E2861E" w14:textId="77777777" w:rsidR="00F55155" w:rsidRDefault="00F55155" w:rsidP="00701E98">
                      <w:pPr>
                        <w:jc w:val="left"/>
                        <w:rPr>
                          <w:sz w:val="20"/>
                          <w:szCs w:val="20"/>
                          <w:lang w:val="en-GB"/>
                        </w:rPr>
                      </w:pPr>
                      <w:r w:rsidRPr="00EA49C0">
                        <w:rPr>
                          <w:rFonts w:cstheme="minorHAnsi"/>
                          <w:sz w:val="20"/>
                          <w:szCs w:val="20"/>
                          <w:lang w:val="en-GB"/>
                        </w:rPr>
                        <w:t>□</w:t>
                      </w:r>
                      <w:r w:rsidRPr="00EA49C0">
                        <w:rPr>
                          <w:sz w:val="20"/>
                          <w:szCs w:val="20"/>
                          <w:lang w:val="en-GB"/>
                        </w:rPr>
                        <w:t xml:space="preserve"> </w:t>
                      </w:r>
                      <w:r>
                        <w:rPr>
                          <w:sz w:val="20"/>
                          <w:szCs w:val="20"/>
                          <w:lang w:val="en-GB"/>
                        </w:rPr>
                        <w:t>Noise</w:t>
                      </w:r>
                    </w:p>
                    <w:p w14:paraId="443FE3F9" w14:textId="77777777" w:rsidR="00F55155" w:rsidRPr="00EA49C0" w:rsidRDefault="00F55155" w:rsidP="00701E98">
                      <w:pPr>
                        <w:jc w:val="left"/>
                        <w:rPr>
                          <w:b/>
                          <w:sz w:val="20"/>
                          <w:szCs w:val="20"/>
                          <w:lang w:val="en-GB"/>
                        </w:rPr>
                      </w:pPr>
                      <w:r>
                        <w:rPr>
                          <w:b/>
                          <w:sz w:val="20"/>
                          <w:szCs w:val="20"/>
                          <w:lang w:val="en-GB"/>
                        </w:rPr>
                        <w:t>Grievance Owner/ Department: ________________________________________</w:t>
                      </w:r>
                    </w:p>
                    <w:p w14:paraId="62198E56" w14:textId="77777777" w:rsidR="00F55155" w:rsidRPr="00EA49C0" w:rsidRDefault="00F55155" w:rsidP="00701E98">
                      <w:pPr>
                        <w:jc w:val="left"/>
                        <w:rPr>
                          <w:b/>
                        </w:rPr>
                      </w:pPr>
                    </w:p>
                  </w:txbxContent>
                </v:textbox>
                <w10:wrap type="square" anchorx="margin"/>
              </v:shape>
            </w:pict>
          </mc:Fallback>
        </mc:AlternateContent>
      </w:r>
      <w:r w:rsidR="001F5C99">
        <w:rPr>
          <w:b/>
        </w:rPr>
        <w:t>Signature- Project personnel (to confirm receipt only)</w:t>
      </w:r>
      <w:r w:rsidR="001F5C99">
        <w:rPr>
          <w:b/>
        </w:rPr>
        <w:tab/>
      </w:r>
      <w:r w:rsidR="001F5C99">
        <w:rPr>
          <w:b/>
        </w:rPr>
        <w:tab/>
        <w:t xml:space="preserve">       Date (dd-mm-</w:t>
      </w:r>
      <w:proofErr w:type="spellStart"/>
      <w:r w:rsidR="001F5C99">
        <w:rPr>
          <w:b/>
        </w:rPr>
        <w:t>yyyy</w:t>
      </w:r>
      <w:proofErr w:type="spellEnd"/>
      <w:r w:rsidR="001F5C99">
        <w:rPr>
          <w:b/>
        </w:rPr>
        <w:t>)</w:t>
      </w:r>
    </w:p>
    <w:p w14:paraId="5A7244D5" w14:textId="77777777" w:rsidR="00610246" w:rsidRDefault="00610246" w:rsidP="009D2B30">
      <w:pPr>
        <w:sectPr w:rsidR="00610246" w:rsidSect="005816E4">
          <w:pgSz w:w="12240" w:h="16340"/>
          <w:pgMar w:top="1440" w:right="1440" w:bottom="1440" w:left="1440" w:header="720" w:footer="720" w:gutter="0"/>
          <w:cols w:space="720"/>
          <w:noEndnote/>
          <w:titlePg/>
          <w:docGrid w:linePitch="326"/>
        </w:sectPr>
      </w:pPr>
    </w:p>
    <w:p w14:paraId="2B830873" w14:textId="77777777" w:rsidR="00600825" w:rsidRDefault="000A25A1" w:rsidP="00600825">
      <w:pPr>
        <w:pStyle w:val="Heading1"/>
        <w:numPr>
          <w:ilvl w:val="0"/>
          <w:numId w:val="0"/>
        </w:numPr>
        <w:ind w:left="432"/>
      </w:pPr>
      <w:bookmarkStart w:id="64" w:name="_Toc35351795"/>
      <w:r>
        <w:t xml:space="preserve">Annex 2- </w:t>
      </w:r>
      <w:r w:rsidR="00600825">
        <w:t>Grievance Acknowledgement Form (GAF)</w:t>
      </w:r>
      <w:bookmarkEnd w:id="64"/>
      <w:r w:rsidR="00600825">
        <w:t xml:space="preserve">  </w:t>
      </w:r>
    </w:p>
    <w:p w14:paraId="3749153C" w14:textId="3CFAF13A" w:rsidR="00026EF7" w:rsidRDefault="00026EF7" w:rsidP="00026EF7">
      <w:r>
        <w:t xml:space="preserve">The project acknowledges receipt of your complaint and will contact you within </w:t>
      </w:r>
      <w:r w:rsidR="005F23C9">
        <w:t>10</w:t>
      </w:r>
      <w:r>
        <w:t xml:space="preserve">working days. </w:t>
      </w:r>
    </w:p>
    <w:tbl>
      <w:tblPr>
        <w:tblStyle w:val="TableGrid"/>
        <w:tblW w:w="0" w:type="auto"/>
        <w:tblLook w:val="04A0" w:firstRow="1" w:lastRow="0" w:firstColumn="1" w:lastColumn="0" w:noHBand="0" w:noVBand="1"/>
      </w:tblPr>
      <w:tblGrid>
        <w:gridCol w:w="3775"/>
        <w:gridCol w:w="5575"/>
      </w:tblGrid>
      <w:tr w:rsidR="00FC5079" w14:paraId="74061917" w14:textId="77777777" w:rsidTr="009B0226">
        <w:tc>
          <w:tcPr>
            <w:tcW w:w="3775" w:type="dxa"/>
            <w:shd w:val="clear" w:color="auto" w:fill="DBE5F1" w:themeFill="accent1" w:themeFillTint="33"/>
          </w:tcPr>
          <w:p w14:paraId="41D1152D" w14:textId="77777777" w:rsidR="00FC5079" w:rsidRDefault="00FC5079" w:rsidP="009B0226">
            <w:pPr>
              <w:spacing w:before="0" w:after="0"/>
              <w:jc w:val="left"/>
              <w:rPr>
                <w:b/>
                <w:bCs/>
              </w:rPr>
            </w:pPr>
            <w:r>
              <w:rPr>
                <w:b/>
                <w:bCs/>
              </w:rPr>
              <w:t>Date of grievance/complaint:</w:t>
            </w:r>
          </w:p>
          <w:p w14:paraId="0D263824" w14:textId="77777777" w:rsidR="00FC5079" w:rsidRPr="008B0883" w:rsidRDefault="00FC5079" w:rsidP="009B0226">
            <w:pPr>
              <w:spacing w:before="0" w:after="0"/>
              <w:jc w:val="left"/>
              <w:rPr>
                <w:b/>
                <w:bCs/>
              </w:rPr>
            </w:pPr>
            <w:r>
              <w:rPr>
                <w:b/>
                <w:bCs/>
              </w:rPr>
              <w:t>(dd/mm/</w:t>
            </w:r>
            <w:proofErr w:type="spellStart"/>
            <w:r>
              <w:rPr>
                <w:b/>
                <w:bCs/>
              </w:rPr>
              <w:t>yyyy</w:t>
            </w:r>
            <w:proofErr w:type="spellEnd"/>
            <w:r>
              <w:rPr>
                <w:b/>
                <w:bCs/>
              </w:rPr>
              <w:t>)</w:t>
            </w:r>
          </w:p>
        </w:tc>
        <w:tc>
          <w:tcPr>
            <w:tcW w:w="5575" w:type="dxa"/>
          </w:tcPr>
          <w:p w14:paraId="0E4479EC" w14:textId="77777777" w:rsidR="00FC5079" w:rsidRDefault="00FC5079" w:rsidP="009B0226">
            <w:pPr>
              <w:spacing w:before="0" w:after="0"/>
            </w:pPr>
          </w:p>
        </w:tc>
      </w:tr>
      <w:tr w:rsidR="00FC5079" w14:paraId="1A5FEF8E" w14:textId="77777777" w:rsidTr="009B0226">
        <w:tc>
          <w:tcPr>
            <w:tcW w:w="3775" w:type="dxa"/>
            <w:shd w:val="clear" w:color="auto" w:fill="DBE5F1" w:themeFill="accent1" w:themeFillTint="33"/>
          </w:tcPr>
          <w:p w14:paraId="28FD76B3" w14:textId="77777777" w:rsidR="00FC5079" w:rsidRDefault="00FC5079" w:rsidP="009B0226">
            <w:pPr>
              <w:spacing w:before="0" w:after="0"/>
              <w:jc w:val="left"/>
              <w:rPr>
                <w:b/>
                <w:bCs/>
              </w:rPr>
            </w:pPr>
            <w:r>
              <w:rPr>
                <w:b/>
                <w:bCs/>
              </w:rPr>
              <w:t>Name of Grievant/Complainant:</w:t>
            </w:r>
          </w:p>
          <w:p w14:paraId="1EBF87DF" w14:textId="77777777" w:rsidR="00FC5079" w:rsidRPr="008B0883" w:rsidRDefault="00FC5079" w:rsidP="009B0226">
            <w:pPr>
              <w:spacing w:before="0" w:after="0"/>
              <w:jc w:val="left"/>
              <w:rPr>
                <w:b/>
                <w:bCs/>
              </w:rPr>
            </w:pPr>
          </w:p>
        </w:tc>
        <w:tc>
          <w:tcPr>
            <w:tcW w:w="5575" w:type="dxa"/>
          </w:tcPr>
          <w:p w14:paraId="34CC3D7F" w14:textId="77777777" w:rsidR="00FC5079" w:rsidRDefault="00FC5079" w:rsidP="009B0226">
            <w:pPr>
              <w:spacing w:before="0" w:after="0"/>
            </w:pPr>
          </w:p>
        </w:tc>
      </w:tr>
      <w:tr w:rsidR="00FC5079" w14:paraId="6F941858" w14:textId="77777777" w:rsidTr="009B0226">
        <w:tc>
          <w:tcPr>
            <w:tcW w:w="3775" w:type="dxa"/>
            <w:shd w:val="clear" w:color="auto" w:fill="DBE5F1" w:themeFill="accent1" w:themeFillTint="33"/>
          </w:tcPr>
          <w:p w14:paraId="6D75D9D3" w14:textId="77777777" w:rsidR="00FC5079" w:rsidRPr="008B0883" w:rsidRDefault="00FC5079" w:rsidP="009B0226">
            <w:pPr>
              <w:spacing w:before="0" w:after="0"/>
              <w:rPr>
                <w:b/>
                <w:bCs/>
              </w:rPr>
            </w:pPr>
            <w:r>
              <w:rPr>
                <w:b/>
                <w:bCs/>
              </w:rPr>
              <w:t>Complainant’s Address and Contact Information:</w:t>
            </w:r>
          </w:p>
        </w:tc>
        <w:tc>
          <w:tcPr>
            <w:tcW w:w="5575" w:type="dxa"/>
          </w:tcPr>
          <w:p w14:paraId="5D32592E" w14:textId="77777777" w:rsidR="00FC5079" w:rsidRDefault="00FC5079" w:rsidP="009B0226">
            <w:pPr>
              <w:spacing w:before="0" w:after="0"/>
            </w:pPr>
          </w:p>
        </w:tc>
      </w:tr>
      <w:tr w:rsidR="00FC5079" w14:paraId="62842269" w14:textId="77777777" w:rsidTr="009B0226">
        <w:tc>
          <w:tcPr>
            <w:tcW w:w="3775" w:type="dxa"/>
            <w:shd w:val="clear" w:color="auto" w:fill="DBE5F1" w:themeFill="accent1" w:themeFillTint="33"/>
          </w:tcPr>
          <w:p w14:paraId="1F76D19F" w14:textId="77777777" w:rsidR="00FC5079" w:rsidRDefault="00FC5079" w:rsidP="009B0226">
            <w:pPr>
              <w:spacing w:before="0" w:after="0"/>
              <w:rPr>
                <w:b/>
                <w:bCs/>
              </w:rPr>
            </w:pPr>
            <w:r>
              <w:rPr>
                <w:b/>
                <w:bCs/>
              </w:rPr>
              <w:t>Summary of Grievance/Complaint:</w:t>
            </w:r>
          </w:p>
          <w:p w14:paraId="2C5478BC" w14:textId="77777777" w:rsidR="00FC5079" w:rsidRDefault="00FC5079" w:rsidP="009B0226">
            <w:r>
              <w:t>(Who, what, when, where)</w:t>
            </w:r>
          </w:p>
          <w:p w14:paraId="3FA89213" w14:textId="77777777" w:rsidR="00FC5079" w:rsidRPr="001E2011" w:rsidRDefault="00FC5079" w:rsidP="009B0226">
            <w:pPr>
              <w:spacing w:before="0" w:after="0"/>
              <w:rPr>
                <w:b/>
                <w:bCs/>
              </w:rPr>
            </w:pPr>
            <w:r>
              <w:rPr>
                <w:b/>
                <w:bCs/>
              </w:rPr>
              <w:t xml:space="preserve"> </w:t>
            </w:r>
          </w:p>
        </w:tc>
        <w:tc>
          <w:tcPr>
            <w:tcW w:w="5575" w:type="dxa"/>
          </w:tcPr>
          <w:p w14:paraId="40F8AB35" w14:textId="77777777" w:rsidR="00FC5079" w:rsidRDefault="00FC5079" w:rsidP="009B0226">
            <w:pPr>
              <w:spacing w:before="0" w:after="0"/>
            </w:pPr>
          </w:p>
          <w:p w14:paraId="1ECCF4F6" w14:textId="77777777" w:rsidR="00FC5079" w:rsidRDefault="00FC5079" w:rsidP="009B0226">
            <w:pPr>
              <w:spacing w:before="0" w:after="0"/>
            </w:pPr>
          </w:p>
          <w:p w14:paraId="37DE39A4" w14:textId="77777777" w:rsidR="00FC5079" w:rsidRDefault="00FC5079" w:rsidP="009B0226">
            <w:pPr>
              <w:spacing w:before="0" w:after="0"/>
            </w:pPr>
          </w:p>
          <w:p w14:paraId="63560BDD" w14:textId="77777777" w:rsidR="00FC5079" w:rsidRDefault="00FC5079" w:rsidP="009B0226">
            <w:pPr>
              <w:spacing w:before="0" w:after="0"/>
            </w:pPr>
          </w:p>
          <w:p w14:paraId="7711FB78" w14:textId="77777777" w:rsidR="00FC5079" w:rsidRDefault="00FC5079" w:rsidP="009B0226">
            <w:pPr>
              <w:spacing w:before="0" w:after="0"/>
            </w:pPr>
          </w:p>
          <w:p w14:paraId="07E910CD" w14:textId="77777777" w:rsidR="00FC5079" w:rsidRDefault="00FC5079" w:rsidP="009B0226">
            <w:pPr>
              <w:spacing w:before="0" w:after="0"/>
            </w:pPr>
          </w:p>
          <w:p w14:paraId="133632A9" w14:textId="77777777" w:rsidR="00FC5079" w:rsidRDefault="00FC5079" w:rsidP="009B0226">
            <w:pPr>
              <w:spacing w:before="0" w:after="0"/>
            </w:pPr>
          </w:p>
          <w:p w14:paraId="21423AFD" w14:textId="77777777" w:rsidR="00FC5079" w:rsidRDefault="00FC5079" w:rsidP="009B0226">
            <w:pPr>
              <w:spacing w:before="0" w:after="0"/>
            </w:pPr>
          </w:p>
          <w:p w14:paraId="04DDBB3A" w14:textId="77777777" w:rsidR="00FC5079" w:rsidRDefault="00FC5079" w:rsidP="009B0226">
            <w:pPr>
              <w:spacing w:before="0" w:after="0"/>
            </w:pPr>
          </w:p>
          <w:p w14:paraId="49646634" w14:textId="77777777" w:rsidR="00FC5079" w:rsidRDefault="00FC5079" w:rsidP="009B0226">
            <w:pPr>
              <w:spacing w:before="0" w:after="0"/>
            </w:pPr>
          </w:p>
          <w:p w14:paraId="2BB1B355" w14:textId="77777777" w:rsidR="00FC5079" w:rsidRDefault="00FC5079" w:rsidP="009B0226">
            <w:pPr>
              <w:spacing w:before="0" w:after="0"/>
            </w:pPr>
          </w:p>
          <w:p w14:paraId="5B398092" w14:textId="77777777" w:rsidR="00FC5079" w:rsidRDefault="00FC5079" w:rsidP="009B0226">
            <w:pPr>
              <w:spacing w:before="0" w:after="0"/>
            </w:pPr>
          </w:p>
          <w:p w14:paraId="48063FD3" w14:textId="77777777" w:rsidR="00FC5079" w:rsidRDefault="00FC5079" w:rsidP="009B0226">
            <w:pPr>
              <w:spacing w:before="0" w:after="0"/>
            </w:pPr>
          </w:p>
          <w:p w14:paraId="32CB52E0" w14:textId="77777777" w:rsidR="00FC5079" w:rsidRDefault="00FC5079" w:rsidP="009B0226">
            <w:pPr>
              <w:spacing w:before="0" w:after="0"/>
            </w:pPr>
          </w:p>
          <w:p w14:paraId="3D373151" w14:textId="77777777" w:rsidR="00FC5079" w:rsidRDefault="00FC5079" w:rsidP="009B0226">
            <w:pPr>
              <w:spacing w:before="0" w:after="0"/>
            </w:pPr>
          </w:p>
          <w:p w14:paraId="096BD762" w14:textId="77777777" w:rsidR="00FC5079" w:rsidRDefault="00FC5079" w:rsidP="009B0226">
            <w:pPr>
              <w:spacing w:before="0" w:after="0"/>
            </w:pPr>
          </w:p>
          <w:p w14:paraId="09326DBF" w14:textId="77777777" w:rsidR="00FC5079" w:rsidRDefault="00FC5079" w:rsidP="009B0226">
            <w:pPr>
              <w:spacing w:before="0" w:after="0"/>
            </w:pPr>
          </w:p>
          <w:p w14:paraId="6EA8F321" w14:textId="77777777" w:rsidR="00FC5079" w:rsidRDefault="00FC5079" w:rsidP="009B0226">
            <w:pPr>
              <w:spacing w:before="0" w:after="0"/>
            </w:pPr>
          </w:p>
        </w:tc>
      </w:tr>
      <w:tr w:rsidR="00FC5079" w14:paraId="027ACDD0" w14:textId="77777777" w:rsidTr="009B0226">
        <w:tc>
          <w:tcPr>
            <w:tcW w:w="3775" w:type="dxa"/>
            <w:shd w:val="clear" w:color="auto" w:fill="DBE5F1" w:themeFill="accent1" w:themeFillTint="33"/>
          </w:tcPr>
          <w:p w14:paraId="022905DE" w14:textId="77777777" w:rsidR="00FC5079" w:rsidRDefault="00FC5079" w:rsidP="009B0226">
            <w:pPr>
              <w:spacing w:before="0" w:after="0"/>
              <w:jc w:val="left"/>
              <w:rPr>
                <w:b/>
                <w:bCs/>
              </w:rPr>
            </w:pPr>
            <w:r>
              <w:rPr>
                <w:b/>
                <w:bCs/>
              </w:rPr>
              <w:t>Name of Project Staff Acknowledging Grievance:</w:t>
            </w:r>
          </w:p>
        </w:tc>
        <w:tc>
          <w:tcPr>
            <w:tcW w:w="5575" w:type="dxa"/>
          </w:tcPr>
          <w:p w14:paraId="7AD2C274" w14:textId="77777777" w:rsidR="00FC5079" w:rsidRDefault="00FC5079" w:rsidP="009B0226">
            <w:pPr>
              <w:spacing w:before="0" w:after="0"/>
            </w:pPr>
          </w:p>
        </w:tc>
      </w:tr>
      <w:tr w:rsidR="00FC5079" w14:paraId="7E5D0B80" w14:textId="77777777" w:rsidTr="009B0226">
        <w:tc>
          <w:tcPr>
            <w:tcW w:w="3775" w:type="dxa"/>
            <w:shd w:val="clear" w:color="auto" w:fill="DBE5F1" w:themeFill="accent1" w:themeFillTint="33"/>
          </w:tcPr>
          <w:p w14:paraId="3C365DBC" w14:textId="77777777" w:rsidR="00FC5079" w:rsidRDefault="00FC5079" w:rsidP="009B0226">
            <w:pPr>
              <w:spacing w:before="0" w:after="0"/>
              <w:jc w:val="left"/>
              <w:rPr>
                <w:b/>
                <w:bCs/>
              </w:rPr>
            </w:pPr>
            <w:r>
              <w:rPr>
                <w:b/>
                <w:bCs/>
              </w:rPr>
              <w:t>Signature:</w:t>
            </w:r>
          </w:p>
          <w:p w14:paraId="0CB6BF7B" w14:textId="77777777" w:rsidR="00FC5079" w:rsidRDefault="00FC5079" w:rsidP="009B0226">
            <w:pPr>
              <w:spacing w:before="0" w:after="0"/>
              <w:jc w:val="left"/>
              <w:rPr>
                <w:b/>
                <w:bCs/>
              </w:rPr>
            </w:pPr>
          </w:p>
        </w:tc>
        <w:tc>
          <w:tcPr>
            <w:tcW w:w="5575" w:type="dxa"/>
          </w:tcPr>
          <w:p w14:paraId="59DC956B" w14:textId="77777777" w:rsidR="00FC5079" w:rsidRDefault="00FC5079" w:rsidP="009B0226">
            <w:pPr>
              <w:spacing w:before="0" w:after="0"/>
            </w:pPr>
          </w:p>
        </w:tc>
      </w:tr>
      <w:tr w:rsidR="00FC5079" w14:paraId="2666E271" w14:textId="77777777" w:rsidTr="009B0226">
        <w:tc>
          <w:tcPr>
            <w:tcW w:w="3775" w:type="dxa"/>
            <w:shd w:val="clear" w:color="auto" w:fill="DBE5F1" w:themeFill="accent1" w:themeFillTint="33"/>
          </w:tcPr>
          <w:p w14:paraId="528F2157" w14:textId="77777777" w:rsidR="00FC5079" w:rsidRDefault="00FC5079" w:rsidP="009B0226">
            <w:pPr>
              <w:spacing w:before="0" w:after="0"/>
              <w:jc w:val="left"/>
              <w:rPr>
                <w:b/>
                <w:bCs/>
              </w:rPr>
            </w:pPr>
            <w:r>
              <w:rPr>
                <w:b/>
                <w:bCs/>
              </w:rPr>
              <w:t xml:space="preserve">Date: </w:t>
            </w:r>
          </w:p>
          <w:p w14:paraId="57FED98D" w14:textId="7C2AAD1D" w:rsidR="00FC5079" w:rsidRDefault="00FC5079" w:rsidP="009B0226">
            <w:pPr>
              <w:spacing w:before="0" w:after="0"/>
              <w:jc w:val="left"/>
              <w:rPr>
                <w:b/>
                <w:bCs/>
              </w:rPr>
            </w:pPr>
            <w:r>
              <w:rPr>
                <w:b/>
                <w:bCs/>
              </w:rPr>
              <w:t>(dd/mm/</w:t>
            </w:r>
            <w:proofErr w:type="spellStart"/>
            <w:r>
              <w:rPr>
                <w:b/>
                <w:bCs/>
              </w:rPr>
              <w:t>yy</w:t>
            </w:r>
            <w:r w:rsidR="00610246">
              <w:rPr>
                <w:b/>
                <w:bCs/>
              </w:rPr>
              <w:t>yy</w:t>
            </w:r>
            <w:proofErr w:type="spellEnd"/>
            <w:r>
              <w:rPr>
                <w:b/>
                <w:bCs/>
              </w:rPr>
              <w:t>)</w:t>
            </w:r>
          </w:p>
        </w:tc>
        <w:tc>
          <w:tcPr>
            <w:tcW w:w="5575" w:type="dxa"/>
          </w:tcPr>
          <w:p w14:paraId="66ECD2FB" w14:textId="77777777" w:rsidR="00FC5079" w:rsidRDefault="00FC5079" w:rsidP="009B0226">
            <w:pPr>
              <w:spacing w:before="0" w:after="0"/>
            </w:pPr>
          </w:p>
        </w:tc>
      </w:tr>
    </w:tbl>
    <w:p w14:paraId="33CAC141" w14:textId="77777777" w:rsidR="00E146B9" w:rsidRDefault="00E146B9" w:rsidP="00C2150E">
      <w:pPr>
        <w:sectPr w:rsidR="00E146B9" w:rsidSect="005816E4">
          <w:pgSz w:w="12240" w:h="16340"/>
          <w:pgMar w:top="1440" w:right="1440" w:bottom="1440" w:left="1440" w:header="720" w:footer="720" w:gutter="0"/>
          <w:cols w:space="720"/>
          <w:noEndnote/>
          <w:titlePg/>
          <w:docGrid w:linePitch="326"/>
        </w:sectPr>
      </w:pPr>
    </w:p>
    <w:p w14:paraId="7A09A2E5" w14:textId="53D58B1B" w:rsidR="00E146B9" w:rsidRDefault="00D90644" w:rsidP="00E146B9">
      <w:pPr>
        <w:pStyle w:val="Heading1"/>
        <w:numPr>
          <w:ilvl w:val="0"/>
          <w:numId w:val="0"/>
        </w:numPr>
        <w:ind w:left="432"/>
      </w:pPr>
      <w:bookmarkStart w:id="65" w:name="_Toc35351796"/>
      <w:r>
        <w:t xml:space="preserve">Annex 3- </w:t>
      </w:r>
      <w:r w:rsidR="00E146B9">
        <w:t>Grievance Redressal Registration Monitoring Sheet</w:t>
      </w:r>
      <w:bookmarkEnd w:id="65"/>
    </w:p>
    <w:tbl>
      <w:tblPr>
        <w:tblStyle w:val="TableGrid"/>
        <w:tblW w:w="15632" w:type="dxa"/>
        <w:tblLook w:val="04A0" w:firstRow="1" w:lastRow="0" w:firstColumn="1" w:lastColumn="0" w:noHBand="0" w:noVBand="1"/>
      </w:tblPr>
      <w:tblGrid>
        <w:gridCol w:w="715"/>
        <w:gridCol w:w="2970"/>
        <w:gridCol w:w="1440"/>
        <w:gridCol w:w="2691"/>
        <w:gridCol w:w="2529"/>
        <w:gridCol w:w="1379"/>
        <w:gridCol w:w="1954"/>
        <w:gridCol w:w="1954"/>
      </w:tblGrid>
      <w:tr w:rsidR="00D3082F" w:rsidRPr="00284D86" w14:paraId="33A4455C" w14:textId="77777777" w:rsidTr="009B0226">
        <w:trPr>
          <w:trHeight w:val="1857"/>
        </w:trPr>
        <w:tc>
          <w:tcPr>
            <w:tcW w:w="715" w:type="dxa"/>
            <w:shd w:val="clear" w:color="auto" w:fill="DBE5F1" w:themeFill="accent1" w:themeFillTint="33"/>
          </w:tcPr>
          <w:p w14:paraId="17CEAC98" w14:textId="77777777" w:rsidR="00D3082F" w:rsidRPr="00284D86" w:rsidRDefault="00D3082F" w:rsidP="009B0226">
            <w:pPr>
              <w:spacing w:before="0" w:after="160"/>
              <w:jc w:val="left"/>
              <w:rPr>
                <w:b/>
                <w:bCs/>
                <w:szCs w:val="22"/>
              </w:rPr>
            </w:pPr>
            <w:r>
              <w:rPr>
                <w:b/>
                <w:bCs/>
                <w:szCs w:val="22"/>
              </w:rPr>
              <w:t>No.</w:t>
            </w:r>
          </w:p>
        </w:tc>
        <w:tc>
          <w:tcPr>
            <w:tcW w:w="2970" w:type="dxa"/>
            <w:shd w:val="clear" w:color="auto" w:fill="DBE5F1" w:themeFill="accent1" w:themeFillTint="33"/>
            <w:vAlign w:val="center"/>
          </w:tcPr>
          <w:p w14:paraId="6EC00AC6" w14:textId="77777777" w:rsidR="00D3082F" w:rsidRPr="00284D86" w:rsidRDefault="00D3082F" w:rsidP="009B0226">
            <w:pPr>
              <w:spacing w:before="0" w:after="160"/>
              <w:jc w:val="left"/>
              <w:rPr>
                <w:b/>
                <w:bCs/>
                <w:szCs w:val="22"/>
              </w:rPr>
            </w:pPr>
            <w:r>
              <w:rPr>
                <w:b/>
                <w:bCs/>
                <w:szCs w:val="22"/>
              </w:rPr>
              <w:t>Name of Grievant/Complainant</w:t>
            </w:r>
          </w:p>
        </w:tc>
        <w:tc>
          <w:tcPr>
            <w:tcW w:w="1440" w:type="dxa"/>
            <w:shd w:val="clear" w:color="auto" w:fill="DBE5F1" w:themeFill="accent1" w:themeFillTint="33"/>
            <w:vAlign w:val="center"/>
          </w:tcPr>
          <w:p w14:paraId="586A39AD" w14:textId="77777777" w:rsidR="00D3082F" w:rsidRPr="00284D86" w:rsidRDefault="00D3082F" w:rsidP="009B0226">
            <w:pPr>
              <w:spacing w:before="0" w:after="160"/>
              <w:jc w:val="left"/>
              <w:rPr>
                <w:b/>
                <w:bCs/>
                <w:szCs w:val="22"/>
              </w:rPr>
            </w:pPr>
            <w:r>
              <w:rPr>
                <w:b/>
                <w:bCs/>
                <w:szCs w:val="22"/>
              </w:rPr>
              <w:t>Date Received</w:t>
            </w:r>
          </w:p>
        </w:tc>
        <w:tc>
          <w:tcPr>
            <w:tcW w:w="2691" w:type="dxa"/>
            <w:shd w:val="clear" w:color="auto" w:fill="DBE5F1" w:themeFill="accent1" w:themeFillTint="33"/>
            <w:vAlign w:val="center"/>
          </w:tcPr>
          <w:p w14:paraId="7E33837A" w14:textId="77777777" w:rsidR="00D3082F" w:rsidRPr="00284D86" w:rsidRDefault="00D3082F" w:rsidP="009B0226">
            <w:pPr>
              <w:spacing w:before="0" w:after="160"/>
              <w:jc w:val="left"/>
              <w:rPr>
                <w:b/>
                <w:bCs/>
                <w:szCs w:val="22"/>
              </w:rPr>
            </w:pPr>
            <w:r>
              <w:rPr>
                <w:b/>
                <w:bCs/>
                <w:szCs w:val="22"/>
              </w:rPr>
              <w:t>Grievance Description</w:t>
            </w:r>
          </w:p>
        </w:tc>
        <w:tc>
          <w:tcPr>
            <w:tcW w:w="2529" w:type="dxa"/>
            <w:shd w:val="clear" w:color="auto" w:fill="DBE5F1" w:themeFill="accent1" w:themeFillTint="33"/>
            <w:vAlign w:val="center"/>
          </w:tcPr>
          <w:p w14:paraId="1947D32A" w14:textId="77777777" w:rsidR="00D3082F" w:rsidRPr="001C02B4" w:rsidRDefault="00D3082F" w:rsidP="009B0226">
            <w:pPr>
              <w:spacing w:before="0" w:after="160"/>
              <w:jc w:val="left"/>
              <w:rPr>
                <w:b/>
                <w:bCs/>
                <w:szCs w:val="22"/>
              </w:rPr>
            </w:pPr>
            <w:r>
              <w:rPr>
                <w:b/>
                <w:bCs/>
                <w:szCs w:val="22"/>
              </w:rPr>
              <w:t>Name of Grievant Owner</w:t>
            </w:r>
          </w:p>
        </w:tc>
        <w:tc>
          <w:tcPr>
            <w:tcW w:w="1379" w:type="dxa"/>
            <w:shd w:val="clear" w:color="auto" w:fill="DBE5F1" w:themeFill="accent1" w:themeFillTint="33"/>
            <w:vAlign w:val="center"/>
          </w:tcPr>
          <w:p w14:paraId="737C9ED6" w14:textId="77777777" w:rsidR="00D3082F" w:rsidRPr="00284D86" w:rsidRDefault="00D3082F" w:rsidP="009B0226">
            <w:pPr>
              <w:spacing w:before="0" w:after="160"/>
              <w:jc w:val="left"/>
              <w:rPr>
                <w:b/>
                <w:bCs/>
                <w:szCs w:val="22"/>
              </w:rPr>
            </w:pPr>
            <w:r>
              <w:rPr>
                <w:b/>
                <w:bCs/>
                <w:szCs w:val="22"/>
              </w:rPr>
              <w:t>Requires Further Intervention</w:t>
            </w:r>
          </w:p>
        </w:tc>
        <w:tc>
          <w:tcPr>
            <w:tcW w:w="1954" w:type="dxa"/>
            <w:shd w:val="clear" w:color="auto" w:fill="DBE5F1" w:themeFill="accent1" w:themeFillTint="33"/>
            <w:vAlign w:val="center"/>
          </w:tcPr>
          <w:p w14:paraId="0EE67ADF" w14:textId="77777777" w:rsidR="00D3082F" w:rsidRPr="00284D86" w:rsidRDefault="00D3082F" w:rsidP="009B0226">
            <w:pPr>
              <w:spacing w:before="0" w:after="160"/>
              <w:jc w:val="left"/>
              <w:rPr>
                <w:b/>
                <w:bCs/>
                <w:szCs w:val="22"/>
              </w:rPr>
            </w:pPr>
            <w:r>
              <w:rPr>
                <w:b/>
                <w:bCs/>
                <w:szCs w:val="22"/>
              </w:rPr>
              <w:t>Action(s) to be taken by PIU</w:t>
            </w:r>
          </w:p>
        </w:tc>
        <w:tc>
          <w:tcPr>
            <w:tcW w:w="1954" w:type="dxa"/>
            <w:shd w:val="clear" w:color="auto" w:fill="DBE5F1" w:themeFill="accent1" w:themeFillTint="33"/>
          </w:tcPr>
          <w:p w14:paraId="3B046BB1" w14:textId="77777777" w:rsidR="00D3082F" w:rsidRPr="00284D86" w:rsidRDefault="00D3082F" w:rsidP="009B0226">
            <w:pPr>
              <w:spacing w:before="0" w:after="160"/>
              <w:jc w:val="left"/>
              <w:rPr>
                <w:b/>
                <w:bCs/>
                <w:szCs w:val="22"/>
              </w:rPr>
            </w:pPr>
            <w:r>
              <w:rPr>
                <w:b/>
                <w:bCs/>
                <w:szCs w:val="22"/>
              </w:rPr>
              <w:t>Resolution Accepted or Not Accepted and Date of Acceptance/Non-acceptance</w:t>
            </w:r>
          </w:p>
        </w:tc>
      </w:tr>
      <w:tr w:rsidR="00D3082F" w14:paraId="2DDF8374" w14:textId="77777777" w:rsidTr="009B0226">
        <w:trPr>
          <w:trHeight w:val="472"/>
        </w:trPr>
        <w:tc>
          <w:tcPr>
            <w:tcW w:w="715" w:type="dxa"/>
          </w:tcPr>
          <w:p w14:paraId="4005AF04" w14:textId="77777777" w:rsidR="00D3082F" w:rsidRDefault="00D3082F" w:rsidP="009B0226">
            <w:pPr>
              <w:spacing w:before="0" w:after="160"/>
              <w:jc w:val="left"/>
            </w:pPr>
            <w:r>
              <w:t>1.</w:t>
            </w:r>
          </w:p>
        </w:tc>
        <w:tc>
          <w:tcPr>
            <w:tcW w:w="2970" w:type="dxa"/>
          </w:tcPr>
          <w:p w14:paraId="35180911" w14:textId="77777777" w:rsidR="00D3082F" w:rsidRDefault="00D3082F" w:rsidP="009B0226">
            <w:pPr>
              <w:spacing w:before="0" w:after="160"/>
              <w:jc w:val="left"/>
            </w:pPr>
          </w:p>
        </w:tc>
        <w:tc>
          <w:tcPr>
            <w:tcW w:w="1440" w:type="dxa"/>
          </w:tcPr>
          <w:p w14:paraId="76209821" w14:textId="77777777" w:rsidR="00D3082F" w:rsidRDefault="00D3082F" w:rsidP="009B0226">
            <w:pPr>
              <w:spacing w:before="0" w:after="160"/>
              <w:jc w:val="left"/>
            </w:pPr>
          </w:p>
        </w:tc>
        <w:tc>
          <w:tcPr>
            <w:tcW w:w="2691" w:type="dxa"/>
          </w:tcPr>
          <w:p w14:paraId="5B792AB7" w14:textId="77777777" w:rsidR="00D3082F" w:rsidRDefault="00D3082F" w:rsidP="009B0226">
            <w:pPr>
              <w:spacing w:before="0" w:after="160"/>
              <w:jc w:val="left"/>
            </w:pPr>
          </w:p>
        </w:tc>
        <w:tc>
          <w:tcPr>
            <w:tcW w:w="2529" w:type="dxa"/>
          </w:tcPr>
          <w:p w14:paraId="52688AB7" w14:textId="77777777" w:rsidR="00D3082F" w:rsidRDefault="00D3082F" w:rsidP="009B0226">
            <w:pPr>
              <w:spacing w:before="0" w:after="160"/>
              <w:jc w:val="left"/>
            </w:pPr>
          </w:p>
        </w:tc>
        <w:tc>
          <w:tcPr>
            <w:tcW w:w="1379" w:type="dxa"/>
          </w:tcPr>
          <w:p w14:paraId="0F9E7F53" w14:textId="77777777" w:rsidR="00D3082F" w:rsidRDefault="00D3082F" w:rsidP="009B0226">
            <w:pPr>
              <w:spacing w:before="0" w:after="160"/>
              <w:jc w:val="left"/>
            </w:pPr>
          </w:p>
        </w:tc>
        <w:tc>
          <w:tcPr>
            <w:tcW w:w="1954" w:type="dxa"/>
          </w:tcPr>
          <w:p w14:paraId="4E875BC2" w14:textId="77777777" w:rsidR="00D3082F" w:rsidRDefault="00D3082F" w:rsidP="009B0226">
            <w:pPr>
              <w:spacing w:before="0" w:after="160"/>
              <w:jc w:val="left"/>
            </w:pPr>
          </w:p>
        </w:tc>
        <w:tc>
          <w:tcPr>
            <w:tcW w:w="1954" w:type="dxa"/>
          </w:tcPr>
          <w:p w14:paraId="39D7FBB1" w14:textId="77777777" w:rsidR="00D3082F" w:rsidRDefault="00D3082F" w:rsidP="009B0226">
            <w:pPr>
              <w:spacing w:before="0" w:after="160"/>
              <w:jc w:val="left"/>
            </w:pPr>
          </w:p>
        </w:tc>
      </w:tr>
      <w:tr w:rsidR="00D3082F" w14:paraId="77F4BF3E" w14:textId="77777777" w:rsidTr="009B0226">
        <w:trPr>
          <w:trHeight w:val="456"/>
        </w:trPr>
        <w:tc>
          <w:tcPr>
            <w:tcW w:w="715" w:type="dxa"/>
          </w:tcPr>
          <w:p w14:paraId="72C2BDEC" w14:textId="77777777" w:rsidR="00D3082F" w:rsidRDefault="00D3082F" w:rsidP="009B0226">
            <w:pPr>
              <w:spacing w:before="0" w:after="160"/>
              <w:jc w:val="left"/>
            </w:pPr>
            <w:r>
              <w:t>2.</w:t>
            </w:r>
          </w:p>
        </w:tc>
        <w:tc>
          <w:tcPr>
            <w:tcW w:w="2970" w:type="dxa"/>
          </w:tcPr>
          <w:p w14:paraId="33FCFD32" w14:textId="77777777" w:rsidR="00D3082F" w:rsidRDefault="00D3082F" w:rsidP="009B0226">
            <w:pPr>
              <w:spacing w:before="0" w:after="160"/>
              <w:jc w:val="left"/>
            </w:pPr>
          </w:p>
        </w:tc>
        <w:tc>
          <w:tcPr>
            <w:tcW w:w="1440" w:type="dxa"/>
          </w:tcPr>
          <w:p w14:paraId="0B8A47C0" w14:textId="77777777" w:rsidR="00D3082F" w:rsidRDefault="00D3082F" w:rsidP="009B0226">
            <w:pPr>
              <w:spacing w:before="0" w:after="160"/>
              <w:jc w:val="left"/>
            </w:pPr>
          </w:p>
        </w:tc>
        <w:tc>
          <w:tcPr>
            <w:tcW w:w="2691" w:type="dxa"/>
          </w:tcPr>
          <w:p w14:paraId="52EF4965" w14:textId="77777777" w:rsidR="00D3082F" w:rsidRDefault="00D3082F" w:rsidP="009B0226">
            <w:pPr>
              <w:spacing w:before="0" w:after="160"/>
              <w:jc w:val="left"/>
            </w:pPr>
          </w:p>
        </w:tc>
        <w:tc>
          <w:tcPr>
            <w:tcW w:w="2529" w:type="dxa"/>
          </w:tcPr>
          <w:p w14:paraId="40DF8DD2" w14:textId="77777777" w:rsidR="00D3082F" w:rsidRDefault="00D3082F" w:rsidP="009B0226">
            <w:pPr>
              <w:spacing w:before="0" w:after="160"/>
              <w:jc w:val="left"/>
            </w:pPr>
          </w:p>
        </w:tc>
        <w:tc>
          <w:tcPr>
            <w:tcW w:w="1379" w:type="dxa"/>
          </w:tcPr>
          <w:p w14:paraId="5B507ADE" w14:textId="77777777" w:rsidR="00D3082F" w:rsidRDefault="00D3082F" w:rsidP="009B0226">
            <w:pPr>
              <w:spacing w:before="0" w:after="160"/>
              <w:jc w:val="left"/>
            </w:pPr>
          </w:p>
        </w:tc>
        <w:tc>
          <w:tcPr>
            <w:tcW w:w="1954" w:type="dxa"/>
          </w:tcPr>
          <w:p w14:paraId="39867EB9" w14:textId="77777777" w:rsidR="00D3082F" w:rsidRDefault="00D3082F" w:rsidP="009B0226">
            <w:pPr>
              <w:spacing w:before="0" w:after="160"/>
              <w:jc w:val="left"/>
            </w:pPr>
          </w:p>
        </w:tc>
        <w:tc>
          <w:tcPr>
            <w:tcW w:w="1954" w:type="dxa"/>
          </w:tcPr>
          <w:p w14:paraId="77B86482" w14:textId="77777777" w:rsidR="00D3082F" w:rsidRDefault="00D3082F" w:rsidP="009B0226">
            <w:pPr>
              <w:spacing w:before="0" w:after="160"/>
              <w:jc w:val="left"/>
            </w:pPr>
          </w:p>
        </w:tc>
      </w:tr>
      <w:tr w:rsidR="00D3082F" w14:paraId="3802F96C" w14:textId="77777777" w:rsidTr="009B0226">
        <w:trPr>
          <w:trHeight w:val="472"/>
        </w:trPr>
        <w:tc>
          <w:tcPr>
            <w:tcW w:w="715" w:type="dxa"/>
          </w:tcPr>
          <w:p w14:paraId="03599CA5" w14:textId="77777777" w:rsidR="00D3082F" w:rsidRDefault="00D3082F" w:rsidP="009B0226">
            <w:pPr>
              <w:spacing w:before="0" w:after="160"/>
              <w:jc w:val="left"/>
            </w:pPr>
            <w:r>
              <w:t>3.</w:t>
            </w:r>
          </w:p>
        </w:tc>
        <w:tc>
          <w:tcPr>
            <w:tcW w:w="2970" w:type="dxa"/>
          </w:tcPr>
          <w:p w14:paraId="1FDB27CE" w14:textId="77777777" w:rsidR="00D3082F" w:rsidRDefault="00D3082F" w:rsidP="009B0226">
            <w:pPr>
              <w:spacing w:before="0" w:after="160"/>
              <w:jc w:val="left"/>
            </w:pPr>
          </w:p>
        </w:tc>
        <w:tc>
          <w:tcPr>
            <w:tcW w:w="1440" w:type="dxa"/>
          </w:tcPr>
          <w:p w14:paraId="3592D6B7" w14:textId="77777777" w:rsidR="00D3082F" w:rsidRDefault="00D3082F" w:rsidP="009B0226">
            <w:pPr>
              <w:spacing w:before="0" w:after="160"/>
              <w:jc w:val="left"/>
            </w:pPr>
          </w:p>
        </w:tc>
        <w:tc>
          <w:tcPr>
            <w:tcW w:w="2691" w:type="dxa"/>
          </w:tcPr>
          <w:p w14:paraId="5D43EBE4" w14:textId="77777777" w:rsidR="00D3082F" w:rsidRDefault="00D3082F" w:rsidP="009B0226">
            <w:pPr>
              <w:spacing w:before="0" w:after="160"/>
              <w:jc w:val="left"/>
            </w:pPr>
          </w:p>
        </w:tc>
        <w:tc>
          <w:tcPr>
            <w:tcW w:w="2529" w:type="dxa"/>
          </w:tcPr>
          <w:p w14:paraId="11BD79A0" w14:textId="77777777" w:rsidR="00D3082F" w:rsidRDefault="00D3082F" w:rsidP="009B0226">
            <w:pPr>
              <w:spacing w:before="0" w:after="160"/>
              <w:jc w:val="left"/>
            </w:pPr>
          </w:p>
        </w:tc>
        <w:tc>
          <w:tcPr>
            <w:tcW w:w="1379" w:type="dxa"/>
          </w:tcPr>
          <w:p w14:paraId="2CEFA2E7" w14:textId="77777777" w:rsidR="00D3082F" w:rsidRDefault="00D3082F" w:rsidP="009B0226">
            <w:pPr>
              <w:spacing w:before="0" w:after="160"/>
              <w:jc w:val="left"/>
            </w:pPr>
          </w:p>
        </w:tc>
        <w:tc>
          <w:tcPr>
            <w:tcW w:w="1954" w:type="dxa"/>
          </w:tcPr>
          <w:p w14:paraId="00493F1B" w14:textId="77777777" w:rsidR="00D3082F" w:rsidRDefault="00D3082F" w:rsidP="009B0226">
            <w:pPr>
              <w:spacing w:before="0" w:after="160"/>
              <w:jc w:val="left"/>
            </w:pPr>
          </w:p>
        </w:tc>
        <w:tc>
          <w:tcPr>
            <w:tcW w:w="1954" w:type="dxa"/>
          </w:tcPr>
          <w:p w14:paraId="1506915A" w14:textId="77777777" w:rsidR="00D3082F" w:rsidRDefault="00D3082F" w:rsidP="009B0226">
            <w:pPr>
              <w:spacing w:before="0" w:after="160"/>
              <w:jc w:val="left"/>
            </w:pPr>
          </w:p>
        </w:tc>
      </w:tr>
      <w:tr w:rsidR="00D3082F" w14:paraId="306754AC" w14:textId="77777777" w:rsidTr="009B0226">
        <w:trPr>
          <w:trHeight w:val="472"/>
        </w:trPr>
        <w:tc>
          <w:tcPr>
            <w:tcW w:w="715" w:type="dxa"/>
          </w:tcPr>
          <w:p w14:paraId="65277044" w14:textId="77777777" w:rsidR="00D3082F" w:rsidRDefault="00D3082F" w:rsidP="009B0226">
            <w:pPr>
              <w:spacing w:before="0" w:after="160"/>
              <w:jc w:val="left"/>
            </w:pPr>
            <w:r>
              <w:t>4.</w:t>
            </w:r>
          </w:p>
        </w:tc>
        <w:tc>
          <w:tcPr>
            <w:tcW w:w="2970" w:type="dxa"/>
          </w:tcPr>
          <w:p w14:paraId="350AD06C" w14:textId="77777777" w:rsidR="00D3082F" w:rsidRDefault="00D3082F" w:rsidP="009B0226">
            <w:pPr>
              <w:spacing w:before="0" w:after="160"/>
              <w:jc w:val="left"/>
            </w:pPr>
          </w:p>
        </w:tc>
        <w:tc>
          <w:tcPr>
            <w:tcW w:w="1440" w:type="dxa"/>
          </w:tcPr>
          <w:p w14:paraId="7AEA9267" w14:textId="77777777" w:rsidR="00D3082F" w:rsidRDefault="00D3082F" w:rsidP="009B0226">
            <w:pPr>
              <w:spacing w:before="0" w:after="160"/>
              <w:jc w:val="left"/>
            </w:pPr>
          </w:p>
        </w:tc>
        <w:tc>
          <w:tcPr>
            <w:tcW w:w="2691" w:type="dxa"/>
          </w:tcPr>
          <w:p w14:paraId="13FF6B16" w14:textId="77777777" w:rsidR="00D3082F" w:rsidRDefault="00D3082F" w:rsidP="009B0226">
            <w:pPr>
              <w:spacing w:before="0" w:after="160"/>
              <w:jc w:val="left"/>
            </w:pPr>
          </w:p>
        </w:tc>
        <w:tc>
          <w:tcPr>
            <w:tcW w:w="2529" w:type="dxa"/>
          </w:tcPr>
          <w:p w14:paraId="48BBF399" w14:textId="77777777" w:rsidR="00D3082F" w:rsidRDefault="00D3082F" w:rsidP="009B0226">
            <w:pPr>
              <w:spacing w:before="0" w:after="160"/>
              <w:jc w:val="left"/>
            </w:pPr>
          </w:p>
        </w:tc>
        <w:tc>
          <w:tcPr>
            <w:tcW w:w="1379" w:type="dxa"/>
          </w:tcPr>
          <w:p w14:paraId="6D7D0ECB" w14:textId="77777777" w:rsidR="00D3082F" w:rsidRDefault="00D3082F" w:rsidP="009B0226">
            <w:pPr>
              <w:spacing w:before="0" w:after="160"/>
              <w:jc w:val="left"/>
            </w:pPr>
          </w:p>
        </w:tc>
        <w:tc>
          <w:tcPr>
            <w:tcW w:w="1954" w:type="dxa"/>
          </w:tcPr>
          <w:p w14:paraId="71AD7642" w14:textId="77777777" w:rsidR="00D3082F" w:rsidRDefault="00D3082F" w:rsidP="009B0226">
            <w:pPr>
              <w:spacing w:before="0" w:after="160"/>
              <w:jc w:val="left"/>
            </w:pPr>
          </w:p>
        </w:tc>
        <w:tc>
          <w:tcPr>
            <w:tcW w:w="1954" w:type="dxa"/>
          </w:tcPr>
          <w:p w14:paraId="269EAD33" w14:textId="77777777" w:rsidR="00D3082F" w:rsidRDefault="00D3082F" w:rsidP="009B0226">
            <w:pPr>
              <w:spacing w:before="0" w:after="160"/>
              <w:jc w:val="left"/>
            </w:pPr>
          </w:p>
        </w:tc>
      </w:tr>
    </w:tbl>
    <w:p w14:paraId="4F7D6D9D" w14:textId="77777777" w:rsidR="0008432D" w:rsidRDefault="0008432D" w:rsidP="00542B71">
      <w:pPr>
        <w:sectPr w:rsidR="0008432D" w:rsidSect="005816E4">
          <w:pgSz w:w="20160" w:h="12240" w:orient="landscape" w:code="5"/>
          <w:pgMar w:top="1440" w:right="1440" w:bottom="1440" w:left="1440" w:header="720" w:footer="720" w:gutter="0"/>
          <w:cols w:space="720"/>
          <w:noEndnote/>
          <w:titlePg/>
          <w:docGrid w:linePitch="326"/>
        </w:sectPr>
      </w:pPr>
    </w:p>
    <w:p w14:paraId="6A78AE6D" w14:textId="160B6871" w:rsidR="0008432D" w:rsidRDefault="0008432D" w:rsidP="00365051">
      <w:pPr>
        <w:pStyle w:val="Heading1"/>
        <w:numPr>
          <w:ilvl w:val="0"/>
          <w:numId w:val="0"/>
        </w:numPr>
        <w:spacing w:line="240" w:lineRule="auto"/>
        <w:ind w:left="432"/>
      </w:pPr>
      <w:bookmarkStart w:id="66" w:name="_Toc35351797"/>
      <w:r>
        <w:t>Annex</w:t>
      </w:r>
      <w:r w:rsidR="00D7472B">
        <w:t xml:space="preserve"> 4- </w:t>
      </w:r>
      <w:r w:rsidR="00CA79CE">
        <w:t>Meeting Record Form</w:t>
      </w:r>
      <w:bookmarkEnd w:id="66"/>
    </w:p>
    <w:p w14:paraId="627F86EB" w14:textId="1DB55D16" w:rsidR="00D7472B" w:rsidRPr="0031114C" w:rsidRDefault="00D7472B" w:rsidP="00365051">
      <w:pPr>
        <w:spacing w:before="100" w:beforeAutospacing="1" w:after="100" w:afterAutospacing="1" w:line="240" w:lineRule="auto"/>
      </w:pPr>
      <w:r w:rsidRPr="008318C6">
        <w:rPr>
          <w:b/>
          <w:bCs/>
        </w:rPr>
        <w:t>Date of the Meeting:</w:t>
      </w:r>
      <w:r w:rsidRPr="0031114C">
        <w:t xml:space="preserve"> …………………………………</w:t>
      </w:r>
      <w:r w:rsidR="00610246" w:rsidRPr="0031114C">
        <w:t>….</w:t>
      </w:r>
      <w:r w:rsidRPr="0031114C">
        <w:t xml:space="preserve">   </w:t>
      </w:r>
      <w:r w:rsidRPr="008318C6">
        <w:rPr>
          <w:b/>
          <w:bCs/>
        </w:rPr>
        <w:t>Grievance No:</w:t>
      </w:r>
      <w:r w:rsidRPr="0031114C">
        <w:t xml:space="preserve"> ………………………………</w:t>
      </w:r>
      <w:r w:rsidR="00610246" w:rsidRPr="0031114C">
        <w:t>….</w:t>
      </w:r>
    </w:p>
    <w:p w14:paraId="5167DAA2" w14:textId="6ED132FE" w:rsidR="00D7472B" w:rsidRPr="0031114C" w:rsidRDefault="00D7472B" w:rsidP="00365051">
      <w:pPr>
        <w:spacing w:before="100" w:beforeAutospacing="1" w:after="100" w:afterAutospacing="1" w:line="240" w:lineRule="auto"/>
      </w:pPr>
      <w:r w:rsidRPr="008318C6">
        <w:rPr>
          <w:b/>
          <w:bCs/>
        </w:rPr>
        <w:t>Venue of meeting:</w:t>
      </w:r>
      <w:r w:rsidRPr="0031114C">
        <w:t xml:space="preserve"> ……………………………………</w:t>
      </w:r>
      <w:r>
        <w:t>………………………………………………………………</w:t>
      </w:r>
      <w:r w:rsidR="00610246">
        <w:t>….</w:t>
      </w:r>
      <w:r w:rsidRPr="0031114C">
        <w:t xml:space="preserve">           </w:t>
      </w:r>
    </w:p>
    <w:p w14:paraId="183B5CF5" w14:textId="77777777" w:rsidR="00D7472B" w:rsidRPr="008318C6" w:rsidRDefault="00D7472B" w:rsidP="00365051">
      <w:pPr>
        <w:spacing w:before="100" w:beforeAutospacing="1" w:after="100" w:afterAutospacing="1" w:line="240" w:lineRule="auto"/>
        <w:rPr>
          <w:b/>
          <w:bCs/>
        </w:rPr>
      </w:pPr>
      <w:r w:rsidRPr="008318C6">
        <w:rPr>
          <w:b/>
          <w:bCs/>
        </w:rPr>
        <w:t xml:space="preserve">Details of Participants: </w:t>
      </w:r>
    </w:p>
    <w:tbl>
      <w:tblPr>
        <w:tblStyle w:val="TableGrid"/>
        <w:tblW w:w="0" w:type="auto"/>
        <w:tblLook w:val="04A0" w:firstRow="1" w:lastRow="0" w:firstColumn="1" w:lastColumn="0" w:noHBand="0" w:noVBand="1"/>
      </w:tblPr>
      <w:tblGrid>
        <w:gridCol w:w="4505"/>
        <w:gridCol w:w="4505"/>
      </w:tblGrid>
      <w:tr w:rsidR="00D7472B" w:rsidRPr="008318C6" w14:paraId="5FAA0CD6" w14:textId="77777777" w:rsidTr="009B0226">
        <w:tc>
          <w:tcPr>
            <w:tcW w:w="4505" w:type="dxa"/>
            <w:shd w:val="clear" w:color="auto" w:fill="DBE5F1" w:themeFill="accent1" w:themeFillTint="33"/>
          </w:tcPr>
          <w:p w14:paraId="3869F041" w14:textId="77777777" w:rsidR="00D7472B" w:rsidRPr="008318C6" w:rsidRDefault="00D7472B" w:rsidP="00365051">
            <w:pPr>
              <w:spacing w:before="100" w:beforeAutospacing="1" w:after="100" w:afterAutospacing="1" w:line="240" w:lineRule="auto"/>
              <w:rPr>
                <w:b/>
                <w:bCs/>
                <w:szCs w:val="22"/>
              </w:rPr>
            </w:pPr>
            <w:r w:rsidRPr="008318C6">
              <w:rPr>
                <w:b/>
                <w:bCs/>
                <w:szCs w:val="22"/>
              </w:rPr>
              <w:t>Complainant</w:t>
            </w:r>
          </w:p>
        </w:tc>
        <w:tc>
          <w:tcPr>
            <w:tcW w:w="4505" w:type="dxa"/>
            <w:shd w:val="clear" w:color="auto" w:fill="DBE5F1" w:themeFill="accent1" w:themeFillTint="33"/>
          </w:tcPr>
          <w:p w14:paraId="5332D1DE" w14:textId="5B5AFA5B" w:rsidR="00D7472B" w:rsidRPr="008318C6" w:rsidRDefault="00D7472B" w:rsidP="00365051">
            <w:pPr>
              <w:spacing w:before="100" w:beforeAutospacing="1" w:after="100" w:afterAutospacing="1" w:line="240" w:lineRule="auto"/>
              <w:rPr>
                <w:b/>
                <w:bCs/>
                <w:szCs w:val="22"/>
              </w:rPr>
            </w:pPr>
            <w:r w:rsidRPr="008318C6">
              <w:rPr>
                <w:b/>
                <w:bCs/>
                <w:szCs w:val="22"/>
              </w:rPr>
              <w:t>Project/Government</w:t>
            </w:r>
            <w:r w:rsidR="00CA79CE">
              <w:rPr>
                <w:b/>
                <w:bCs/>
                <w:szCs w:val="22"/>
              </w:rPr>
              <w:t>/ECCB</w:t>
            </w:r>
          </w:p>
        </w:tc>
      </w:tr>
      <w:tr w:rsidR="00D7472B" w:rsidRPr="0031114C" w14:paraId="1CDDC0B2" w14:textId="77777777" w:rsidTr="009B0226">
        <w:tc>
          <w:tcPr>
            <w:tcW w:w="4505" w:type="dxa"/>
          </w:tcPr>
          <w:p w14:paraId="19BB49C2" w14:textId="77777777" w:rsidR="00D7472B" w:rsidRPr="0031114C" w:rsidRDefault="00D7472B" w:rsidP="00365051">
            <w:pPr>
              <w:spacing w:before="100" w:beforeAutospacing="1" w:after="100" w:afterAutospacing="1" w:line="240" w:lineRule="auto"/>
              <w:rPr>
                <w:szCs w:val="22"/>
              </w:rPr>
            </w:pPr>
          </w:p>
        </w:tc>
        <w:tc>
          <w:tcPr>
            <w:tcW w:w="4505" w:type="dxa"/>
          </w:tcPr>
          <w:p w14:paraId="41094D0D" w14:textId="77777777" w:rsidR="00D7472B" w:rsidRPr="0031114C" w:rsidRDefault="00D7472B" w:rsidP="00365051">
            <w:pPr>
              <w:spacing w:before="100" w:beforeAutospacing="1" w:after="100" w:afterAutospacing="1" w:line="240" w:lineRule="auto"/>
              <w:rPr>
                <w:szCs w:val="22"/>
              </w:rPr>
            </w:pPr>
          </w:p>
        </w:tc>
      </w:tr>
      <w:tr w:rsidR="00D7472B" w:rsidRPr="0031114C" w14:paraId="682A3A3C" w14:textId="77777777" w:rsidTr="009B0226">
        <w:tc>
          <w:tcPr>
            <w:tcW w:w="4505" w:type="dxa"/>
          </w:tcPr>
          <w:p w14:paraId="02361F65" w14:textId="77777777" w:rsidR="00D7472B" w:rsidRPr="0031114C" w:rsidRDefault="00D7472B" w:rsidP="00365051">
            <w:pPr>
              <w:spacing w:before="100" w:beforeAutospacing="1" w:after="100" w:afterAutospacing="1" w:line="240" w:lineRule="auto"/>
              <w:rPr>
                <w:szCs w:val="22"/>
              </w:rPr>
            </w:pPr>
          </w:p>
        </w:tc>
        <w:tc>
          <w:tcPr>
            <w:tcW w:w="4505" w:type="dxa"/>
          </w:tcPr>
          <w:p w14:paraId="715F180A" w14:textId="77777777" w:rsidR="00D7472B" w:rsidRPr="0031114C" w:rsidRDefault="00D7472B" w:rsidP="00365051">
            <w:pPr>
              <w:spacing w:before="100" w:beforeAutospacing="1" w:after="100" w:afterAutospacing="1" w:line="240" w:lineRule="auto"/>
              <w:rPr>
                <w:szCs w:val="22"/>
              </w:rPr>
            </w:pPr>
          </w:p>
        </w:tc>
      </w:tr>
      <w:tr w:rsidR="00D7472B" w:rsidRPr="0031114C" w14:paraId="0FFC85B5" w14:textId="77777777" w:rsidTr="009B0226">
        <w:tc>
          <w:tcPr>
            <w:tcW w:w="4505" w:type="dxa"/>
          </w:tcPr>
          <w:p w14:paraId="3708F148" w14:textId="77777777" w:rsidR="00D7472B" w:rsidRPr="0031114C" w:rsidRDefault="00D7472B" w:rsidP="00365051">
            <w:pPr>
              <w:spacing w:before="100" w:beforeAutospacing="1" w:after="100" w:afterAutospacing="1" w:line="240" w:lineRule="auto"/>
              <w:rPr>
                <w:szCs w:val="22"/>
              </w:rPr>
            </w:pPr>
          </w:p>
        </w:tc>
        <w:tc>
          <w:tcPr>
            <w:tcW w:w="4505" w:type="dxa"/>
          </w:tcPr>
          <w:p w14:paraId="6D1D16B1" w14:textId="77777777" w:rsidR="00D7472B" w:rsidRPr="0031114C" w:rsidRDefault="00D7472B" w:rsidP="00365051">
            <w:pPr>
              <w:spacing w:before="100" w:beforeAutospacing="1" w:after="100" w:afterAutospacing="1" w:line="240" w:lineRule="auto"/>
              <w:rPr>
                <w:szCs w:val="22"/>
              </w:rPr>
            </w:pPr>
          </w:p>
        </w:tc>
      </w:tr>
      <w:tr w:rsidR="00D7472B" w:rsidRPr="0031114C" w14:paraId="52FF0741" w14:textId="77777777" w:rsidTr="009B0226">
        <w:tc>
          <w:tcPr>
            <w:tcW w:w="4505" w:type="dxa"/>
          </w:tcPr>
          <w:p w14:paraId="65A2188A" w14:textId="77777777" w:rsidR="00D7472B" w:rsidRPr="0031114C" w:rsidRDefault="00D7472B" w:rsidP="00365051">
            <w:pPr>
              <w:spacing w:before="100" w:beforeAutospacing="1" w:after="100" w:afterAutospacing="1" w:line="240" w:lineRule="auto"/>
              <w:rPr>
                <w:szCs w:val="22"/>
              </w:rPr>
            </w:pPr>
          </w:p>
        </w:tc>
        <w:tc>
          <w:tcPr>
            <w:tcW w:w="4505" w:type="dxa"/>
          </w:tcPr>
          <w:p w14:paraId="16945148" w14:textId="77777777" w:rsidR="00D7472B" w:rsidRPr="0031114C" w:rsidRDefault="00D7472B" w:rsidP="00365051">
            <w:pPr>
              <w:spacing w:before="100" w:beforeAutospacing="1" w:after="100" w:afterAutospacing="1" w:line="240" w:lineRule="auto"/>
              <w:rPr>
                <w:szCs w:val="22"/>
              </w:rPr>
            </w:pPr>
          </w:p>
        </w:tc>
      </w:tr>
    </w:tbl>
    <w:p w14:paraId="1CC62920" w14:textId="5075EBD3" w:rsidR="00D7472B" w:rsidRPr="0031114C" w:rsidRDefault="00D7472B" w:rsidP="00365051">
      <w:pPr>
        <w:spacing w:before="100" w:beforeAutospacing="1" w:after="100" w:afterAutospacing="1" w:line="240" w:lineRule="auto"/>
      </w:pPr>
      <w:r w:rsidRPr="008318C6">
        <w:rPr>
          <w:b/>
          <w:bCs/>
        </w:rPr>
        <w:t xml:space="preserve">Summary of </w:t>
      </w:r>
      <w:r w:rsidR="00610246" w:rsidRPr="008318C6">
        <w:rPr>
          <w:b/>
          <w:bCs/>
        </w:rPr>
        <w:t>Grievance…</w:t>
      </w:r>
      <w:r w:rsidRPr="0031114C">
        <w:t>…………………………………………………………………………………………………………………….</w:t>
      </w:r>
    </w:p>
    <w:p w14:paraId="7924624D" w14:textId="77777777" w:rsidR="00D7472B" w:rsidRPr="0031114C" w:rsidRDefault="00D7472B" w:rsidP="00365051">
      <w:pPr>
        <w:spacing w:before="100" w:beforeAutospacing="1" w:after="100" w:afterAutospacing="1" w:line="240" w:lineRule="auto"/>
      </w:pPr>
      <w:r w:rsidRPr="0031114C">
        <w:t>……………………………………………………………………………………………………………………………………………………………</w:t>
      </w:r>
    </w:p>
    <w:p w14:paraId="03DC0E3A" w14:textId="77777777" w:rsidR="00D7472B" w:rsidRPr="0031114C" w:rsidRDefault="00D7472B" w:rsidP="00365051">
      <w:pPr>
        <w:spacing w:before="100" w:beforeAutospacing="1" w:after="100" w:afterAutospacing="1" w:line="240" w:lineRule="auto"/>
      </w:pPr>
      <w:r w:rsidRPr="0031114C">
        <w:t>……………………………………………………………………………………………………………………………………………………………</w:t>
      </w:r>
    </w:p>
    <w:p w14:paraId="2C1A6A10" w14:textId="77777777" w:rsidR="00D7472B" w:rsidRPr="0031114C" w:rsidRDefault="00D7472B" w:rsidP="00365051">
      <w:pPr>
        <w:spacing w:before="100" w:beforeAutospacing="1" w:after="100" w:afterAutospacing="1" w:line="240" w:lineRule="auto"/>
      </w:pPr>
      <w:r w:rsidRPr="0031114C">
        <w:t>……………………………………………………………………………………………………………………………………………………………</w:t>
      </w:r>
    </w:p>
    <w:p w14:paraId="0C63BAFD" w14:textId="77777777" w:rsidR="00D7472B" w:rsidRPr="0031114C" w:rsidRDefault="00D7472B" w:rsidP="00365051">
      <w:pPr>
        <w:spacing w:before="100" w:beforeAutospacing="1" w:after="100" w:afterAutospacing="1" w:line="240" w:lineRule="auto"/>
      </w:pPr>
      <w:r>
        <w:rPr>
          <w:b/>
          <w:bCs/>
        </w:rPr>
        <w:t>Meeting Notes</w:t>
      </w:r>
      <w:r w:rsidRPr="008318C6">
        <w:rPr>
          <w:b/>
          <w:bCs/>
        </w:rPr>
        <w:t>:</w:t>
      </w:r>
      <w:r w:rsidRPr="0031114C">
        <w:t xml:space="preserve"> …………………………………………………………………………………………………………………………</w:t>
      </w:r>
      <w:r>
        <w:t>……….</w:t>
      </w:r>
    </w:p>
    <w:p w14:paraId="690920D9" w14:textId="77777777" w:rsidR="00D7472B" w:rsidRPr="0031114C" w:rsidRDefault="00D7472B" w:rsidP="00365051">
      <w:pPr>
        <w:spacing w:before="100" w:beforeAutospacing="1" w:after="100" w:afterAutospacing="1" w:line="240" w:lineRule="auto"/>
      </w:pPr>
      <w:r w:rsidRPr="0031114C">
        <w:t>……………………………………………………………………………………………………………………………………………………………</w:t>
      </w:r>
    </w:p>
    <w:p w14:paraId="1E3E13BA" w14:textId="77777777" w:rsidR="00D7472B" w:rsidRPr="0031114C" w:rsidRDefault="00D7472B" w:rsidP="00365051">
      <w:pPr>
        <w:spacing w:before="100" w:beforeAutospacing="1" w:after="100" w:afterAutospacing="1" w:line="240" w:lineRule="auto"/>
      </w:pPr>
      <w:r w:rsidRPr="0031114C">
        <w:t>……………………………………………………………………………………………………………………………………………………………</w:t>
      </w:r>
    </w:p>
    <w:p w14:paraId="4E8799D1" w14:textId="77777777" w:rsidR="00D7472B" w:rsidRPr="0031114C" w:rsidRDefault="00D7472B" w:rsidP="00365051">
      <w:pPr>
        <w:spacing w:before="100" w:beforeAutospacing="1" w:after="100" w:afterAutospacing="1" w:line="240" w:lineRule="auto"/>
      </w:pPr>
      <w:r w:rsidRPr="0031114C">
        <w:t>……………………………………………………………………………………………………………………………………………………………</w:t>
      </w:r>
    </w:p>
    <w:p w14:paraId="4324B932" w14:textId="7FF3A54C" w:rsidR="00D7472B" w:rsidRPr="0031114C" w:rsidRDefault="00D7472B" w:rsidP="00365051">
      <w:pPr>
        <w:spacing w:before="100" w:beforeAutospacing="1" w:after="100" w:afterAutospacing="1" w:line="240" w:lineRule="auto"/>
      </w:pPr>
      <w:r w:rsidRPr="008318C6">
        <w:rPr>
          <w:b/>
          <w:bCs/>
        </w:rPr>
        <w:t xml:space="preserve">Decisions taken in the meeting / Recommendations of </w:t>
      </w:r>
      <w:r w:rsidR="00610246" w:rsidRPr="008318C6">
        <w:rPr>
          <w:b/>
          <w:bCs/>
        </w:rPr>
        <w:t>GRC</w:t>
      </w:r>
      <w:r w:rsidR="00610246" w:rsidRPr="0031114C">
        <w:t>…</w:t>
      </w:r>
      <w:r w:rsidRPr="0031114C">
        <w:t>………………………………………………………….</w:t>
      </w:r>
    </w:p>
    <w:p w14:paraId="72E19DEF" w14:textId="77777777" w:rsidR="00D7472B" w:rsidRPr="0031114C" w:rsidRDefault="00D7472B" w:rsidP="00365051">
      <w:pPr>
        <w:spacing w:before="100" w:beforeAutospacing="1" w:after="100" w:afterAutospacing="1" w:line="240" w:lineRule="auto"/>
      </w:pPr>
      <w:r w:rsidRPr="0031114C">
        <w:t>……………………………………………………………………………………………………………………………………………………………</w:t>
      </w:r>
    </w:p>
    <w:p w14:paraId="5474D3CE" w14:textId="77777777" w:rsidR="00D7472B" w:rsidRPr="0031114C" w:rsidRDefault="00D7472B" w:rsidP="00365051">
      <w:pPr>
        <w:spacing w:before="100" w:beforeAutospacing="1" w:after="100" w:afterAutospacing="1" w:line="240" w:lineRule="auto"/>
      </w:pPr>
      <w:r w:rsidRPr="0031114C">
        <w:t>……………………………………………………………………………………………………………………………………………………………</w:t>
      </w:r>
    </w:p>
    <w:p w14:paraId="20EE7AF3" w14:textId="77777777" w:rsidR="00D7472B" w:rsidRPr="0031114C" w:rsidRDefault="00D7472B" w:rsidP="00365051">
      <w:pPr>
        <w:spacing w:before="100" w:beforeAutospacing="1" w:after="100" w:afterAutospacing="1" w:line="240" w:lineRule="auto"/>
      </w:pPr>
      <w:r w:rsidRPr="0031114C">
        <w:t>……………………………………………………………………………………………………………………………………………………………</w:t>
      </w:r>
    </w:p>
    <w:p w14:paraId="77EF9271" w14:textId="5422816F" w:rsidR="00D7472B" w:rsidRPr="0031114C" w:rsidRDefault="00D7472B" w:rsidP="00365051">
      <w:pPr>
        <w:spacing w:before="100" w:beforeAutospacing="1" w:after="100" w:afterAutospacing="1" w:line="240" w:lineRule="auto"/>
      </w:pPr>
      <w:r w:rsidRPr="0060120A">
        <w:rPr>
          <w:b/>
          <w:bCs/>
        </w:rPr>
        <w:t>Issue Resolved / Unresolved</w:t>
      </w:r>
      <w:r>
        <w:rPr>
          <w:b/>
          <w:bCs/>
        </w:rPr>
        <w:t>:</w:t>
      </w:r>
      <w:r w:rsidRPr="0031114C">
        <w:t xml:space="preserve"> </w:t>
      </w:r>
      <w:r>
        <w:t>……………………………………………</w:t>
      </w:r>
      <w:r w:rsidR="00610246">
        <w:t>…...</w:t>
      </w:r>
      <w:r w:rsidRPr="0031114C">
        <w:t xml:space="preserve"> </w:t>
      </w:r>
    </w:p>
    <w:p w14:paraId="3CD1F4E8" w14:textId="77777777" w:rsidR="00D7472B" w:rsidRPr="0031114C" w:rsidRDefault="00D7472B" w:rsidP="00365051">
      <w:pPr>
        <w:spacing w:before="100" w:beforeAutospacing="1" w:after="100" w:afterAutospacing="1" w:line="240" w:lineRule="auto"/>
      </w:pPr>
      <w:r w:rsidRPr="0060120A">
        <w:rPr>
          <w:b/>
          <w:bCs/>
        </w:rPr>
        <w:t>Signature of Chairperson of the meeting</w:t>
      </w:r>
      <w:r w:rsidRPr="0031114C">
        <w:t xml:space="preserve">: </w:t>
      </w:r>
      <w:r>
        <w:t>………………………………………………………………………</w:t>
      </w:r>
    </w:p>
    <w:p w14:paraId="398FF38F" w14:textId="1B82BD92" w:rsidR="00D7472B" w:rsidRPr="00D7472B" w:rsidRDefault="00D7472B" w:rsidP="00365051">
      <w:pPr>
        <w:spacing w:line="240" w:lineRule="auto"/>
      </w:pPr>
      <w:r w:rsidRPr="0060120A">
        <w:rPr>
          <w:b/>
          <w:bCs/>
        </w:rPr>
        <w:t>Name of Chairperson</w:t>
      </w:r>
      <w:r>
        <w:rPr>
          <w:b/>
          <w:bCs/>
        </w:rPr>
        <w:t xml:space="preserve">: </w:t>
      </w:r>
      <w:r>
        <w:t>…………………………………………………</w:t>
      </w:r>
      <w:r w:rsidRPr="0031114C">
        <w:t xml:space="preserve">        Date </w:t>
      </w:r>
      <w:r>
        <w:t>(</w:t>
      </w:r>
      <w:r w:rsidRPr="0031114C">
        <w:t>DD/MM/YYYY</w:t>
      </w:r>
      <w:r>
        <w:t>): ……………………………</w:t>
      </w:r>
      <w:r w:rsidR="00610246">
        <w:t>….</w:t>
      </w:r>
    </w:p>
    <w:p w14:paraId="23C7A118" w14:textId="77777777" w:rsidR="00365051" w:rsidRDefault="00365051" w:rsidP="001F6D9A">
      <w:pPr>
        <w:pStyle w:val="Heading1"/>
        <w:numPr>
          <w:ilvl w:val="0"/>
          <w:numId w:val="0"/>
        </w:numPr>
        <w:ind w:left="432"/>
        <w:sectPr w:rsidR="00365051" w:rsidSect="005816E4">
          <w:pgSz w:w="12240" w:h="15840" w:code="1"/>
          <w:pgMar w:top="1440" w:right="1440" w:bottom="1440" w:left="1440" w:header="720" w:footer="720" w:gutter="0"/>
          <w:cols w:space="720"/>
          <w:noEndnote/>
          <w:titlePg/>
          <w:docGrid w:linePitch="326"/>
        </w:sectPr>
      </w:pPr>
    </w:p>
    <w:p w14:paraId="4BCB6627" w14:textId="69679D03" w:rsidR="00D47D6C" w:rsidRDefault="001F6D9A" w:rsidP="00365051">
      <w:pPr>
        <w:pStyle w:val="Heading1"/>
        <w:numPr>
          <w:ilvl w:val="0"/>
          <w:numId w:val="0"/>
        </w:numPr>
        <w:spacing w:before="0" w:after="0" w:line="240" w:lineRule="auto"/>
        <w:ind w:left="432"/>
      </w:pPr>
      <w:bookmarkStart w:id="67" w:name="_Toc35351798"/>
      <w:r>
        <w:t>Annex 5- Disclosure/Release Form</w:t>
      </w:r>
      <w:bookmarkEnd w:id="67"/>
    </w:p>
    <w:p w14:paraId="6964828D" w14:textId="77777777" w:rsidR="00365051" w:rsidRDefault="00365051" w:rsidP="00365051">
      <w:pPr>
        <w:spacing w:before="0" w:after="0" w:line="240" w:lineRule="auto"/>
      </w:pPr>
    </w:p>
    <w:p w14:paraId="42A45160" w14:textId="2DDF44F0" w:rsidR="00465458" w:rsidRDefault="00465458" w:rsidP="00365051">
      <w:pPr>
        <w:spacing w:before="0" w:after="0" w:line="240" w:lineRule="auto"/>
      </w:pPr>
      <w:r w:rsidRPr="0031114C">
        <w:t xml:space="preserve">Result of Grievance Redressal </w:t>
      </w:r>
    </w:p>
    <w:tbl>
      <w:tblPr>
        <w:tblStyle w:val="TableGrid"/>
        <w:tblW w:w="0" w:type="auto"/>
        <w:tblLook w:val="04A0" w:firstRow="1" w:lastRow="0" w:firstColumn="1" w:lastColumn="0" w:noHBand="0" w:noVBand="1"/>
      </w:tblPr>
      <w:tblGrid>
        <w:gridCol w:w="2875"/>
        <w:gridCol w:w="6475"/>
      </w:tblGrid>
      <w:tr w:rsidR="00465458" w:rsidRPr="00F87230" w14:paraId="42A7048C" w14:textId="77777777" w:rsidTr="009B0226">
        <w:tc>
          <w:tcPr>
            <w:tcW w:w="2875" w:type="dxa"/>
            <w:shd w:val="clear" w:color="auto" w:fill="DAEEF3" w:themeFill="accent5" w:themeFillTint="33"/>
          </w:tcPr>
          <w:p w14:paraId="34D29689" w14:textId="77777777" w:rsidR="00465458" w:rsidRPr="00F87230" w:rsidRDefault="00465458" w:rsidP="00365051">
            <w:pPr>
              <w:spacing w:before="0" w:after="0" w:line="240" w:lineRule="auto"/>
              <w:rPr>
                <w:b/>
                <w:bCs/>
                <w:szCs w:val="22"/>
              </w:rPr>
            </w:pPr>
            <w:r>
              <w:rPr>
                <w:b/>
                <w:bCs/>
                <w:szCs w:val="22"/>
              </w:rPr>
              <w:t>Grievance No:</w:t>
            </w:r>
          </w:p>
        </w:tc>
        <w:tc>
          <w:tcPr>
            <w:tcW w:w="6475" w:type="dxa"/>
            <w:shd w:val="clear" w:color="auto" w:fill="FFFFFF" w:themeFill="background1"/>
          </w:tcPr>
          <w:p w14:paraId="0DE5C443" w14:textId="77777777" w:rsidR="00465458" w:rsidRPr="00F87230" w:rsidRDefault="00465458" w:rsidP="00365051">
            <w:pPr>
              <w:spacing w:before="0" w:after="0" w:line="240" w:lineRule="auto"/>
              <w:rPr>
                <w:szCs w:val="22"/>
              </w:rPr>
            </w:pPr>
          </w:p>
        </w:tc>
      </w:tr>
      <w:tr w:rsidR="00465458" w:rsidRPr="00F87230" w14:paraId="64248F5F" w14:textId="77777777" w:rsidTr="009B0226">
        <w:tc>
          <w:tcPr>
            <w:tcW w:w="2875" w:type="dxa"/>
            <w:shd w:val="clear" w:color="auto" w:fill="DAEEF3" w:themeFill="accent5" w:themeFillTint="33"/>
          </w:tcPr>
          <w:p w14:paraId="1C665045" w14:textId="77777777" w:rsidR="00465458" w:rsidRPr="00F87230" w:rsidRDefault="00465458" w:rsidP="00365051">
            <w:pPr>
              <w:spacing w:before="0" w:after="0" w:line="240" w:lineRule="auto"/>
              <w:jc w:val="left"/>
              <w:rPr>
                <w:b/>
                <w:bCs/>
                <w:szCs w:val="22"/>
              </w:rPr>
            </w:pPr>
            <w:r>
              <w:rPr>
                <w:b/>
                <w:bCs/>
                <w:szCs w:val="22"/>
              </w:rPr>
              <w:t>Name of Grievant/Complainant:</w:t>
            </w:r>
          </w:p>
        </w:tc>
        <w:tc>
          <w:tcPr>
            <w:tcW w:w="6475" w:type="dxa"/>
          </w:tcPr>
          <w:p w14:paraId="1C221FA4" w14:textId="77777777" w:rsidR="00465458" w:rsidRPr="00F87230" w:rsidRDefault="00465458" w:rsidP="00365051">
            <w:pPr>
              <w:spacing w:before="0" w:after="0" w:line="240" w:lineRule="auto"/>
              <w:rPr>
                <w:szCs w:val="22"/>
              </w:rPr>
            </w:pPr>
          </w:p>
        </w:tc>
      </w:tr>
      <w:tr w:rsidR="00465458" w:rsidRPr="00F87230" w14:paraId="32731C45" w14:textId="77777777" w:rsidTr="009B0226">
        <w:tc>
          <w:tcPr>
            <w:tcW w:w="2875" w:type="dxa"/>
            <w:shd w:val="clear" w:color="auto" w:fill="DAEEF3" w:themeFill="accent5" w:themeFillTint="33"/>
          </w:tcPr>
          <w:p w14:paraId="699D2393" w14:textId="77777777" w:rsidR="00465458" w:rsidRPr="00F87230" w:rsidRDefault="00465458" w:rsidP="00365051">
            <w:pPr>
              <w:spacing w:before="0" w:after="0" w:line="240" w:lineRule="auto"/>
              <w:jc w:val="left"/>
              <w:rPr>
                <w:b/>
                <w:bCs/>
                <w:szCs w:val="22"/>
              </w:rPr>
            </w:pPr>
            <w:r>
              <w:rPr>
                <w:b/>
                <w:bCs/>
                <w:szCs w:val="22"/>
              </w:rPr>
              <w:t>Date of Complaint:</w:t>
            </w:r>
          </w:p>
        </w:tc>
        <w:tc>
          <w:tcPr>
            <w:tcW w:w="6475" w:type="dxa"/>
          </w:tcPr>
          <w:p w14:paraId="4C6AA61A" w14:textId="77777777" w:rsidR="00465458" w:rsidRPr="00F87230" w:rsidRDefault="00465458" w:rsidP="00365051">
            <w:pPr>
              <w:spacing w:before="0" w:after="0" w:line="240" w:lineRule="auto"/>
              <w:rPr>
                <w:szCs w:val="22"/>
              </w:rPr>
            </w:pPr>
          </w:p>
        </w:tc>
      </w:tr>
      <w:tr w:rsidR="00465458" w:rsidRPr="00F87230" w14:paraId="4EFDC36A" w14:textId="77777777" w:rsidTr="009B0226">
        <w:tc>
          <w:tcPr>
            <w:tcW w:w="2875" w:type="dxa"/>
            <w:shd w:val="clear" w:color="auto" w:fill="DAEEF3" w:themeFill="accent5" w:themeFillTint="33"/>
          </w:tcPr>
          <w:p w14:paraId="05106155" w14:textId="77777777" w:rsidR="00465458" w:rsidRDefault="00465458" w:rsidP="00365051">
            <w:pPr>
              <w:spacing w:before="0" w:after="0" w:line="240" w:lineRule="auto"/>
              <w:jc w:val="left"/>
              <w:rPr>
                <w:b/>
                <w:bCs/>
                <w:szCs w:val="22"/>
              </w:rPr>
            </w:pPr>
            <w:r>
              <w:rPr>
                <w:b/>
                <w:bCs/>
                <w:szCs w:val="22"/>
              </w:rPr>
              <w:t>Summary of Complaint:</w:t>
            </w:r>
          </w:p>
          <w:p w14:paraId="60729A52" w14:textId="77777777" w:rsidR="00465458" w:rsidRDefault="00465458" w:rsidP="00365051">
            <w:pPr>
              <w:spacing w:before="0" w:after="0" w:line="240" w:lineRule="auto"/>
              <w:jc w:val="left"/>
              <w:rPr>
                <w:b/>
                <w:bCs/>
                <w:szCs w:val="22"/>
              </w:rPr>
            </w:pPr>
          </w:p>
          <w:p w14:paraId="27972E95" w14:textId="77777777" w:rsidR="00465458" w:rsidRDefault="00465458" w:rsidP="00365051">
            <w:pPr>
              <w:spacing w:before="0" w:after="0" w:line="240" w:lineRule="auto"/>
              <w:jc w:val="left"/>
              <w:rPr>
                <w:b/>
                <w:bCs/>
                <w:szCs w:val="22"/>
              </w:rPr>
            </w:pPr>
          </w:p>
          <w:p w14:paraId="6DE2C818" w14:textId="77777777" w:rsidR="00465458" w:rsidRPr="00F87230" w:rsidRDefault="00465458" w:rsidP="00365051">
            <w:pPr>
              <w:spacing w:before="0" w:after="0" w:line="240" w:lineRule="auto"/>
              <w:jc w:val="left"/>
              <w:rPr>
                <w:b/>
                <w:bCs/>
                <w:szCs w:val="22"/>
              </w:rPr>
            </w:pPr>
          </w:p>
        </w:tc>
        <w:tc>
          <w:tcPr>
            <w:tcW w:w="6475" w:type="dxa"/>
          </w:tcPr>
          <w:p w14:paraId="302322E0" w14:textId="77777777" w:rsidR="00465458" w:rsidRPr="00F87230" w:rsidRDefault="00465458" w:rsidP="00365051">
            <w:pPr>
              <w:spacing w:before="0" w:after="0" w:line="240" w:lineRule="auto"/>
              <w:rPr>
                <w:szCs w:val="22"/>
              </w:rPr>
            </w:pPr>
          </w:p>
        </w:tc>
      </w:tr>
      <w:tr w:rsidR="00465458" w:rsidRPr="00F87230" w14:paraId="55C5471D" w14:textId="77777777" w:rsidTr="009B0226">
        <w:tc>
          <w:tcPr>
            <w:tcW w:w="2875" w:type="dxa"/>
            <w:shd w:val="clear" w:color="auto" w:fill="DAEEF3" w:themeFill="accent5" w:themeFillTint="33"/>
          </w:tcPr>
          <w:p w14:paraId="783EA3C1" w14:textId="77777777" w:rsidR="00465458" w:rsidRPr="00894494" w:rsidRDefault="00465458" w:rsidP="00365051">
            <w:pPr>
              <w:spacing w:before="0" w:after="0" w:line="240" w:lineRule="auto"/>
              <w:jc w:val="left"/>
              <w:rPr>
                <w:b/>
                <w:bCs/>
                <w:szCs w:val="22"/>
              </w:rPr>
            </w:pPr>
            <w:r w:rsidRPr="00894494">
              <w:rPr>
                <w:b/>
                <w:bCs/>
                <w:szCs w:val="22"/>
              </w:rPr>
              <w:t>Summary of Resolution:</w:t>
            </w:r>
          </w:p>
        </w:tc>
        <w:tc>
          <w:tcPr>
            <w:tcW w:w="6475" w:type="dxa"/>
          </w:tcPr>
          <w:p w14:paraId="161D12AF" w14:textId="77777777" w:rsidR="00465458" w:rsidRDefault="00465458" w:rsidP="00365051">
            <w:pPr>
              <w:spacing w:before="0" w:after="0" w:line="240" w:lineRule="auto"/>
            </w:pPr>
          </w:p>
          <w:p w14:paraId="746288E1" w14:textId="77777777" w:rsidR="00465458" w:rsidRDefault="00465458" w:rsidP="00365051">
            <w:pPr>
              <w:spacing w:before="0" w:after="0" w:line="240" w:lineRule="auto"/>
            </w:pPr>
          </w:p>
          <w:p w14:paraId="032A209E" w14:textId="77777777" w:rsidR="00465458" w:rsidRDefault="00465458" w:rsidP="00365051">
            <w:pPr>
              <w:spacing w:before="0" w:after="0" w:line="240" w:lineRule="auto"/>
            </w:pPr>
          </w:p>
          <w:p w14:paraId="02321110" w14:textId="77777777" w:rsidR="00465458" w:rsidRPr="00F87230" w:rsidRDefault="00465458" w:rsidP="00365051">
            <w:pPr>
              <w:spacing w:before="0" w:after="0" w:line="240" w:lineRule="auto"/>
            </w:pPr>
          </w:p>
        </w:tc>
      </w:tr>
      <w:tr w:rsidR="00465458" w:rsidRPr="00F87230" w14:paraId="64C2E91D" w14:textId="77777777" w:rsidTr="009B0226">
        <w:tc>
          <w:tcPr>
            <w:tcW w:w="2875" w:type="dxa"/>
            <w:shd w:val="clear" w:color="auto" w:fill="DAEEF3" w:themeFill="accent5" w:themeFillTint="33"/>
          </w:tcPr>
          <w:p w14:paraId="0C460C22" w14:textId="77777777" w:rsidR="00465458" w:rsidRPr="00894494" w:rsidRDefault="00465458" w:rsidP="00365051">
            <w:pPr>
              <w:spacing w:before="0" w:after="0" w:line="240" w:lineRule="auto"/>
              <w:jc w:val="left"/>
              <w:rPr>
                <w:b/>
                <w:bCs/>
                <w:szCs w:val="22"/>
              </w:rPr>
            </w:pPr>
            <w:r w:rsidRPr="00894494">
              <w:rPr>
                <w:b/>
                <w:bCs/>
                <w:szCs w:val="22"/>
              </w:rPr>
              <w:t>Resolved at:</w:t>
            </w:r>
          </w:p>
        </w:tc>
        <w:tc>
          <w:tcPr>
            <w:tcW w:w="6475" w:type="dxa"/>
          </w:tcPr>
          <w:p w14:paraId="764C3610" w14:textId="77777777" w:rsidR="00465458" w:rsidRPr="009B381E" w:rsidRDefault="00465458" w:rsidP="00365051">
            <w:pPr>
              <w:spacing w:before="0" w:after="0" w:line="240" w:lineRule="auto"/>
              <w:rPr>
                <w:rFonts w:cstheme="minorHAnsi"/>
                <w:bCs/>
                <w:szCs w:val="22"/>
              </w:rPr>
            </w:pPr>
            <w:r w:rsidRPr="00760F08">
              <w:rPr>
                <w:rFonts w:cstheme="minorHAnsi"/>
                <w:b/>
                <w:szCs w:val="22"/>
              </w:rPr>
              <w:t>□</w:t>
            </w:r>
            <w:r>
              <w:rPr>
                <w:rFonts w:cstheme="minorHAnsi"/>
                <w:b/>
                <w:szCs w:val="22"/>
              </w:rPr>
              <w:t xml:space="preserve"> </w:t>
            </w:r>
            <w:r>
              <w:rPr>
                <w:rFonts w:cstheme="minorHAnsi"/>
                <w:bCs/>
                <w:szCs w:val="22"/>
              </w:rPr>
              <w:t xml:space="preserve">First Level        </w:t>
            </w:r>
            <w:r w:rsidRPr="00760F08">
              <w:rPr>
                <w:rFonts w:cstheme="minorHAnsi"/>
                <w:b/>
                <w:szCs w:val="22"/>
              </w:rPr>
              <w:t>□</w:t>
            </w:r>
            <w:r>
              <w:rPr>
                <w:rFonts w:cstheme="minorHAnsi"/>
                <w:b/>
                <w:szCs w:val="22"/>
              </w:rPr>
              <w:t xml:space="preserve"> </w:t>
            </w:r>
            <w:r>
              <w:rPr>
                <w:rFonts w:cstheme="minorHAnsi"/>
                <w:bCs/>
                <w:szCs w:val="22"/>
              </w:rPr>
              <w:t xml:space="preserve">Second Level              </w:t>
            </w:r>
            <w:r w:rsidRPr="00760F08">
              <w:rPr>
                <w:rFonts w:cstheme="minorHAnsi"/>
                <w:b/>
                <w:szCs w:val="22"/>
              </w:rPr>
              <w:t>□</w:t>
            </w:r>
            <w:r>
              <w:rPr>
                <w:rFonts w:cstheme="minorHAnsi"/>
                <w:b/>
                <w:szCs w:val="22"/>
              </w:rPr>
              <w:t xml:space="preserve"> </w:t>
            </w:r>
            <w:r>
              <w:rPr>
                <w:rFonts w:cstheme="minorHAnsi"/>
                <w:bCs/>
                <w:szCs w:val="22"/>
              </w:rPr>
              <w:t>Third Level</w:t>
            </w:r>
          </w:p>
        </w:tc>
      </w:tr>
      <w:tr w:rsidR="00465458" w:rsidRPr="00F87230" w14:paraId="711A2C7E" w14:textId="77777777" w:rsidTr="009B0226">
        <w:tc>
          <w:tcPr>
            <w:tcW w:w="2875" w:type="dxa"/>
            <w:shd w:val="clear" w:color="auto" w:fill="DAEEF3" w:themeFill="accent5" w:themeFillTint="33"/>
          </w:tcPr>
          <w:p w14:paraId="2475ED8E" w14:textId="77777777" w:rsidR="00465458" w:rsidRPr="00691C55" w:rsidRDefault="00465458" w:rsidP="00365051">
            <w:pPr>
              <w:spacing w:before="0" w:after="0" w:line="240" w:lineRule="auto"/>
              <w:jc w:val="left"/>
              <w:rPr>
                <w:b/>
                <w:bCs/>
                <w:szCs w:val="22"/>
              </w:rPr>
            </w:pPr>
            <w:r w:rsidRPr="00691C55">
              <w:rPr>
                <w:b/>
                <w:bCs/>
                <w:szCs w:val="22"/>
              </w:rPr>
              <w:t>Date of grievance resolution</w:t>
            </w:r>
            <w:r>
              <w:rPr>
                <w:b/>
                <w:bCs/>
                <w:szCs w:val="22"/>
              </w:rPr>
              <w:t xml:space="preserve"> (DD/MM/YYYY):</w:t>
            </w:r>
          </w:p>
        </w:tc>
        <w:tc>
          <w:tcPr>
            <w:tcW w:w="6475" w:type="dxa"/>
          </w:tcPr>
          <w:p w14:paraId="5B272944" w14:textId="77777777" w:rsidR="00465458" w:rsidRDefault="00465458" w:rsidP="00365051">
            <w:pPr>
              <w:spacing w:before="0" w:after="0" w:line="240" w:lineRule="auto"/>
              <w:rPr>
                <w:rFonts w:cstheme="minorHAnsi"/>
                <w:b/>
              </w:rPr>
            </w:pPr>
          </w:p>
          <w:p w14:paraId="0866F6E4" w14:textId="77777777" w:rsidR="00465458" w:rsidRPr="00760F08" w:rsidRDefault="00465458" w:rsidP="00365051">
            <w:pPr>
              <w:spacing w:before="0" w:after="0" w:line="240" w:lineRule="auto"/>
              <w:rPr>
                <w:rFonts w:cstheme="minorHAnsi"/>
                <w:b/>
              </w:rPr>
            </w:pPr>
          </w:p>
        </w:tc>
      </w:tr>
    </w:tbl>
    <w:p w14:paraId="1429C94C" w14:textId="4FF1537B" w:rsidR="00465458" w:rsidRDefault="00465458" w:rsidP="00365051">
      <w:pPr>
        <w:spacing w:before="0" w:after="0" w:line="240" w:lineRule="auto"/>
        <w:jc w:val="left"/>
      </w:pPr>
      <w:r w:rsidRPr="0009592A">
        <w:rPr>
          <w:b/>
          <w:bCs/>
        </w:rPr>
        <w:t>Signature of Complainant in acceptance of the suggested grievance resolution:</w:t>
      </w:r>
      <w:r>
        <w:t xml:space="preserve"> </w:t>
      </w:r>
    </w:p>
    <w:p w14:paraId="781C83FA" w14:textId="77777777" w:rsidR="00365051" w:rsidRDefault="00365051" w:rsidP="00365051">
      <w:pPr>
        <w:spacing w:before="0" w:after="0" w:line="240" w:lineRule="auto"/>
        <w:jc w:val="left"/>
      </w:pPr>
    </w:p>
    <w:p w14:paraId="221C3543" w14:textId="77777777" w:rsidR="00465458" w:rsidRPr="0031114C" w:rsidRDefault="00465458" w:rsidP="00365051">
      <w:pPr>
        <w:spacing w:before="0" w:after="0" w:line="240" w:lineRule="auto"/>
        <w:jc w:val="left"/>
      </w:pPr>
      <w:r>
        <w:t>……………………………………………………………………………………</w:t>
      </w:r>
    </w:p>
    <w:p w14:paraId="0E8EF750" w14:textId="77777777" w:rsidR="00365051" w:rsidRDefault="00365051" w:rsidP="00365051">
      <w:pPr>
        <w:spacing w:before="0" w:after="0" w:line="240" w:lineRule="auto"/>
        <w:rPr>
          <w:b/>
          <w:bCs/>
        </w:rPr>
      </w:pPr>
    </w:p>
    <w:p w14:paraId="2F341E36" w14:textId="78FFF60B" w:rsidR="00465458" w:rsidRDefault="00465458" w:rsidP="00365051">
      <w:pPr>
        <w:spacing w:before="0" w:after="0" w:line="240" w:lineRule="auto"/>
      </w:pPr>
      <w:r w:rsidRPr="0009592A">
        <w:rPr>
          <w:b/>
          <w:bCs/>
        </w:rPr>
        <w:t>Name:</w:t>
      </w:r>
      <w:r>
        <w:t xml:space="preserve"> ………………………………………………………………………</w:t>
      </w:r>
      <w:r w:rsidRPr="0031114C">
        <w:t xml:space="preserve"> </w:t>
      </w:r>
    </w:p>
    <w:p w14:paraId="63F93A97" w14:textId="77777777" w:rsidR="00365051" w:rsidRDefault="00365051" w:rsidP="00365051">
      <w:pPr>
        <w:spacing w:before="0" w:after="0" w:line="240" w:lineRule="auto"/>
        <w:rPr>
          <w:b/>
          <w:bCs/>
        </w:rPr>
      </w:pPr>
    </w:p>
    <w:p w14:paraId="7D77D368" w14:textId="1DB28085" w:rsidR="00465458" w:rsidRDefault="00465458" w:rsidP="00365051">
      <w:pPr>
        <w:spacing w:before="0" w:after="0" w:line="240" w:lineRule="auto"/>
      </w:pPr>
      <w:r w:rsidRPr="0009592A">
        <w:rPr>
          <w:b/>
          <w:bCs/>
        </w:rPr>
        <w:t>ID number:</w:t>
      </w:r>
      <w:r w:rsidRPr="0031114C">
        <w:t xml:space="preserve"> ………………………………</w:t>
      </w:r>
      <w:r>
        <w:t xml:space="preserve">………………….   </w:t>
      </w:r>
      <w:r>
        <w:rPr>
          <w:b/>
          <w:bCs/>
        </w:rPr>
        <w:t xml:space="preserve">Type of ID: </w:t>
      </w:r>
      <w:r>
        <w:t>………………………………………………………………….</w:t>
      </w:r>
    </w:p>
    <w:p w14:paraId="04E2DE13" w14:textId="77777777" w:rsidR="00365051" w:rsidRDefault="00365051" w:rsidP="00365051">
      <w:pPr>
        <w:spacing w:before="0" w:after="0" w:line="240" w:lineRule="auto"/>
        <w:rPr>
          <w:b/>
          <w:bCs/>
        </w:rPr>
      </w:pPr>
    </w:p>
    <w:p w14:paraId="78F63C28" w14:textId="6B49AF9C" w:rsidR="00465458" w:rsidRPr="0009592A" w:rsidRDefault="00465458" w:rsidP="00365051">
      <w:pPr>
        <w:spacing w:before="0" w:after="0" w:line="240" w:lineRule="auto"/>
        <w:rPr>
          <w:b/>
          <w:bCs/>
        </w:rPr>
      </w:pPr>
      <w:r>
        <w:rPr>
          <w:b/>
          <w:bCs/>
        </w:rPr>
        <w:t>Date (DD/MM/YYYY): …………………………………………………………</w:t>
      </w:r>
    </w:p>
    <w:p w14:paraId="34280991" w14:textId="77777777" w:rsidR="00365051" w:rsidRDefault="00365051" w:rsidP="00365051">
      <w:pPr>
        <w:spacing w:before="0" w:after="0" w:line="240" w:lineRule="auto"/>
        <w:jc w:val="left"/>
        <w:rPr>
          <w:b/>
          <w:bCs/>
        </w:rPr>
      </w:pPr>
    </w:p>
    <w:p w14:paraId="50E7B832" w14:textId="77777777" w:rsidR="00365051" w:rsidRDefault="00465458" w:rsidP="00365051">
      <w:pPr>
        <w:spacing w:before="0" w:after="0" w:line="240" w:lineRule="auto"/>
        <w:jc w:val="left"/>
      </w:pPr>
      <w:r w:rsidRPr="0009592A">
        <w:rPr>
          <w:b/>
          <w:bCs/>
        </w:rPr>
        <w:t>Signature of Social Development Specialist and Project Coordinator</w:t>
      </w:r>
      <w:r w:rsidRPr="0031114C">
        <w:t xml:space="preserve">: </w:t>
      </w:r>
      <w:r>
        <w:t xml:space="preserve"> </w:t>
      </w:r>
    </w:p>
    <w:p w14:paraId="196EC2A5" w14:textId="7F03D3F7" w:rsidR="00465458" w:rsidRPr="0031114C" w:rsidRDefault="00465458" w:rsidP="00365051">
      <w:pPr>
        <w:spacing w:before="0" w:after="0" w:line="240" w:lineRule="auto"/>
        <w:jc w:val="left"/>
      </w:pPr>
      <w:r>
        <w:t>1.……………………………………………………………………….       2………………………………………………………………………</w:t>
      </w:r>
    </w:p>
    <w:p w14:paraId="56EC6C2C" w14:textId="77777777" w:rsidR="00365051" w:rsidRDefault="00365051" w:rsidP="00365051">
      <w:pPr>
        <w:spacing w:before="0" w:after="0" w:line="240" w:lineRule="auto"/>
        <w:rPr>
          <w:b/>
          <w:bCs/>
        </w:rPr>
      </w:pPr>
    </w:p>
    <w:p w14:paraId="35D1ED22" w14:textId="2965FAEC" w:rsidR="00365051" w:rsidRDefault="00465458" w:rsidP="00365051">
      <w:pPr>
        <w:spacing w:before="0" w:after="0" w:line="240" w:lineRule="auto"/>
        <w:rPr>
          <w:b/>
          <w:bCs/>
        </w:rPr>
      </w:pPr>
      <w:r>
        <w:rPr>
          <w:b/>
          <w:bCs/>
        </w:rPr>
        <w:t>1.</w:t>
      </w:r>
      <w:proofErr w:type="gramStart"/>
      <w:r w:rsidRPr="0009592A">
        <w:rPr>
          <w:b/>
          <w:bCs/>
        </w:rPr>
        <w:t>Name:</w:t>
      </w:r>
      <w:r w:rsidRPr="0031114C">
        <w:t>…</w:t>
      </w:r>
      <w:proofErr w:type="gramEnd"/>
      <w:r w:rsidRPr="0031114C">
        <w:t>……………………………………………………….</w:t>
      </w:r>
      <w:r w:rsidRPr="0031114C">
        <w:br/>
      </w:r>
    </w:p>
    <w:p w14:paraId="28D8C4ED" w14:textId="48580261" w:rsidR="00365051" w:rsidRDefault="00465458" w:rsidP="00365051">
      <w:pPr>
        <w:spacing w:before="0" w:after="0" w:line="240" w:lineRule="auto"/>
        <w:rPr>
          <w:b/>
          <w:bCs/>
        </w:rPr>
      </w:pPr>
      <w:proofErr w:type="gramStart"/>
      <w:r w:rsidRPr="0009592A">
        <w:rPr>
          <w:b/>
          <w:bCs/>
        </w:rPr>
        <w:t>Place:</w:t>
      </w:r>
      <w:r w:rsidRPr="0031114C">
        <w:t>…</w:t>
      </w:r>
      <w:proofErr w:type="gramEnd"/>
      <w:r w:rsidRPr="0031114C">
        <w:t>………………………………………………………..</w:t>
      </w:r>
      <w:r w:rsidRPr="0031114C">
        <w:br/>
      </w:r>
    </w:p>
    <w:p w14:paraId="492DEE03" w14:textId="5182FAB5" w:rsidR="00465458" w:rsidRPr="0031114C" w:rsidRDefault="00465458" w:rsidP="00365051">
      <w:pPr>
        <w:spacing w:before="0" w:after="0" w:line="240" w:lineRule="auto"/>
      </w:pPr>
      <w:r w:rsidRPr="0009592A">
        <w:rPr>
          <w:b/>
          <w:bCs/>
        </w:rPr>
        <w:t xml:space="preserve">Date:(dd –mm – </w:t>
      </w:r>
      <w:proofErr w:type="spellStart"/>
      <w:r w:rsidRPr="0009592A">
        <w:rPr>
          <w:b/>
          <w:bCs/>
        </w:rPr>
        <w:t>yyyy</w:t>
      </w:r>
      <w:proofErr w:type="spellEnd"/>
      <w:r w:rsidRPr="0009592A">
        <w:rPr>
          <w:b/>
          <w:bCs/>
        </w:rPr>
        <w:t>):</w:t>
      </w:r>
      <w:r w:rsidRPr="0031114C">
        <w:t xml:space="preserve"> ……………………………………</w:t>
      </w:r>
      <w:proofErr w:type="gramStart"/>
      <w:r w:rsidRPr="0031114C">
        <w:t>…..</w:t>
      </w:r>
      <w:proofErr w:type="gramEnd"/>
    </w:p>
    <w:p w14:paraId="7E48CEF2" w14:textId="77777777" w:rsidR="00365051" w:rsidRDefault="00365051" w:rsidP="00365051">
      <w:pPr>
        <w:spacing w:before="0" w:after="0" w:line="240" w:lineRule="auto"/>
        <w:rPr>
          <w:b/>
          <w:bCs/>
        </w:rPr>
      </w:pPr>
    </w:p>
    <w:p w14:paraId="6451CE06" w14:textId="73602A7D" w:rsidR="00365051" w:rsidRDefault="00465458" w:rsidP="00365051">
      <w:pPr>
        <w:spacing w:before="0" w:after="0" w:line="240" w:lineRule="auto"/>
        <w:rPr>
          <w:b/>
          <w:bCs/>
        </w:rPr>
      </w:pPr>
      <w:r>
        <w:rPr>
          <w:b/>
          <w:bCs/>
        </w:rPr>
        <w:t>2.</w:t>
      </w:r>
      <w:proofErr w:type="gramStart"/>
      <w:r w:rsidRPr="0009592A">
        <w:rPr>
          <w:b/>
          <w:bCs/>
        </w:rPr>
        <w:t>Name:</w:t>
      </w:r>
      <w:r w:rsidRPr="0031114C">
        <w:t>…</w:t>
      </w:r>
      <w:proofErr w:type="gramEnd"/>
      <w:r w:rsidRPr="0031114C">
        <w:t>……………………………………………………….</w:t>
      </w:r>
      <w:r w:rsidRPr="0031114C">
        <w:br/>
      </w:r>
    </w:p>
    <w:p w14:paraId="5872063B" w14:textId="4B4AE2CA" w:rsidR="00365051" w:rsidRDefault="00465458" w:rsidP="00365051">
      <w:pPr>
        <w:spacing w:before="0" w:after="0" w:line="240" w:lineRule="auto"/>
        <w:rPr>
          <w:b/>
          <w:bCs/>
        </w:rPr>
      </w:pPr>
      <w:proofErr w:type="gramStart"/>
      <w:r w:rsidRPr="0009592A">
        <w:rPr>
          <w:b/>
          <w:bCs/>
        </w:rPr>
        <w:t>Place:</w:t>
      </w:r>
      <w:r w:rsidRPr="0031114C">
        <w:t>…</w:t>
      </w:r>
      <w:proofErr w:type="gramEnd"/>
      <w:r w:rsidRPr="0031114C">
        <w:t>………………………………………………………..</w:t>
      </w:r>
      <w:r w:rsidRPr="0031114C">
        <w:br/>
      </w:r>
    </w:p>
    <w:p w14:paraId="0210BA2B" w14:textId="3159ADEC" w:rsidR="00465458" w:rsidRPr="00776657" w:rsidRDefault="00465458" w:rsidP="00365051">
      <w:pPr>
        <w:spacing w:before="0" w:after="0" w:line="240" w:lineRule="auto"/>
      </w:pPr>
      <w:r w:rsidRPr="0009592A">
        <w:rPr>
          <w:b/>
          <w:bCs/>
        </w:rPr>
        <w:t xml:space="preserve">Date:(dd –mm – </w:t>
      </w:r>
      <w:proofErr w:type="spellStart"/>
      <w:r w:rsidRPr="0009592A">
        <w:rPr>
          <w:b/>
          <w:bCs/>
        </w:rPr>
        <w:t>yyyy</w:t>
      </w:r>
      <w:proofErr w:type="spellEnd"/>
      <w:r w:rsidRPr="0009592A">
        <w:rPr>
          <w:b/>
          <w:bCs/>
        </w:rPr>
        <w:t>):</w:t>
      </w:r>
      <w:r w:rsidRPr="0031114C">
        <w:t xml:space="preserve"> ………………………………………</w:t>
      </w:r>
    </w:p>
    <w:p w14:paraId="676E6196" w14:textId="77777777" w:rsidR="001F6D9A" w:rsidRPr="001F6D9A" w:rsidRDefault="001F6D9A" w:rsidP="00365051">
      <w:pPr>
        <w:spacing w:before="0" w:after="0" w:line="240" w:lineRule="auto"/>
      </w:pPr>
    </w:p>
    <w:p w14:paraId="19AB1223" w14:textId="6B820E64" w:rsidR="005C73DA" w:rsidRDefault="005C73DA" w:rsidP="00365051">
      <w:pPr>
        <w:spacing w:before="0" w:after="0" w:line="240" w:lineRule="auto"/>
        <w:rPr>
          <w:rFonts w:ascii="Arial" w:hAnsi="Arial"/>
          <w:b/>
          <w:color w:val="000090"/>
          <w:sz w:val="20"/>
        </w:rPr>
      </w:pPr>
    </w:p>
    <w:p w14:paraId="776F10BB" w14:textId="7AE1C041" w:rsidR="00B1088D" w:rsidRDefault="00B1088D" w:rsidP="00365051">
      <w:pPr>
        <w:spacing w:before="0" w:after="0" w:line="240" w:lineRule="auto"/>
        <w:rPr>
          <w:rFonts w:ascii="Arial" w:hAnsi="Arial"/>
          <w:b/>
          <w:color w:val="000090"/>
          <w:sz w:val="20"/>
        </w:rPr>
      </w:pPr>
    </w:p>
    <w:p w14:paraId="14D74295" w14:textId="692641C9" w:rsidR="00B1088D" w:rsidRDefault="00B1088D" w:rsidP="00B1088D">
      <w:pPr>
        <w:pStyle w:val="Heading1"/>
        <w:numPr>
          <w:ilvl w:val="0"/>
          <w:numId w:val="0"/>
        </w:numPr>
        <w:spacing w:before="0" w:after="0" w:line="240" w:lineRule="auto"/>
        <w:ind w:left="432"/>
      </w:pPr>
      <w:bookmarkStart w:id="68" w:name="_Toc35351799"/>
      <w:r>
        <w:t>Annex 6 – Summary of stakeholder engagement needs</w:t>
      </w:r>
      <w:bookmarkEnd w:id="68"/>
    </w:p>
    <w:p w14:paraId="4199743A" w14:textId="0379FAE6" w:rsidR="00B1088D" w:rsidRDefault="00B1088D" w:rsidP="00365051">
      <w:pPr>
        <w:spacing w:before="0" w:after="0" w:line="240" w:lineRule="auto"/>
        <w:rPr>
          <w:rFonts w:ascii="Arial" w:hAnsi="Arial"/>
          <w:b/>
          <w:color w:val="000090"/>
          <w:sz w:val="20"/>
        </w:rPr>
      </w:pPr>
    </w:p>
    <w:p w14:paraId="799AFA41" w14:textId="7109FA19" w:rsidR="0092566A" w:rsidRPr="0092566A" w:rsidRDefault="0092566A" w:rsidP="00365051">
      <w:pPr>
        <w:spacing w:before="0" w:after="0" w:line="240" w:lineRule="auto"/>
        <w:rPr>
          <w:rFonts w:asciiTheme="majorHAnsi" w:hAnsiTheme="majorHAnsi" w:cstheme="majorHAnsi"/>
          <w:b/>
          <w:szCs w:val="22"/>
        </w:rPr>
      </w:pPr>
      <w:r w:rsidRPr="0092566A">
        <w:rPr>
          <w:rFonts w:asciiTheme="majorHAnsi" w:hAnsiTheme="majorHAnsi" w:cstheme="majorHAnsi"/>
          <w:b/>
          <w:szCs w:val="22"/>
        </w:rPr>
        <w:t>Information</w:t>
      </w:r>
      <w:r>
        <w:rPr>
          <w:rFonts w:asciiTheme="majorHAnsi" w:hAnsiTheme="majorHAnsi" w:cstheme="majorHAnsi"/>
          <w:b/>
          <w:szCs w:val="22"/>
        </w:rPr>
        <w:t xml:space="preserve"> in the Table</w:t>
      </w:r>
      <w:r w:rsidRPr="0092566A">
        <w:rPr>
          <w:rFonts w:asciiTheme="majorHAnsi" w:hAnsiTheme="majorHAnsi" w:cstheme="majorHAnsi"/>
          <w:b/>
          <w:szCs w:val="22"/>
        </w:rPr>
        <w:t xml:space="preserve"> is missing the Commonwealth of Dominica and Saint Vincent and the Grenadines. The missing information will be updated </w:t>
      </w:r>
      <w:r w:rsidRPr="0092566A">
        <w:rPr>
          <w:b/>
        </w:rPr>
        <w:t>after the PIU is established and staffed, and t the plans for the other countries have been re-assessed.</w:t>
      </w:r>
    </w:p>
    <w:p w14:paraId="79F890D6" w14:textId="4FD9489E" w:rsidR="00B1088D" w:rsidRDefault="00B1088D" w:rsidP="00365051">
      <w:pPr>
        <w:spacing w:before="0" w:after="0" w:line="240" w:lineRule="auto"/>
        <w:rPr>
          <w:rFonts w:ascii="Arial" w:hAnsi="Arial"/>
          <w:b/>
          <w:color w:val="000090"/>
          <w:sz w:val="20"/>
        </w:rPr>
      </w:pPr>
    </w:p>
    <w:tbl>
      <w:tblPr>
        <w:tblStyle w:val="TableGrid"/>
        <w:tblW w:w="9715" w:type="dxa"/>
        <w:tblLook w:val="04A0" w:firstRow="1" w:lastRow="0" w:firstColumn="1" w:lastColumn="0" w:noHBand="0" w:noVBand="1"/>
      </w:tblPr>
      <w:tblGrid>
        <w:gridCol w:w="1596"/>
        <w:gridCol w:w="1684"/>
        <w:gridCol w:w="2115"/>
        <w:gridCol w:w="1980"/>
        <w:gridCol w:w="2340"/>
      </w:tblGrid>
      <w:tr w:rsidR="00B1088D" w:rsidRPr="0092566A" w14:paraId="17643447" w14:textId="77777777" w:rsidTr="004641F2">
        <w:trPr>
          <w:trHeight w:val="728"/>
          <w:tblHeader/>
        </w:trPr>
        <w:tc>
          <w:tcPr>
            <w:tcW w:w="1596" w:type="dxa"/>
            <w:shd w:val="clear" w:color="auto" w:fill="DAEEF3" w:themeFill="accent5" w:themeFillTint="33"/>
          </w:tcPr>
          <w:p w14:paraId="396B2EB5" w14:textId="77777777" w:rsidR="00B1088D" w:rsidRPr="0092566A" w:rsidRDefault="00B1088D" w:rsidP="004641F2">
            <w:pPr>
              <w:spacing w:after="0"/>
              <w:rPr>
                <w:rFonts w:ascii="Arial" w:eastAsia="Times New Roman" w:hAnsi="Arial" w:cs="Times New Roman"/>
                <w:b/>
                <w:bCs/>
                <w:color w:val="000000" w:themeColor="text1"/>
                <w:sz w:val="20"/>
              </w:rPr>
            </w:pPr>
            <w:r w:rsidRPr="0092566A">
              <w:rPr>
                <w:rFonts w:ascii="Arial" w:eastAsia="Times New Roman" w:hAnsi="Arial" w:cs="Times New Roman"/>
                <w:b/>
                <w:bCs/>
                <w:color w:val="000000" w:themeColor="text1"/>
                <w:sz w:val="20"/>
              </w:rPr>
              <w:t xml:space="preserve">Country </w:t>
            </w:r>
          </w:p>
        </w:tc>
        <w:tc>
          <w:tcPr>
            <w:tcW w:w="1684" w:type="dxa"/>
            <w:shd w:val="clear" w:color="auto" w:fill="DAEEF3" w:themeFill="accent5" w:themeFillTint="33"/>
          </w:tcPr>
          <w:p w14:paraId="5FEBBAAE" w14:textId="77777777" w:rsidR="00B1088D" w:rsidRPr="0092566A" w:rsidRDefault="00B1088D" w:rsidP="004641F2">
            <w:pPr>
              <w:spacing w:after="0"/>
              <w:rPr>
                <w:rFonts w:ascii="Arial" w:eastAsia="Times New Roman" w:hAnsi="Arial" w:cs="Times New Roman"/>
                <w:b/>
                <w:bCs/>
                <w:color w:val="000000" w:themeColor="text1"/>
                <w:sz w:val="20"/>
              </w:rPr>
            </w:pPr>
            <w:r w:rsidRPr="0092566A">
              <w:rPr>
                <w:rFonts w:ascii="Arial" w:eastAsia="Times New Roman" w:hAnsi="Arial" w:cs="Times New Roman"/>
                <w:b/>
                <w:bCs/>
                <w:color w:val="000000" w:themeColor="text1"/>
                <w:sz w:val="20"/>
              </w:rPr>
              <w:t>Stakeholder Group</w:t>
            </w:r>
          </w:p>
        </w:tc>
        <w:tc>
          <w:tcPr>
            <w:tcW w:w="2115" w:type="dxa"/>
            <w:shd w:val="clear" w:color="auto" w:fill="DAEEF3" w:themeFill="accent5" w:themeFillTint="33"/>
          </w:tcPr>
          <w:p w14:paraId="716598BF" w14:textId="77777777" w:rsidR="00B1088D" w:rsidRPr="0092566A" w:rsidRDefault="00B1088D" w:rsidP="004641F2">
            <w:pPr>
              <w:spacing w:after="0"/>
              <w:rPr>
                <w:rFonts w:ascii="Arial" w:eastAsia="Times New Roman" w:hAnsi="Arial" w:cs="Times New Roman"/>
                <w:b/>
                <w:bCs/>
                <w:color w:val="000000" w:themeColor="text1"/>
                <w:sz w:val="20"/>
              </w:rPr>
            </w:pPr>
            <w:r w:rsidRPr="0092566A">
              <w:rPr>
                <w:rFonts w:ascii="Arial" w:eastAsia="Times New Roman" w:hAnsi="Arial" w:cs="Times New Roman"/>
                <w:b/>
                <w:bCs/>
                <w:color w:val="000000" w:themeColor="text1"/>
                <w:sz w:val="20"/>
              </w:rPr>
              <w:t xml:space="preserve">Key Characteristics </w:t>
            </w:r>
          </w:p>
        </w:tc>
        <w:tc>
          <w:tcPr>
            <w:tcW w:w="1980" w:type="dxa"/>
            <w:shd w:val="clear" w:color="auto" w:fill="DAEEF3" w:themeFill="accent5" w:themeFillTint="33"/>
          </w:tcPr>
          <w:p w14:paraId="61A1DB09" w14:textId="77777777" w:rsidR="00B1088D" w:rsidRPr="0092566A" w:rsidRDefault="00B1088D" w:rsidP="004641F2">
            <w:pPr>
              <w:spacing w:after="0"/>
              <w:rPr>
                <w:rFonts w:ascii="Arial" w:eastAsia="Times New Roman" w:hAnsi="Arial" w:cs="Times New Roman"/>
                <w:b/>
                <w:bCs/>
                <w:color w:val="000000" w:themeColor="text1"/>
                <w:sz w:val="20"/>
              </w:rPr>
            </w:pPr>
            <w:r w:rsidRPr="0092566A">
              <w:rPr>
                <w:rFonts w:ascii="Arial" w:eastAsia="Times New Roman" w:hAnsi="Arial" w:cs="Times New Roman"/>
                <w:b/>
                <w:bCs/>
                <w:color w:val="000000" w:themeColor="text1"/>
                <w:sz w:val="20"/>
              </w:rPr>
              <w:t xml:space="preserve">Preferred notification means </w:t>
            </w:r>
          </w:p>
        </w:tc>
        <w:tc>
          <w:tcPr>
            <w:tcW w:w="2340" w:type="dxa"/>
            <w:shd w:val="clear" w:color="auto" w:fill="DAEEF3" w:themeFill="accent5" w:themeFillTint="33"/>
          </w:tcPr>
          <w:p w14:paraId="195CC7A8" w14:textId="77777777" w:rsidR="00B1088D" w:rsidRPr="0092566A" w:rsidRDefault="00B1088D" w:rsidP="004641F2">
            <w:pPr>
              <w:spacing w:after="0"/>
              <w:rPr>
                <w:rFonts w:ascii="Arial" w:eastAsia="Times New Roman" w:hAnsi="Arial" w:cs="Times New Roman"/>
                <w:b/>
                <w:bCs/>
                <w:color w:val="000000" w:themeColor="text1"/>
                <w:sz w:val="20"/>
              </w:rPr>
            </w:pPr>
            <w:r w:rsidRPr="0092566A">
              <w:rPr>
                <w:rFonts w:ascii="Arial" w:eastAsia="Times New Roman" w:hAnsi="Arial" w:cs="Times New Roman"/>
                <w:b/>
                <w:bCs/>
                <w:color w:val="000000" w:themeColor="text1"/>
                <w:sz w:val="20"/>
              </w:rPr>
              <w:t xml:space="preserve">Specific needs  </w:t>
            </w:r>
          </w:p>
        </w:tc>
      </w:tr>
      <w:tr w:rsidR="00B1088D" w:rsidRPr="0092566A" w14:paraId="5193716C" w14:textId="77777777" w:rsidTr="004641F2">
        <w:tc>
          <w:tcPr>
            <w:tcW w:w="1596" w:type="dxa"/>
            <w:vMerge w:val="restart"/>
          </w:tcPr>
          <w:p w14:paraId="7A363CC4" w14:textId="77777777" w:rsidR="00B1088D" w:rsidRPr="0092566A" w:rsidRDefault="00B1088D" w:rsidP="004641F2">
            <w:pPr>
              <w:rPr>
                <w:rFonts w:ascii="Arial" w:eastAsia="Times New Roman" w:hAnsi="Arial" w:cs="Times New Roman"/>
                <w:color w:val="0000FF"/>
                <w:sz w:val="20"/>
              </w:rPr>
            </w:pPr>
            <w:r w:rsidRPr="0092566A">
              <w:rPr>
                <w:noProof/>
              </w:rPr>
              <w:t>Dominica</w:t>
            </w:r>
          </w:p>
        </w:tc>
        <w:tc>
          <w:tcPr>
            <w:tcW w:w="1684" w:type="dxa"/>
          </w:tcPr>
          <w:p w14:paraId="0DC61528" w14:textId="77777777" w:rsidR="00B1088D" w:rsidRPr="0092566A" w:rsidRDefault="00B1088D" w:rsidP="004641F2">
            <w:pPr>
              <w:spacing w:before="0" w:after="0"/>
              <w:rPr>
                <w:rFonts w:ascii="Arial" w:eastAsia="Times New Roman" w:hAnsi="Arial" w:cs="Arial"/>
                <w:sz w:val="16"/>
              </w:rPr>
            </w:pPr>
            <w:r w:rsidRPr="0092566A">
              <w:rPr>
                <w:rFonts w:ascii="Arial" w:hAnsi="Arial" w:cs="Arial"/>
                <w:noProof/>
                <w:sz w:val="16"/>
              </w:rPr>
              <w:t>Government ministries</w:t>
            </w:r>
          </w:p>
        </w:tc>
        <w:tc>
          <w:tcPr>
            <w:tcW w:w="2115" w:type="dxa"/>
          </w:tcPr>
          <w:p w14:paraId="03264D04" w14:textId="77777777" w:rsidR="00B1088D" w:rsidRPr="0092566A" w:rsidRDefault="00B1088D" w:rsidP="004641F2">
            <w:pPr>
              <w:spacing w:before="0" w:after="0"/>
              <w:rPr>
                <w:rFonts w:ascii="Arial" w:eastAsia="Times New Roman" w:hAnsi="Arial" w:cs="Times New Roman"/>
                <w:b/>
                <w:bCs/>
                <w:sz w:val="16"/>
              </w:rPr>
            </w:pPr>
            <w:r w:rsidRPr="0092566A">
              <w:rPr>
                <w:rFonts w:ascii="Arial" w:eastAsia="Times New Roman" w:hAnsi="Arial" w:cs="Times New Roman"/>
                <w:sz w:val="16"/>
              </w:rPr>
              <w:t>How many?</w:t>
            </w:r>
          </w:p>
        </w:tc>
        <w:tc>
          <w:tcPr>
            <w:tcW w:w="1980" w:type="dxa"/>
          </w:tcPr>
          <w:p w14:paraId="6F654FBE"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Email and phone</w:t>
            </w:r>
          </w:p>
        </w:tc>
        <w:tc>
          <w:tcPr>
            <w:tcW w:w="2340" w:type="dxa"/>
          </w:tcPr>
          <w:p w14:paraId="1CB11C32" w14:textId="77777777" w:rsidR="00B1088D" w:rsidRPr="0092566A" w:rsidRDefault="00B1088D" w:rsidP="004641F2">
            <w:pPr>
              <w:spacing w:before="0" w:after="0"/>
              <w:rPr>
                <w:rFonts w:ascii="Arial" w:eastAsia="Times New Roman" w:hAnsi="Arial" w:cs="Times New Roman"/>
                <w:sz w:val="16"/>
              </w:rPr>
            </w:pPr>
          </w:p>
        </w:tc>
      </w:tr>
      <w:tr w:rsidR="00B1088D" w:rsidRPr="0092566A" w14:paraId="22E6960A" w14:textId="77777777" w:rsidTr="004641F2">
        <w:tc>
          <w:tcPr>
            <w:tcW w:w="1596" w:type="dxa"/>
            <w:vMerge/>
          </w:tcPr>
          <w:p w14:paraId="20730C1C" w14:textId="77777777" w:rsidR="00B1088D" w:rsidRPr="0092566A" w:rsidRDefault="00B1088D" w:rsidP="004641F2">
            <w:pPr>
              <w:spacing w:before="0" w:after="0"/>
              <w:rPr>
                <w:rFonts w:ascii="Arial" w:eastAsia="Times New Roman" w:hAnsi="Arial" w:cs="Times New Roman"/>
                <w:color w:val="0000FF"/>
                <w:sz w:val="20"/>
              </w:rPr>
            </w:pPr>
          </w:p>
        </w:tc>
        <w:tc>
          <w:tcPr>
            <w:tcW w:w="1684" w:type="dxa"/>
          </w:tcPr>
          <w:p w14:paraId="78A459C5" w14:textId="77777777" w:rsidR="00B1088D" w:rsidRPr="0092566A" w:rsidRDefault="00B1088D" w:rsidP="004641F2">
            <w:pPr>
              <w:spacing w:before="0" w:after="0"/>
              <w:jc w:val="left"/>
              <w:rPr>
                <w:rFonts w:ascii="Arial" w:eastAsia="Times New Roman" w:hAnsi="Arial" w:cs="Arial"/>
                <w:sz w:val="16"/>
                <w:szCs w:val="16"/>
              </w:rPr>
            </w:pPr>
            <w:r w:rsidRPr="0092566A">
              <w:rPr>
                <w:rFonts w:ascii="Arial" w:hAnsi="Arial" w:cs="Arial"/>
                <w:noProof/>
                <w:sz w:val="16"/>
                <w:szCs w:val="16"/>
              </w:rPr>
              <w:t xml:space="preserve">CSOs including: chamber of commerce, universities, technical schools, </w:t>
            </w:r>
          </w:p>
        </w:tc>
        <w:tc>
          <w:tcPr>
            <w:tcW w:w="2115" w:type="dxa"/>
          </w:tcPr>
          <w:p w14:paraId="5414E555"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How many?</w:t>
            </w:r>
          </w:p>
        </w:tc>
        <w:tc>
          <w:tcPr>
            <w:tcW w:w="1980" w:type="dxa"/>
          </w:tcPr>
          <w:p w14:paraId="40AED701"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Email and phone</w:t>
            </w:r>
          </w:p>
        </w:tc>
        <w:tc>
          <w:tcPr>
            <w:tcW w:w="2340" w:type="dxa"/>
          </w:tcPr>
          <w:p w14:paraId="0E7B1523" w14:textId="77777777" w:rsidR="00B1088D" w:rsidRPr="0092566A" w:rsidRDefault="00B1088D" w:rsidP="004641F2">
            <w:pPr>
              <w:spacing w:before="0" w:after="0"/>
              <w:rPr>
                <w:rFonts w:ascii="Arial" w:eastAsia="Times New Roman" w:hAnsi="Arial" w:cs="Times New Roman"/>
                <w:sz w:val="16"/>
              </w:rPr>
            </w:pPr>
          </w:p>
        </w:tc>
      </w:tr>
      <w:tr w:rsidR="00B1088D" w:rsidRPr="0092566A" w14:paraId="73E9BA68" w14:textId="77777777" w:rsidTr="004641F2">
        <w:tc>
          <w:tcPr>
            <w:tcW w:w="1596" w:type="dxa"/>
            <w:vMerge/>
          </w:tcPr>
          <w:p w14:paraId="0316CB90" w14:textId="77777777" w:rsidR="00B1088D" w:rsidRPr="0092566A" w:rsidRDefault="00B1088D" w:rsidP="004641F2">
            <w:pPr>
              <w:spacing w:before="0" w:after="0"/>
              <w:rPr>
                <w:rFonts w:ascii="Arial" w:eastAsia="Times New Roman" w:hAnsi="Arial" w:cs="Times New Roman"/>
                <w:color w:val="0000FF"/>
                <w:sz w:val="20"/>
              </w:rPr>
            </w:pPr>
          </w:p>
        </w:tc>
        <w:tc>
          <w:tcPr>
            <w:tcW w:w="1684" w:type="dxa"/>
          </w:tcPr>
          <w:p w14:paraId="1C8C0332"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Students </w:t>
            </w:r>
          </w:p>
        </w:tc>
        <w:tc>
          <w:tcPr>
            <w:tcW w:w="2115" w:type="dxa"/>
          </w:tcPr>
          <w:p w14:paraId="42634B44"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of population?</w:t>
            </w:r>
          </w:p>
        </w:tc>
        <w:tc>
          <w:tcPr>
            <w:tcW w:w="1980" w:type="dxa"/>
          </w:tcPr>
          <w:p w14:paraId="764B3FB9"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Radio and TV</w:t>
            </w:r>
          </w:p>
        </w:tc>
        <w:tc>
          <w:tcPr>
            <w:tcW w:w="2340" w:type="dxa"/>
          </w:tcPr>
          <w:p w14:paraId="3FD89C1C" w14:textId="77777777" w:rsidR="00B1088D" w:rsidRPr="0092566A" w:rsidRDefault="00B1088D" w:rsidP="004641F2">
            <w:pPr>
              <w:spacing w:before="0" w:after="0"/>
              <w:rPr>
                <w:rFonts w:ascii="Arial" w:eastAsia="Times New Roman" w:hAnsi="Arial" w:cs="Times New Roman"/>
                <w:sz w:val="16"/>
              </w:rPr>
            </w:pPr>
          </w:p>
        </w:tc>
      </w:tr>
      <w:tr w:rsidR="00B1088D" w:rsidRPr="0092566A" w14:paraId="3F1A68BB" w14:textId="77777777" w:rsidTr="004641F2">
        <w:tc>
          <w:tcPr>
            <w:tcW w:w="1596" w:type="dxa"/>
            <w:vMerge/>
          </w:tcPr>
          <w:p w14:paraId="68A1189F" w14:textId="77777777" w:rsidR="00B1088D" w:rsidRPr="0092566A" w:rsidRDefault="00B1088D" w:rsidP="004641F2">
            <w:pPr>
              <w:spacing w:before="0" w:after="0"/>
              <w:rPr>
                <w:rFonts w:ascii="Arial" w:eastAsia="Times New Roman" w:hAnsi="Arial" w:cs="Times New Roman"/>
                <w:color w:val="0000FF"/>
                <w:sz w:val="20"/>
              </w:rPr>
            </w:pPr>
          </w:p>
        </w:tc>
        <w:tc>
          <w:tcPr>
            <w:tcW w:w="1684" w:type="dxa"/>
          </w:tcPr>
          <w:p w14:paraId="073A7AE2"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Users of government e-services</w:t>
            </w:r>
          </w:p>
        </w:tc>
        <w:tc>
          <w:tcPr>
            <w:tcW w:w="2115" w:type="dxa"/>
          </w:tcPr>
          <w:p w14:paraId="6988F1E3"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What sectors and how many?</w:t>
            </w:r>
          </w:p>
          <w:p w14:paraId="45B47DBC"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Taxpayers</w:t>
            </w:r>
          </w:p>
          <w:p w14:paraId="38488132"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Parents registering births</w:t>
            </w:r>
          </w:p>
          <w:p w14:paraId="50912438"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Persons registering deaths </w:t>
            </w:r>
          </w:p>
          <w:p w14:paraId="6B275600" w14:textId="77777777" w:rsidR="00B1088D" w:rsidRPr="0092566A" w:rsidRDefault="00B1088D" w:rsidP="004641F2">
            <w:pPr>
              <w:spacing w:before="0" w:after="0"/>
              <w:rPr>
                <w:rFonts w:ascii="Arial" w:eastAsia="Times New Roman" w:hAnsi="Arial" w:cs="Times New Roman"/>
                <w:sz w:val="16"/>
              </w:rPr>
            </w:pPr>
          </w:p>
        </w:tc>
        <w:tc>
          <w:tcPr>
            <w:tcW w:w="1980" w:type="dxa"/>
          </w:tcPr>
          <w:p w14:paraId="5F1B4026"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Radio and TV</w:t>
            </w:r>
          </w:p>
        </w:tc>
        <w:tc>
          <w:tcPr>
            <w:tcW w:w="2340" w:type="dxa"/>
          </w:tcPr>
          <w:p w14:paraId="3378DF47" w14:textId="77777777" w:rsidR="00B1088D" w:rsidRPr="0092566A" w:rsidRDefault="00B1088D" w:rsidP="004641F2">
            <w:pPr>
              <w:spacing w:before="0" w:after="0"/>
              <w:rPr>
                <w:rFonts w:ascii="Arial" w:eastAsia="Times New Roman" w:hAnsi="Arial" w:cs="Times New Roman"/>
                <w:sz w:val="16"/>
              </w:rPr>
            </w:pPr>
          </w:p>
        </w:tc>
      </w:tr>
      <w:tr w:rsidR="00B1088D" w:rsidRPr="0092566A" w14:paraId="1585C37D" w14:textId="77777777" w:rsidTr="004641F2">
        <w:tc>
          <w:tcPr>
            <w:tcW w:w="1596" w:type="dxa"/>
            <w:vMerge/>
          </w:tcPr>
          <w:p w14:paraId="7330A1C7" w14:textId="77777777" w:rsidR="00B1088D" w:rsidRPr="0092566A" w:rsidRDefault="00B1088D" w:rsidP="004641F2">
            <w:pPr>
              <w:spacing w:before="0" w:after="0"/>
              <w:rPr>
                <w:rFonts w:ascii="Arial" w:eastAsia="Times New Roman" w:hAnsi="Arial" w:cs="Times New Roman"/>
                <w:color w:val="0000FF"/>
                <w:sz w:val="20"/>
              </w:rPr>
            </w:pPr>
          </w:p>
        </w:tc>
        <w:tc>
          <w:tcPr>
            <w:tcW w:w="1684" w:type="dxa"/>
          </w:tcPr>
          <w:p w14:paraId="2BBB32F3"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The poor </w:t>
            </w:r>
          </w:p>
          <w:p w14:paraId="479E5E3B" w14:textId="77777777" w:rsidR="00B1088D" w:rsidRPr="0092566A" w:rsidRDefault="00B1088D" w:rsidP="004641F2">
            <w:pPr>
              <w:spacing w:before="0" w:after="0"/>
              <w:rPr>
                <w:rFonts w:ascii="Arial" w:eastAsia="Times New Roman" w:hAnsi="Arial" w:cs="Times New Roman"/>
                <w:sz w:val="16"/>
              </w:rPr>
            </w:pPr>
          </w:p>
        </w:tc>
        <w:tc>
          <w:tcPr>
            <w:tcW w:w="2115" w:type="dxa"/>
          </w:tcPr>
          <w:p w14:paraId="2191E1FD"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Unemployed?</w:t>
            </w:r>
          </w:p>
          <w:p w14:paraId="7497779B"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Low literacy levels</w:t>
            </w:r>
          </w:p>
          <w:p w14:paraId="71D46732"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Lack of access to technology </w:t>
            </w:r>
          </w:p>
          <w:p w14:paraId="7C87ECF6"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w:t>
            </w:r>
          </w:p>
        </w:tc>
        <w:tc>
          <w:tcPr>
            <w:tcW w:w="1980" w:type="dxa"/>
          </w:tcPr>
          <w:p w14:paraId="059A86B1"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Radio and TV</w:t>
            </w:r>
          </w:p>
          <w:p w14:paraId="142DE861"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Community Meeting</w:t>
            </w:r>
          </w:p>
          <w:p w14:paraId="40388DEE"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Social Media</w:t>
            </w:r>
          </w:p>
        </w:tc>
        <w:tc>
          <w:tcPr>
            <w:tcW w:w="2340" w:type="dxa"/>
          </w:tcPr>
          <w:p w14:paraId="54A9C23F"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Large print </w:t>
            </w:r>
          </w:p>
          <w:p w14:paraId="0F8DBC1D"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Non-technical language</w:t>
            </w:r>
          </w:p>
          <w:p w14:paraId="4B76541D"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Uses of pictures and diagrams </w:t>
            </w:r>
          </w:p>
        </w:tc>
      </w:tr>
      <w:tr w:rsidR="00B1088D" w:rsidRPr="0092566A" w14:paraId="2A09EC08" w14:textId="77777777" w:rsidTr="004641F2">
        <w:tc>
          <w:tcPr>
            <w:tcW w:w="1596" w:type="dxa"/>
            <w:vMerge/>
          </w:tcPr>
          <w:p w14:paraId="47A95BEA" w14:textId="77777777" w:rsidR="00B1088D" w:rsidRPr="0092566A" w:rsidRDefault="00B1088D" w:rsidP="004641F2">
            <w:pPr>
              <w:spacing w:before="0" w:after="0"/>
              <w:rPr>
                <w:rFonts w:ascii="Arial" w:eastAsia="Times New Roman" w:hAnsi="Arial" w:cs="Times New Roman"/>
                <w:color w:val="0000FF"/>
                <w:sz w:val="20"/>
              </w:rPr>
            </w:pPr>
          </w:p>
        </w:tc>
        <w:tc>
          <w:tcPr>
            <w:tcW w:w="1684" w:type="dxa"/>
          </w:tcPr>
          <w:p w14:paraId="4738011D"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Women </w:t>
            </w:r>
            <w:r w:rsidRPr="0092566A">
              <w:rPr>
                <w:rFonts w:ascii="Arial" w:eastAsia="Times New Roman" w:hAnsi="Arial" w:cs="Times New Roman"/>
                <w:sz w:val="16"/>
              </w:rPr>
              <w:tab/>
            </w:r>
          </w:p>
        </w:tc>
        <w:tc>
          <w:tcPr>
            <w:tcW w:w="2115" w:type="dxa"/>
          </w:tcPr>
          <w:p w14:paraId="4A8F9EF5"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Single mothers</w:t>
            </w:r>
          </w:p>
          <w:p w14:paraId="02D20CA7"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 xml:space="preserve">Primary childcare providers </w:t>
            </w:r>
          </w:p>
          <w:p w14:paraId="4F3C0882"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w:t>
            </w:r>
          </w:p>
        </w:tc>
        <w:tc>
          <w:tcPr>
            <w:tcW w:w="1980" w:type="dxa"/>
          </w:tcPr>
          <w:p w14:paraId="4D1F32A7"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Focus group/ Community meeting</w:t>
            </w:r>
          </w:p>
          <w:p w14:paraId="40E70FD4"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Social Media</w:t>
            </w:r>
          </w:p>
        </w:tc>
        <w:tc>
          <w:tcPr>
            <w:tcW w:w="2340" w:type="dxa"/>
          </w:tcPr>
          <w:p w14:paraId="7B5705B7"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Childcare</w:t>
            </w:r>
          </w:p>
          <w:p w14:paraId="5483252E"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Separate meeting </w:t>
            </w:r>
          </w:p>
          <w:p w14:paraId="46363E89"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Late afternoon/evening meetings-after work </w:t>
            </w:r>
          </w:p>
        </w:tc>
      </w:tr>
      <w:tr w:rsidR="00B1088D" w:rsidRPr="0092566A" w14:paraId="75227BDE" w14:textId="77777777" w:rsidTr="004641F2">
        <w:tc>
          <w:tcPr>
            <w:tcW w:w="1596" w:type="dxa"/>
            <w:vMerge/>
          </w:tcPr>
          <w:p w14:paraId="59B0B5B6" w14:textId="77777777" w:rsidR="00B1088D" w:rsidRPr="0092566A" w:rsidRDefault="00B1088D" w:rsidP="004641F2">
            <w:pPr>
              <w:spacing w:before="0" w:after="0"/>
              <w:rPr>
                <w:rFonts w:ascii="Arial" w:eastAsia="Times New Roman" w:hAnsi="Arial" w:cs="Times New Roman"/>
                <w:color w:val="0000FF"/>
                <w:sz w:val="20"/>
              </w:rPr>
            </w:pPr>
          </w:p>
        </w:tc>
        <w:tc>
          <w:tcPr>
            <w:tcW w:w="1684" w:type="dxa"/>
          </w:tcPr>
          <w:p w14:paraId="6B37F9E8"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Young girls, </w:t>
            </w:r>
          </w:p>
          <w:p w14:paraId="5D7B1D9C" w14:textId="77777777" w:rsidR="00B1088D" w:rsidRPr="0092566A" w:rsidRDefault="00B1088D" w:rsidP="004641F2">
            <w:pPr>
              <w:spacing w:before="0" w:after="0"/>
              <w:rPr>
                <w:rFonts w:ascii="Arial" w:eastAsia="Times New Roman" w:hAnsi="Arial" w:cs="Times New Roman"/>
                <w:sz w:val="16"/>
              </w:rPr>
            </w:pPr>
          </w:p>
        </w:tc>
        <w:tc>
          <w:tcPr>
            <w:tcW w:w="2115" w:type="dxa"/>
          </w:tcPr>
          <w:p w14:paraId="572BCBE7"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w:t>
            </w:r>
          </w:p>
        </w:tc>
        <w:tc>
          <w:tcPr>
            <w:tcW w:w="1980" w:type="dxa"/>
          </w:tcPr>
          <w:p w14:paraId="463A3BC7" w14:textId="77777777" w:rsidR="00B1088D" w:rsidRPr="0092566A" w:rsidRDefault="00B1088D" w:rsidP="004641F2">
            <w:pPr>
              <w:spacing w:before="0" w:after="0"/>
              <w:jc w:val="left"/>
              <w:rPr>
                <w:rFonts w:ascii="Arial" w:eastAsia="Times New Roman" w:hAnsi="Arial" w:cs="Times New Roman"/>
                <w:sz w:val="16"/>
              </w:rPr>
            </w:pPr>
          </w:p>
        </w:tc>
        <w:tc>
          <w:tcPr>
            <w:tcW w:w="2340" w:type="dxa"/>
          </w:tcPr>
          <w:p w14:paraId="4314197C" w14:textId="77777777" w:rsidR="00B1088D" w:rsidRPr="0092566A" w:rsidRDefault="00B1088D" w:rsidP="004641F2">
            <w:pPr>
              <w:spacing w:before="0" w:after="0"/>
              <w:rPr>
                <w:rFonts w:ascii="Arial" w:eastAsia="Times New Roman" w:hAnsi="Arial" w:cs="Times New Roman"/>
                <w:sz w:val="16"/>
              </w:rPr>
            </w:pPr>
          </w:p>
        </w:tc>
      </w:tr>
      <w:tr w:rsidR="00B1088D" w:rsidRPr="0092566A" w14:paraId="477683AE" w14:textId="77777777" w:rsidTr="004641F2">
        <w:tc>
          <w:tcPr>
            <w:tcW w:w="1596" w:type="dxa"/>
            <w:vMerge/>
          </w:tcPr>
          <w:p w14:paraId="46F6DAF9" w14:textId="77777777" w:rsidR="00B1088D" w:rsidRPr="0092566A" w:rsidRDefault="00B1088D" w:rsidP="004641F2">
            <w:pPr>
              <w:spacing w:before="0" w:after="0"/>
              <w:rPr>
                <w:rFonts w:ascii="Arial" w:eastAsia="Times New Roman" w:hAnsi="Arial" w:cs="Times New Roman"/>
                <w:color w:val="0000FF"/>
                <w:sz w:val="20"/>
              </w:rPr>
            </w:pPr>
          </w:p>
        </w:tc>
        <w:tc>
          <w:tcPr>
            <w:tcW w:w="1684" w:type="dxa"/>
          </w:tcPr>
          <w:p w14:paraId="073B6EE2"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Youth at risks</w:t>
            </w:r>
          </w:p>
        </w:tc>
        <w:tc>
          <w:tcPr>
            <w:tcW w:w="2115" w:type="dxa"/>
          </w:tcPr>
          <w:p w14:paraId="0E198136"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High poverty levels</w:t>
            </w:r>
          </w:p>
          <w:p w14:paraId="037EB56F"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Involved in crime?</w:t>
            </w:r>
          </w:p>
          <w:p w14:paraId="2F031B5F"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Low literacy levels</w:t>
            </w:r>
          </w:p>
          <w:p w14:paraId="253DE042"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How many???</w:t>
            </w:r>
          </w:p>
        </w:tc>
        <w:tc>
          <w:tcPr>
            <w:tcW w:w="1980" w:type="dxa"/>
          </w:tcPr>
          <w:p w14:paraId="51D10829"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 xml:space="preserve">Focus group/ meeting </w:t>
            </w:r>
          </w:p>
          <w:p w14:paraId="5B32F1F9"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 xml:space="preserve">Social Media </w:t>
            </w:r>
          </w:p>
        </w:tc>
        <w:tc>
          <w:tcPr>
            <w:tcW w:w="2340" w:type="dxa"/>
          </w:tcPr>
          <w:p w14:paraId="4C79B892"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Large print </w:t>
            </w:r>
          </w:p>
          <w:p w14:paraId="74AA8E14"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Non-technical language</w:t>
            </w:r>
          </w:p>
          <w:p w14:paraId="4E199BB0"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Uses of pictures and diagrams</w:t>
            </w:r>
          </w:p>
        </w:tc>
      </w:tr>
      <w:tr w:rsidR="00B1088D" w:rsidRPr="0092566A" w14:paraId="1D34DFF6" w14:textId="77777777" w:rsidTr="004641F2">
        <w:tc>
          <w:tcPr>
            <w:tcW w:w="1596" w:type="dxa"/>
            <w:vMerge/>
          </w:tcPr>
          <w:p w14:paraId="28A694C3" w14:textId="77777777" w:rsidR="00B1088D" w:rsidRPr="0092566A" w:rsidRDefault="00B1088D" w:rsidP="004641F2">
            <w:pPr>
              <w:spacing w:before="0" w:after="0"/>
              <w:rPr>
                <w:rFonts w:ascii="Arial" w:eastAsia="Times New Roman" w:hAnsi="Arial" w:cs="Times New Roman"/>
                <w:color w:val="0000FF"/>
                <w:sz w:val="20"/>
              </w:rPr>
            </w:pPr>
          </w:p>
        </w:tc>
        <w:tc>
          <w:tcPr>
            <w:tcW w:w="1684" w:type="dxa"/>
          </w:tcPr>
          <w:p w14:paraId="19A5BB8F"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The disabled </w:t>
            </w:r>
          </w:p>
          <w:p w14:paraId="061911B4" w14:textId="77777777" w:rsidR="00B1088D" w:rsidRPr="0092566A" w:rsidRDefault="00B1088D" w:rsidP="004641F2">
            <w:pPr>
              <w:spacing w:before="0" w:after="0"/>
              <w:rPr>
                <w:rFonts w:ascii="Arial" w:eastAsia="Times New Roman" w:hAnsi="Arial" w:cs="Times New Roman"/>
                <w:sz w:val="16"/>
              </w:rPr>
            </w:pPr>
          </w:p>
        </w:tc>
        <w:tc>
          <w:tcPr>
            <w:tcW w:w="2115" w:type="dxa"/>
          </w:tcPr>
          <w:p w14:paraId="0AC8D513"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How many?</w:t>
            </w:r>
          </w:p>
        </w:tc>
        <w:tc>
          <w:tcPr>
            <w:tcW w:w="1980" w:type="dxa"/>
          </w:tcPr>
          <w:p w14:paraId="55A2F399"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Person to person invitation or through family</w:t>
            </w:r>
          </w:p>
        </w:tc>
        <w:tc>
          <w:tcPr>
            <w:tcW w:w="2340" w:type="dxa"/>
          </w:tcPr>
          <w:p w14:paraId="6768092D" w14:textId="77777777" w:rsidR="00B1088D" w:rsidRPr="0092566A" w:rsidRDefault="00B1088D" w:rsidP="004641F2">
            <w:pPr>
              <w:spacing w:before="0" w:after="0"/>
              <w:rPr>
                <w:rFonts w:ascii="Arial" w:eastAsia="Times New Roman" w:hAnsi="Arial" w:cs="Times New Roman"/>
                <w:sz w:val="16"/>
              </w:rPr>
            </w:pPr>
          </w:p>
        </w:tc>
      </w:tr>
      <w:tr w:rsidR="00B1088D" w:rsidRPr="0092566A" w14:paraId="104E002D" w14:textId="77777777" w:rsidTr="004641F2">
        <w:tc>
          <w:tcPr>
            <w:tcW w:w="1596" w:type="dxa"/>
            <w:vMerge/>
          </w:tcPr>
          <w:p w14:paraId="1080A754" w14:textId="77777777" w:rsidR="00B1088D" w:rsidRPr="0092566A" w:rsidRDefault="00B1088D" w:rsidP="004641F2">
            <w:pPr>
              <w:spacing w:before="0" w:after="0"/>
              <w:rPr>
                <w:rFonts w:ascii="Arial" w:eastAsia="Times New Roman" w:hAnsi="Arial" w:cs="Times New Roman"/>
                <w:color w:val="0000FF"/>
                <w:sz w:val="20"/>
              </w:rPr>
            </w:pPr>
          </w:p>
        </w:tc>
        <w:tc>
          <w:tcPr>
            <w:tcW w:w="1684" w:type="dxa"/>
          </w:tcPr>
          <w:p w14:paraId="329FF584"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LGBT</w:t>
            </w:r>
          </w:p>
        </w:tc>
        <w:tc>
          <w:tcPr>
            <w:tcW w:w="2115" w:type="dxa"/>
          </w:tcPr>
          <w:p w14:paraId="3D9AA50A"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How many?</w:t>
            </w:r>
          </w:p>
        </w:tc>
        <w:tc>
          <w:tcPr>
            <w:tcW w:w="1980" w:type="dxa"/>
          </w:tcPr>
          <w:p w14:paraId="70BA5389"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Person to person</w:t>
            </w:r>
          </w:p>
          <w:p w14:paraId="3723A5FB"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Social Media </w:t>
            </w:r>
          </w:p>
        </w:tc>
        <w:tc>
          <w:tcPr>
            <w:tcW w:w="2340" w:type="dxa"/>
          </w:tcPr>
          <w:p w14:paraId="6DA367B8"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 xml:space="preserve">Privacy and discretion  </w:t>
            </w:r>
          </w:p>
          <w:p w14:paraId="30CF005F" w14:textId="77777777" w:rsidR="00B1088D" w:rsidRPr="0092566A" w:rsidRDefault="00B1088D" w:rsidP="004641F2">
            <w:pPr>
              <w:spacing w:before="0" w:after="0"/>
              <w:jc w:val="left"/>
              <w:rPr>
                <w:rFonts w:ascii="Arial" w:eastAsia="Times New Roman" w:hAnsi="Arial" w:cs="Times New Roman"/>
                <w:sz w:val="16"/>
              </w:rPr>
            </w:pPr>
          </w:p>
        </w:tc>
      </w:tr>
      <w:tr w:rsidR="00B1088D" w:rsidRPr="0092566A" w14:paraId="04644172" w14:textId="77777777" w:rsidTr="004641F2">
        <w:tc>
          <w:tcPr>
            <w:tcW w:w="1596" w:type="dxa"/>
            <w:vMerge/>
          </w:tcPr>
          <w:p w14:paraId="1B6972A6" w14:textId="77777777" w:rsidR="00B1088D" w:rsidRPr="0092566A" w:rsidRDefault="00B1088D" w:rsidP="004641F2">
            <w:pPr>
              <w:spacing w:before="0" w:after="0"/>
              <w:rPr>
                <w:rFonts w:ascii="Arial" w:eastAsia="Times New Roman" w:hAnsi="Arial" w:cs="Times New Roman"/>
                <w:color w:val="0000FF"/>
                <w:sz w:val="20"/>
              </w:rPr>
            </w:pPr>
          </w:p>
        </w:tc>
        <w:tc>
          <w:tcPr>
            <w:tcW w:w="1684" w:type="dxa"/>
          </w:tcPr>
          <w:p w14:paraId="37601BE7"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 xml:space="preserve">The </w:t>
            </w:r>
            <w:proofErr w:type="spellStart"/>
            <w:r w:rsidRPr="0092566A">
              <w:rPr>
                <w:rFonts w:ascii="Arial" w:eastAsia="Times New Roman" w:hAnsi="Arial" w:cs="Times New Roman"/>
                <w:sz w:val="16"/>
              </w:rPr>
              <w:t>Kalinago</w:t>
            </w:r>
            <w:proofErr w:type="spellEnd"/>
            <w:r w:rsidRPr="0092566A">
              <w:rPr>
                <w:rFonts w:ascii="Arial" w:eastAsia="Times New Roman" w:hAnsi="Arial" w:cs="Times New Roman"/>
                <w:sz w:val="16"/>
              </w:rPr>
              <w:t xml:space="preserve"> indigenous people </w:t>
            </w:r>
          </w:p>
        </w:tc>
        <w:tc>
          <w:tcPr>
            <w:tcW w:w="2115" w:type="dxa"/>
          </w:tcPr>
          <w:p w14:paraId="7D1B3F56" w14:textId="77777777" w:rsidR="00B1088D" w:rsidRPr="0092566A" w:rsidRDefault="00B1088D" w:rsidP="004641F2">
            <w:pPr>
              <w:spacing w:before="0" w:after="0"/>
              <w:rPr>
                <w:rFonts w:ascii="Arial" w:eastAsia="Times New Roman" w:hAnsi="Arial" w:cs="Times New Roman"/>
                <w:sz w:val="16"/>
              </w:rPr>
            </w:pPr>
          </w:p>
        </w:tc>
        <w:tc>
          <w:tcPr>
            <w:tcW w:w="1980" w:type="dxa"/>
          </w:tcPr>
          <w:p w14:paraId="1959BEF4"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 xml:space="preserve">In situ visit and invitation. </w:t>
            </w:r>
          </w:p>
        </w:tc>
        <w:tc>
          <w:tcPr>
            <w:tcW w:w="2340" w:type="dxa"/>
          </w:tcPr>
          <w:p w14:paraId="22FF6218"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 xml:space="preserve">Day time meetings </w:t>
            </w:r>
          </w:p>
          <w:p w14:paraId="3A630930"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Use traditional accepted methods of engagement as detailed in IPPF</w:t>
            </w:r>
          </w:p>
        </w:tc>
      </w:tr>
      <w:tr w:rsidR="00B1088D" w:rsidRPr="0092566A" w14:paraId="31AEF099" w14:textId="77777777" w:rsidTr="004641F2">
        <w:tc>
          <w:tcPr>
            <w:tcW w:w="1596" w:type="dxa"/>
            <w:vMerge w:val="restart"/>
          </w:tcPr>
          <w:p w14:paraId="152F5F13" w14:textId="77777777" w:rsidR="00B1088D" w:rsidRPr="0092566A" w:rsidRDefault="00B1088D" w:rsidP="004641F2">
            <w:r w:rsidRPr="0092566A">
              <w:t xml:space="preserve">Grenada </w:t>
            </w:r>
          </w:p>
        </w:tc>
        <w:tc>
          <w:tcPr>
            <w:tcW w:w="1684" w:type="dxa"/>
          </w:tcPr>
          <w:p w14:paraId="555F1945" w14:textId="77777777" w:rsidR="00B1088D" w:rsidRPr="0092566A" w:rsidRDefault="00B1088D" w:rsidP="004641F2">
            <w:pPr>
              <w:spacing w:before="0" w:after="0"/>
              <w:rPr>
                <w:rFonts w:ascii="Arial" w:eastAsia="Times New Roman" w:hAnsi="Arial" w:cs="Arial"/>
                <w:color w:val="0000FF"/>
                <w:sz w:val="20"/>
              </w:rPr>
            </w:pPr>
            <w:r w:rsidRPr="0092566A">
              <w:rPr>
                <w:rFonts w:ascii="Arial" w:hAnsi="Arial" w:cs="Arial"/>
                <w:noProof/>
                <w:sz w:val="16"/>
              </w:rPr>
              <w:t>Government ministries</w:t>
            </w:r>
          </w:p>
        </w:tc>
        <w:tc>
          <w:tcPr>
            <w:tcW w:w="2115" w:type="dxa"/>
          </w:tcPr>
          <w:p w14:paraId="3C593CD7" w14:textId="77777777" w:rsidR="00B1088D" w:rsidRPr="0092566A" w:rsidRDefault="00B1088D" w:rsidP="004641F2">
            <w:pPr>
              <w:spacing w:before="0" w:after="0"/>
              <w:rPr>
                <w:rFonts w:ascii="Arial" w:eastAsia="Times New Roman" w:hAnsi="Arial" w:cs="Times New Roman"/>
                <w:color w:val="0000FF"/>
                <w:sz w:val="20"/>
              </w:rPr>
            </w:pPr>
            <w:r w:rsidRPr="0092566A">
              <w:rPr>
                <w:rFonts w:ascii="Arial" w:eastAsia="Times New Roman" w:hAnsi="Arial" w:cs="Times New Roman"/>
                <w:sz w:val="16"/>
              </w:rPr>
              <w:t>16</w:t>
            </w:r>
          </w:p>
        </w:tc>
        <w:tc>
          <w:tcPr>
            <w:tcW w:w="1980" w:type="dxa"/>
          </w:tcPr>
          <w:p w14:paraId="467FD69A" w14:textId="77777777" w:rsidR="00B1088D" w:rsidRPr="0092566A" w:rsidRDefault="00B1088D" w:rsidP="004641F2">
            <w:pPr>
              <w:spacing w:before="0" w:after="0"/>
              <w:jc w:val="left"/>
              <w:rPr>
                <w:rFonts w:ascii="Arial" w:eastAsia="Times New Roman" w:hAnsi="Arial" w:cs="Times New Roman"/>
                <w:color w:val="0000FF"/>
                <w:sz w:val="20"/>
              </w:rPr>
            </w:pPr>
            <w:r w:rsidRPr="0092566A">
              <w:rPr>
                <w:rFonts w:ascii="Arial" w:eastAsia="Times New Roman" w:hAnsi="Arial" w:cs="Times New Roman"/>
                <w:sz w:val="16"/>
              </w:rPr>
              <w:t>Interviews/Focus Groups/Inter- and Intra-Ministerial Mechanisms</w:t>
            </w:r>
          </w:p>
        </w:tc>
        <w:tc>
          <w:tcPr>
            <w:tcW w:w="2340" w:type="dxa"/>
          </w:tcPr>
          <w:p w14:paraId="3158AB43" w14:textId="77777777" w:rsidR="00B1088D" w:rsidRPr="0092566A" w:rsidRDefault="00B1088D" w:rsidP="004641F2">
            <w:pPr>
              <w:spacing w:before="0" w:after="0"/>
              <w:rPr>
                <w:rFonts w:ascii="Arial" w:eastAsia="Times New Roman" w:hAnsi="Arial" w:cs="Times New Roman"/>
                <w:color w:val="0000FF"/>
                <w:sz w:val="20"/>
              </w:rPr>
            </w:pPr>
          </w:p>
        </w:tc>
      </w:tr>
      <w:tr w:rsidR="00B1088D" w:rsidRPr="0092566A" w14:paraId="4B4B9195" w14:textId="77777777" w:rsidTr="004641F2">
        <w:tc>
          <w:tcPr>
            <w:tcW w:w="1596" w:type="dxa"/>
            <w:vMerge/>
          </w:tcPr>
          <w:p w14:paraId="1F50ED75" w14:textId="77777777" w:rsidR="00B1088D" w:rsidRPr="0092566A" w:rsidRDefault="00B1088D" w:rsidP="004641F2">
            <w:pPr>
              <w:spacing w:before="0" w:after="0"/>
              <w:rPr>
                <w:rFonts w:ascii="Arial" w:eastAsia="Times New Roman" w:hAnsi="Arial" w:cs="Times New Roman"/>
                <w:color w:val="0000FF"/>
                <w:sz w:val="20"/>
              </w:rPr>
            </w:pPr>
          </w:p>
        </w:tc>
        <w:tc>
          <w:tcPr>
            <w:tcW w:w="1684" w:type="dxa"/>
          </w:tcPr>
          <w:p w14:paraId="7EB26D1A" w14:textId="77777777" w:rsidR="00B1088D" w:rsidRPr="0092566A" w:rsidRDefault="00B1088D" w:rsidP="004641F2">
            <w:pPr>
              <w:spacing w:before="0" w:after="0"/>
              <w:rPr>
                <w:rFonts w:ascii="Arial" w:eastAsia="Times New Roman" w:hAnsi="Arial" w:cs="Arial"/>
                <w:color w:val="0000FF"/>
                <w:sz w:val="20"/>
              </w:rPr>
            </w:pPr>
            <w:r w:rsidRPr="0092566A">
              <w:rPr>
                <w:rFonts w:ascii="Arial" w:hAnsi="Arial" w:cs="Arial"/>
                <w:noProof/>
                <w:sz w:val="16"/>
              </w:rPr>
              <w:t xml:space="preserve">CSOs including: chamber of commerce, universities, technical schools, </w:t>
            </w:r>
          </w:p>
        </w:tc>
        <w:tc>
          <w:tcPr>
            <w:tcW w:w="2115" w:type="dxa"/>
          </w:tcPr>
          <w:p w14:paraId="1E108937" w14:textId="77777777" w:rsidR="00B1088D" w:rsidRPr="0092566A" w:rsidRDefault="00B1088D" w:rsidP="004641F2">
            <w:pPr>
              <w:spacing w:before="0" w:after="0"/>
              <w:rPr>
                <w:rFonts w:ascii="Arial" w:eastAsia="Times New Roman" w:hAnsi="Arial" w:cs="Times New Roman"/>
                <w:color w:val="0000FF"/>
                <w:sz w:val="20"/>
              </w:rPr>
            </w:pPr>
            <w:r w:rsidRPr="0092566A">
              <w:rPr>
                <w:rFonts w:ascii="Arial" w:eastAsia="Times New Roman" w:hAnsi="Arial" w:cs="Times New Roman"/>
                <w:sz w:val="16"/>
              </w:rPr>
              <w:t>30</w:t>
            </w:r>
          </w:p>
        </w:tc>
        <w:tc>
          <w:tcPr>
            <w:tcW w:w="1980" w:type="dxa"/>
          </w:tcPr>
          <w:p w14:paraId="7B6CC5BD" w14:textId="77777777" w:rsidR="00B1088D" w:rsidRPr="0092566A" w:rsidRDefault="00B1088D" w:rsidP="004641F2">
            <w:pPr>
              <w:spacing w:before="0" w:after="0"/>
              <w:jc w:val="left"/>
              <w:rPr>
                <w:rFonts w:ascii="Arial" w:eastAsia="Times New Roman" w:hAnsi="Arial" w:cs="Times New Roman"/>
                <w:color w:val="0000FF"/>
                <w:sz w:val="20"/>
              </w:rPr>
            </w:pPr>
            <w:r w:rsidRPr="0092566A">
              <w:rPr>
                <w:rFonts w:ascii="Arial" w:eastAsia="Times New Roman" w:hAnsi="Arial" w:cs="Times New Roman"/>
                <w:sz w:val="16"/>
              </w:rPr>
              <w:t>Key Informant Interviews, Focus Groups, Meetings with Representative Bodies and Networks</w:t>
            </w:r>
          </w:p>
        </w:tc>
        <w:tc>
          <w:tcPr>
            <w:tcW w:w="2340" w:type="dxa"/>
          </w:tcPr>
          <w:p w14:paraId="16EADDCC" w14:textId="77777777" w:rsidR="00B1088D" w:rsidRPr="0092566A" w:rsidRDefault="00B1088D" w:rsidP="004641F2">
            <w:pPr>
              <w:spacing w:before="0" w:after="0"/>
              <w:rPr>
                <w:rFonts w:ascii="Arial" w:eastAsia="Times New Roman" w:hAnsi="Arial" w:cs="Times New Roman"/>
                <w:color w:val="0000FF"/>
                <w:sz w:val="20"/>
              </w:rPr>
            </w:pPr>
            <w:r w:rsidRPr="0092566A">
              <w:rPr>
                <w:rFonts w:ascii="Arial" w:eastAsia="Times New Roman" w:hAnsi="Arial" w:cs="Times New Roman"/>
                <w:sz w:val="16"/>
              </w:rPr>
              <w:t>Non-technical reports and information</w:t>
            </w:r>
          </w:p>
        </w:tc>
      </w:tr>
      <w:tr w:rsidR="00B1088D" w:rsidRPr="0092566A" w14:paraId="3705B4C3" w14:textId="77777777" w:rsidTr="004641F2">
        <w:tc>
          <w:tcPr>
            <w:tcW w:w="1596" w:type="dxa"/>
            <w:vMerge/>
          </w:tcPr>
          <w:p w14:paraId="2D1CDCFE" w14:textId="77777777" w:rsidR="00B1088D" w:rsidRPr="0092566A" w:rsidRDefault="00B1088D" w:rsidP="004641F2">
            <w:pPr>
              <w:spacing w:before="0" w:after="0"/>
              <w:rPr>
                <w:rFonts w:ascii="Arial" w:eastAsia="Times New Roman" w:hAnsi="Arial" w:cs="Times New Roman"/>
                <w:color w:val="0000FF"/>
                <w:sz w:val="20"/>
              </w:rPr>
            </w:pPr>
          </w:p>
        </w:tc>
        <w:tc>
          <w:tcPr>
            <w:tcW w:w="1684" w:type="dxa"/>
          </w:tcPr>
          <w:p w14:paraId="4756CA46" w14:textId="77777777" w:rsidR="00B1088D" w:rsidRPr="0092566A" w:rsidRDefault="00B1088D" w:rsidP="004641F2">
            <w:pPr>
              <w:spacing w:before="0" w:after="0"/>
              <w:rPr>
                <w:rFonts w:ascii="Arial" w:eastAsia="Times New Roman" w:hAnsi="Arial" w:cs="Times New Roman"/>
                <w:color w:val="0000FF"/>
                <w:sz w:val="20"/>
              </w:rPr>
            </w:pPr>
            <w:r w:rsidRPr="0092566A">
              <w:rPr>
                <w:rFonts w:ascii="Arial" w:eastAsia="Times New Roman" w:hAnsi="Arial" w:cs="Times New Roman"/>
                <w:sz w:val="16"/>
              </w:rPr>
              <w:t xml:space="preserve">Students </w:t>
            </w:r>
          </w:p>
        </w:tc>
        <w:tc>
          <w:tcPr>
            <w:tcW w:w="2115" w:type="dxa"/>
          </w:tcPr>
          <w:p w14:paraId="679ABCA3"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28,660 students</w:t>
            </w:r>
          </w:p>
          <w:p w14:paraId="3643B7EB"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9,851 pupils in secondary schools (48.5 per cent girls)</w:t>
            </w:r>
            <w:r w:rsidRPr="0092566A">
              <w:rPr>
                <w:rFonts w:ascii="Arial" w:eastAsia="Times New Roman" w:hAnsi="Arial" w:cs="Times New Roman"/>
                <w:sz w:val="18"/>
                <w:szCs w:val="20"/>
                <w:vertAlign w:val="superscript"/>
              </w:rPr>
              <w:footnoteReference w:id="7"/>
            </w:r>
          </w:p>
          <w:p w14:paraId="5EF39221" w14:textId="77777777" w:rsidR="00B1088D" w:rsidRPr="0092566A" w:rsidRDefault="00B1088D" w:rsidP="004641F2">
            <w:pPr>
              <w:spacing w:before="0" w:after="0"/>
              <w:jc w:val="left"/>
              <w:rPr>
                <w:rFonts w:ascii="Arial" w:eastAsia="Times New Roman" w:hAnsi="Arial" w:cs="Times New Roman"/>
                <w:sz w:val="16"/>
              </w:rPr>
            </w:pPr>
          </w:p>
          <w:p w14:paraId="4139DB13"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9.2 percent of the population, but 39.4 percent of the poor;</w:t>
            </w:r>
          </w:p>
          <w:p w14:paraId="63962EA2"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Large numbers of youths not in Education, Employment or Training (NEET) youths.</w:t>
            </w:r>
          </w:p>
        </w:tc>
        <w:tc>
          <w:tcPr>
            <w:tcW w:w="1980" w:type="dxa"/>
          </w:tcPr>
          <w:p w14:paraId="1387E8AD"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Radio and TV</w:t>
            </w:r>
          </w:p>
          <w:p w14:paraId="5FF5F6EF"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 xml:space="preserve">Social Media, Targeted Awareness Campaigns </w:t>
            </w:r>
          </w:p>
          <w:p w14:paraId="7A0F109A"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Debate, Art and other competitions</w:t>
            </w:r>
          </w:p>
        </w:tc>
        <w:tc>
          <w:tcPr>
            <w:tcW w:w="2340" w:type="dxa"/>
          </w:tcPr>
          <w:p w14:paraId="2EFCE5B9" w14:textId="77777777" w:rsidR="00B1088D" w:rsidRPr="0092566A" w:rsidRDefault="00B1088D" w:rsidP="004641F2">
            <w:pPr>
              <w:spacing w:before="0" w:after="0"/>
              <w:jc w:val="left"/>
              <w:rPr>
                <w:rFonts w:ascii="Arial" w:eastAsia="Times New Roman" w:hAnsi="Arial" w:cs="Times New Roman"/>
                <w:color w:val="0000FF"/>
                <w:sz w:val="20"/>
              </w:rPr>
            </w:pPr>
            <w:r w:rsidRPr="0092566A">
              <w:rPr>
                <w:rFonts w:ascii="Arial" w:eastAsia="Times New Roman" w:hAnsi="Arial" w:cs="Times New Roman"/>
                <w:sz w:val="16"/>
              </w:rPr>
              <w:t>Child friendly materials and use of cartoons etc. in public messaging.</w:t>
            </w:r>
          </w:p>
        </w:tc>
      </w:tr>
      <w:tr w:rsidR="00B1088D" w:rsidRPr="0092566A" w14:paraId="3E9EBB8A" w14:textId="77777777" w:rsidTr="004641F2">
        <w:tc>
          <w:tcPr>
            <w:tcW w:w="1596" w:type="dxa"/>
            <w:vMerge/>
          </w:tcPr>
          <w:p w14:paraId="70F46C69" w14:textId="77777777" w:rsidR="00B1088D" w:rsidRPr="0092566A" w:rsidRDefault="00B1088D" w:rsidP="004641F2">
            <w:pPr>
              <w:spacing w:before="0" w:after="0"/>
              <w:rPr>
                <w:rFonts w:ascii="Arial" w:eastAsia="Times New Roman" w:hAnsi="Arial" w:cs="Times New Roman"/>
                <w:color w:val="0000FF"/>
                <w:sz w:val="20"/>
              </w:rPr>
            </w:pPr>
          </w:p>
        </w:tc>
        <w:tc>
          <w:tcPr>
            <w:tcW w:w="1684" w:type="dxa"/>
          </w:tcPr>
          <w:p w14:paraId="6BEFF499" w14:textId="77777777" w:rsidR="00B1088D" w:rsidRPr="0092566A" w:rsidRDefault="00B1088D" w:rsidP="004641F2">
            <w:pPr>
              <w:spacing w:before="0" w:after="0"/>
              <w:rPr>
                <w:rFonts w:ascii="Arial" w:eastAsia="Times New Roman" w:hAnsi="Arial" w:cs="Times New Roman"/>
                <w:color w:val="0000FF"/>
                <w:sz w:val="20"/>
              </w:rPr>
            </w:pPr>
            <w:r w:rsidRPr="0092566A">
              <w:rPr>
                <w:rFonts w:ascii="Arial" w:eastAsia="Times New Roman" w:hAnsi="Arial" w:cs="Times New Roman"/>
                <w:sz w:val="16"/>
              </w:rPr>
              <w:t>Users of government e-services</w:t>
            </w:r>
          </w:p>
        </w:tc>
        <w:tc>
          <w:tcPr>
            <w:tcW w:w="2115" w:type="dxa"/>
          </w:tcPr>
          <w:p w14:paraId="6F87868B"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All citizens and firms </w:t>
            </w:r>
          </w:p>
        </w:tc>
        <w:tc>
          <w:tcPr>
            <w:tcW w:w="1980" w:type="dxa"/>
          </w:tcPr>
          <w:p w14:paraId="3D41712A"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Radio and TV</w:t>
            </w:r>
          </w:p>
          <w:p w14:paraId="129F3D0A" w14:textId="77777777" w:rsidR="00B1088D" w:rsidRPr="0092566A" w:rsidRDefault="00B1088D" w:rsidP="004641F2">
            <w:pPr>
              <w:spacing w:before="0" w:after="0"/>
              <w:jc w:val="left"/>
              <w:rPr>
                <w:rFonts w:ascii="Arial" w:eastAsia="Times New Roman" w:hAnsi="Arial" w:cs="Times New Roman"/>
                <w:color w:val="0000FF"/>
                <w:sz w:val="20"/>
              </w:rPr>
            </w:pPr>
            <w:r w:rsidRPr="0092566A">
              <w:rPr>
                <w:rFonts w:ascii="Arial" w:eastAsia="Times New Roman" w:hAnsi="Arial" w:cs="Times New Roman"/>
                <w:sz w:val="16"/>
              </w:rPr>
              <w:t>Social Media</w:t>
            </w:r>
            <w:r w:rsidRPr="0092566A">
              <w:rPr>
                <w:rFonts w:ascii="Arial" w:eastAsia="Times New Roman" w:hAnsi="Arial" w:cs="Times New Roman"/>
                <w:color w:val="0000FF"/>
                <w:sz w:val="20"/>
              </w:rPr>
              <w:t xml:space="preserve"> </w:t>
            </w:r>
          </w:p>
        </w:tc>
        <w:tc>
          <w:tcPr>
            <w:tcW w:w="2340" w:type="dxa"/>
          </w:tcPr>
          <w:p w14:paraId="01F567E0" w14:textId="77777777" w:rsidR="00B1088D" w:rsidRPr="0092566A" w:rsidRDefault="00B1088D" w:rsidP="004641F2">
            <w:pPr>
              <w:spacing w:before="0" w:after="0"/>
              <w:jc w:val="left"/>
              <w:rPr>
                <w:rFonts w:ascii="Arial" w:eastAsia="Times New Roman" w:hAnsi="Arial" w:cs="Times New Roman"/>
                <w:color w:val="0000FF"/>
                <w:sz w:val="20"/>
              </w:rPr>
            </w:pPr>
            <w:r w:rsidRPr="0092566A">
              <w:rPr>
                <w:rFonts w:ascii="Arial" w:eastAsia="Times New Roman" w:hAnsi="Arial" w:cs="Times New Roman"/>
                <w:sz w:val="16"/>
              </w:rPr>
              <w:t>Information in non-technical language.</w:t>
            </w:r>
          </w:p>
        </w:tc>
      </w:tr>
      <w:tr w:rsidR="00B1088D" w:rsidRPr="0092566A" w14:paraId="5C741099" w14:textId="77777777" w:rsidTr="004641F2">
        <w:tc>
          <w:tcPr>
            <w:tcW w:w="1596" w:type="dxa"/>
            <w:vMerge/>
          </w:tcPr>
          <w:p w14:paraId="6A8D7BB1" w14:textId="77777777" w:rsidR="00B1088D" w:rsidRPr="0092566A" w:rsidRDefault="00B1088D" w:rsidP="004641F2">
            <w:pPr>
              <w:spacing w:before="0" w:after="0"/>
              <w:rPr>
                <w:rFonts w:ascii="Arial" w:eastAsia="Times New Roman" w:hAnsi="Arial" w:cs="Times New Roman"/>
                <w:color w:val="0000FF"/>
                <w:sz w:val="20"/>
              </w:rPr>
            </w:pPr>
          </w:p>
        </w:tc>
        <w:tc>
          <w:tcPr>
            <w:tcW w:w="1684" w:type="dxa"/>
          </w:tcPr>
          <w:p w14:paraId="50CF2EFC" w14:textId="77777777" w:rsidR="00B1088D" w:rsidRPr="0092566A" w:rsidRDefault="00B1088D" w:rsidP="004641F2">
            <w:pPr>
              <w:spacing w:before="0" w:after="0"/>
              <w:rPr>
                <w:rFonts w:ascii="Arial" w:eastAsia="Times New Roman" w:hAnsi="Arial" w:cs="Times New Roman"/>
                <w:color w:val="0000FF"/>
                <w:sz w:val="20"/>
              </w:rPr>
            </w:pPr>
            <w:r w:rsidRPr="0092566A">
              <w:rPr>
                <w:rFonts w:ascii="Arial" w:eastAsia="Times New Roman" w:hAnsi="Arial" w:cs="Times New Roman"/>
                <w:sz w:val="16"/>
              </w:rPr>
              <w:t>The poor</w:t>
            </w:r>
          </w:p>
        </w:tc>
        <w:tc>
          <w:tcPr>
            <w:tcW w:w="2115" w:type="dxa"/>
          </w:tcPr>
          <w:p w14:paraId="374A52CA"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24 percent unemployment (2019) 37.7 per cent of the population were poor (below poverty level)</w:t>
            </w:r>
            <w:r w:rsidRPr="0092566A">
              <w:rPr>
                <w:rFonts w:ascii="Arial" w:eastAsia="Times New Roman" w:hAnsi="Arial" w:cs="Times New Roman"/>
                <w:vertAlign w:val="superscript"/>
              </w:rPr>
              <w:footnoteReference w:id="8"/>
            </w:r>
            <w:r w:rsidRPr="0092566A">
              <w:rPr>
                <w:rFonts w:ascii="Arial" w:eastAsia="Times New Roman" w:hAnsi="Arial" w:cs="Times New Roman"/>
                <w:sz w:val="16"/>
                <w:vertAlign w:val="superscript"/>
              </w:rPr>
              <w:t xml:space="preserve"> </w:t>
            </w:r>
          </w:p>
          <w:p w14:paraId="3956CFAC"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 Andrew and St. David account for 57 percent of the poor.</w:t>
            </w:r>
          </w:p>
          <w:p w14:paraId="5269CD7A"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48 per cent of all poor households headed by single women.</w:t>
            </w:r>
          </w:p>
          <w:p w14:paraId="3FFCB2E9"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 xml:space="preserve">Lack of access to technology </w:t>
            </w:r>
          </w:p>
          <w:p w14:paraId="5C687C92"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w:t>
            </w:r>
          </w:p>
        </w:tc>
        <w:tc>
          <w:tcPr>
            <w:tcW w:w="1980" w:type="dxa"/>
          </w:tcPr>
          <w:p w14:paraId="2F7FC468"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Radio and TV</w:t>
            </w:r>
          </w:p>
          <w:p w14:paraId="539E9BAD"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 xml:space="preserve">Community meetings/ community Theater </w:t>
            </w:r>
          </w:p>
          <w:p w14:paraId="06C72A25" w14:textId="77777777" w:rsidR="00B1088D" w:rsidRPr="0092566A" w:rsidRDefault="00B1088D" w:rsidP="004641F2">
            <w:pPr>
              <w:spacing w:before="0" w:after="0"/>
              <w:jc w:val="left"/>
              <w:rPr>
                <w:rFonts w:ascii="Arial" w:eastAsia="Times New Roman" w:hAnsi="Arial" w:cs="Times New Roman"/>
                <w:color w:val="0000FF"/>
                <w:sz w:val="20"/>
              </w:rPr>
            </w:pPr>
            <w:r w:rsidRPr="0092566A">
              <w:rPr>
                <w:rFonts w:ascii="Arial" w:eastAsia="Times New Roman" w:hAnsi="Arial" w:cs="Times New Roman"/>
                <w:sz w:val="16"/>
              </w:rPr>
              <w:t>Social Media</w:t>
            </w:r>
          </w:p>
        </w:tc>
        <w:tc>
          <w:tcPr>
            <w:tcW w:w="2340" w:type="dxa"/>
          </w:tcPr>
          <w:p w14:paraId="21A88F4E"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Large print </w:t>
            </w:r>
          </w:p>
          <w:p w14:paraId="5A8E7036"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Non-technical language</w:t>
            </w:r>
          </w:p>
          <w:p w14:paraId="2573AF65"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Uses of pictures and diagrams</w:t>
            </w:r>
          </w:p>
          <w:p w14:paraId="621C7F1F"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Transportation </w:t>
            </w:r>
          </w:p>
          <w:p w14:paraId="7A45A266"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Meetings in communities</w:t>
            </w:r>
          </w:p>
        </w:tc>
      </w:tr>
      <w:tr w:rsidR="00B1088D" w:rsidRPr="0092566A" w14:paraId="6F1D14B6" w14:textId="77777777" w:rsidTr="004641F2">
        <w:tc>
          <w:tcPr>
            <w:tcW w:w="1596" w:type="dxa"/>
            <w:vMerge/>
          </w:tcPr>
          <w:p w14:paraId="6BADAD00" w14:textId="77777777" w:rsidR="00B1088D" w:rsidRPr="0092566A" w:rsidRDefault="00B1088D" w:rsidP="004641F2">
            <w:pPr>
              <w:spacing w:before="0" w:after="0"/>
              <w:rPr>
                <w:rFonts w:ascii="Arial" w:eastAsia="Times New Roman" w:hAnsi="Arial" w:cs="Times New Roman"/>
                <w:sz w:val="16"/>
              </w:rPr>
            </w:pPr>
          </w:p>
        </w:tc>
        <w:tc>
          <w:tcPr>
            <w:tcW w:w="1684" w:type="dxa"/>
          </w:tcPr>
          <w:p w14:paraId="00D2B6AA"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Women, </w:t>
            </w:r>
          </w:p>
          <w:p w14:paraId="2EB64D55"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w:t>
            </w:r>
            <w:r w:rsidRPr="0092566A">
              <w:rPr>
                <w:rFonts w:ascii="Arial" w:eastAsia="Times New Roman" w:hAnsi="Arial" w:cs="Times New Roman"/>
                <w:sz w:val="16"/>
              </w:rPr>
              <w:tab/>
            </w:r>
          </w:p>
        </w:tc>
        <w:tc>
          <w:tcPr>
            <w:tcW w:w="2115" w:type="dxa"/>
          </w:tcPr>
          <w:p w14:paraId="22C18ADA" w14:textId="77777777" w:rsidR="00B1088D" w:rsidRPr="0092566A" w:rsidRDefault="00B1088D" w:rsidP="004641F2">
            <w:pPr>
              <w:spacing w:before="0" w:after="0" w:line="240" w:lineRule="auto"/>
              <w:jc w:val="left"/>
              <w:rPr>
                <w:rFonts w:ascii="Arial" w:eastAsia="Times New Roman" w:hAnsi="Arial" w:cs="Times New Roman"/>
                <w:sz w:val="16"/>
              </w:rPr>
            </w:pPr>
            <w:r w:rsidRPr="0092566A">
              <w:rPr>
                <w:rFonts w:ascii="Arial" w:eastAsia="Times New Roman" w:hAnsi="Arial" w:cs="Times New Roman"/>
                <w:sz w:val="16"/>
              </w:rPr>
              <w:t>Female population: 53,164</w:t>
            </w:r>
          </w:p>
          <w:p w14:paraId="75F88B6C" w14:textId="77777777" w:rsidR="00B1088D" w:rsidRPr="0092566A" w:rsidRDefault="00B1088D" w:rsidP="004641F2">
            <w:pPr>
              <w:spacing w:before="0" w:after="0" w:line="240" w:lineRule="auto"/>
              <w:jc w:val="left"/>
              <w:rPr>
                <w:rFonts w:ascii="Arial" w:eastAsia="Times New Roman" w:hAnsi="Arial" w:cs="Times New Roman"/>
                <w:sz w:val="16"/>
              </w:rPr>
            </w:pPr>
            <w:r w:rsidRPr="0092566A">
              <w:rPr>
                <w:rFonts w:ascii="Arial" w:eastAsia="Times New Roman" w:hAnsi="Arial" w:cs="Times New Roman"/>
                <w:sz w:val="16"/>
              </w:rPr>
              <w:t>Matrifocality: Forty-five per cent of Grenadian households are headed by women</w:t>
            </w:r>
          </w:p>
          <w:p w14:paraId="5B099599" w14:textId="77777777" w:rsidR="00B1088D" w:rsidRPr="0092566A" w:rsidRDefault="00B1088D" w:rsidP="004641F2">
            <w:pPr>
              <w:spacing w:before="0" w:after="0" w:line="240" w:lineRule="auto"/>
              <w:jc w:val="left"/>
              <w:rPr>
                <w:rFonts w:ascii="Arial" w:eastAsia="Times New Roman" w:hAnsi="Arial" w:cs="Times New Roman"/>
                <w:sz w:val="16"/>
              </w:rPr>
            </w:pPr>
          </w:p>
          <w:p w14:paraId="19BCEB45" w14:textId="77777777" w:rsidR="00B1088D" w:rsidRPr="0092566A" w:rsidRDefault="00B1088D" w:rsidP="004641F2">
            <w:pPr>
              <w:spacing w:before="0" w:after="0" w:line="240" w:lineRule="auto"/>
              <w:jc w:val="left"/>
              <w:rPr>
                <w:rFonts w:ascii="Arial" w:eastAsia="Times New Roman" w:hAnsi="Arial" w:cs="Times New Roman"/>
                <w:sz w:val="16"/>
              </w:rPr>
            </w:pPr>
            <w:r w:rsidRPr="0092566A">
              <w:rPr>
                <w:rFonts w:ascii="Arial" w:eastAsia="Times New Roman" w:hAnsi="Arial" w:cs="Times New Roman"/>
                <w:sz w:val="16"/>
              </w:rPr>
              <w:t>48 per cent of all poor households headed by single women</w:t>
            </w:r>
          </w:p>
        </w:tc>
        <w:tc>
          <w:tcPr>
            <w:tcW w:w="1980" w:type="dxa"/>
          </w:tcPr>
          <w:p w14:paraId="7F9A83FD" w14:textId="77777777" w:rsidR="00B1088D" w:rsidRPr="0092566A" w:rsidRDefault="00B1088D" w:rsidP="004641F2">
            <w:pPr>
              <w:spacing w:before="0" w:after="0" w:line="240" w:lineRule="auto"/>
              <w:jc w:val="left"/>
              <w:rPr>
                <w:rFonts w:ascii="Arial" w:eastAsia="Times New Roman" w:hAnsi="Arial" w:cs="Times New Roman"/>
                <w:sz w:val="16"/>
              </w:rPr>
            </w:pPr>
            <w:r w:rsidRPr="0092566A">
              <w:rPr>
                <w:rFonts w:ascii="Arial" w:eastAsia="Times New Roman" w:hAnsi="Arial" w:cs="Times New Roman"/>
                <w:sz w:val="16"/>
              </w:rPr>
              <w:t>Focus group/ Community meeting?</w:t>
            </w:r>
          </w:p>
          <w:p w14:paraId="65C67D84" w14:textId="77777777" w:rsidR="00B1088D" w:rsidRPr="0092566A" w:rsidRDefault="00B1088D" w:rsidP="004641F2">
            <w:pPr>
              <w:spacing w:before="0" w:after="0" w:line="240" w:lineRule="auto"/>
              <w:jc w:val="left"/>
              <w:rPr>
                <w:rFonts w:ascii="Arial" w:eastAsia="Times New Roman" w:hAnsi="Arial" w:cs="Times New Roman"/>
                <w:sz w:val="16"/>
              </w:rPr>
            </w:pPr>
            <w:r w:rsidRPr="0092566A">
              <w:rPr>
                <w:rFonts w:ascii="Arial" w:eastAsia="Times New Roman" w:hAnsi="Arial" w:cs="Times New Roman"/>
                <w:sz w:val="16"/>
              </w:rPr>
              <w:t xml:space="preserve">Social Media </w:t>
            </w:r>
          </w:p>
        </w:tc>
        <w:tc>
          <w:tcPr>
            <w:tcW w:w="2340" w:type="dxa"/>
          </w:tcPr>
          <w:p w14:paraId="0ACA0D7E" w14:textId="77777777" w:rsidR="00B1088D" w:rsidRPr="0092566A" w:rsidRDefault="00B1088D" w:rsidP="004641F2">
            <w:pPr>
              <w:spacing w:before="0" w:after="0" w:line="240" w:lineRule="auto"/>
              <w:jc w:val="left"/>
              <w:rPr>
                <w:rFonts w:ascii="Arial" w:eastAsia="Times New Roman" w:hAnsi="Arial" w:cs="Times New Roman"/>
                <w:sz w:val="16"/>
              </w:rPr>
            </w:pPr>
            <w:r w:rsidRPr="0092566A">
              <w:rPr>
                <w:rFonts w:ascii="Arial" w:eastAsia="Times New Roman" w:hAnsi="Arial" w:cs="Times New Roman"/>
                <w:sz w:val="16"/>
              </w:rPr>
              <w:t>Childcare</w:t>
            </w:r>
          </w:p>
          <w:p w14:paraId="04745AC4" w14:textId="77777777" w:rsidR="00B1088D" w:rsidRPr="0092566A" w:rsidRDefault="00B1088D" w:rsidP="004641F2">
            <w:pPr>
              <w:spacing w:before="0" w:after="0" w:line="240" w:lineRule="auto"/>
              <w:jc w:val="left"/>
              <w:rPr>
                <w:rFonts w:ascii="Arial" w:eastAsia="Times New Roman" w:hAnsi="Arial" w:cs="Times New Roman"/>
                <w:sz w:val="16"/>
              </w:rPr>
            </w:pPr>
            <w:r w:rsidRPr="0092566A">
              <w:rPr>
                <w:rFonts w:ascii="Arial" w:eastAsia="Times New Roman" w:hAnsi="Arial" w:cs="Times New Roman"/>
                <w:sz w:val="16"/>
              </w:rPr>
              <w:t>Meetings in communities</w:t>
            </w:r>
          </w:p>
          <w:p w14:paraId="7ECAC952" w14:textId="77777777" w:rsidR="00B1088D" w:rsidRPr="0092566A" w:rsidRDefault="00B1088D" w:rsidP="004641F2">
            <w:pPr>
              <w:spacing w:before="0" w:after="0" w:line="240" w:lineRule="auto"/>
              <w:jc w:val="left"/>
              <w:rPr>
                <w:rFonts w:ascii="Arial" w:eastAsia="Times New Roman" w:hAnsi="Arial" w:cs="Times New Roman"/>
                <w:sz w:val="16"/>
              </w:rPr>
            </w:pPr>
            <w:r w:rsidRPr="0092566A">
              <w:rPr>
                <w:rFonts w:ascii="Arial" w:eastAsia="Times New Roman" w:hAnsi="Arial" w:cs="Times New Roman"/>
                <w:sz w:val="16"/>
              </w:rPr>
              <w:t>Assistance to get to meetings</w:t>
            </w:r>
          </w:p>
          <w:p w14:paraId="449A50DD" w14:textId="77777777" w:rsidR="00B1088D" w:rsidRPr="0092566A" w:rsidRDefault="00B1088D" w:rsidP="004641F2">
            <w:pPr>
              <w:spacing w:before="0" w:after="0"/>
              <w:rPr>
                <w:rFonts w:ascii="Arial" w:eastAsia="Times New Roman" w:hAnsi="Arial" w:cs="Times New Roman"/>
                <w:sz w:val="16"/>
              </w:rPr>
            </w:pPr>
          </w:p>
        </w:tc>
      </w:tr>
      <w:tr w:rsidR="00B1088D" w:rsidRPr="0092566A" w14:paraId="6FE9B8EC" w14:textId="77777777" w:rsidTr="004641F2">
        <w:tc>
          <w:tcPr>
            <w:tcW w:w="1596" w:type="dxa"/>
            <w:vMerge/>
          </w:tcPr>
          <w:p w14:paraId="49B06F92" w14:textId="77777777" w:rsidR="00B1088D" w:rsidRPr="0092566A" w:rsidRDefault="00B1088D" w:rsidP="004641F2">
            <w:pPr>
              <w:spacing w:before="0" w:after="0"/>
              <w:rPr>
                <w:rFonts w:ascii="Arial" w:eastAsia="Times New Roman" w:hAnsi="Arial" w:cs="Times New Roman"/>
                <w:sz w:val="16"/>
              </w:rPr>
            </w:pPr>
          </w:p>
        </w:tc>
        <w:tc>
          <w:tcPr>
            <w:tcW w:w="1684" w:type="dxa"/>
          </w:tcPr>
          <w:p w14:paraId="10B50BC9"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Young girls, </w:t>
            </w:r>
          </w:p>
          <w:p w14:paraId="0C91C609" w14:textId="77777777" w:rsidR="00B1088D" w:rsidRPr="0092566A" w:rsidRDefault="00B1088D" w:rsidP="004641F2">
            <w:pPr>
              <w:spacing w:before="0" w:after="0"/>
              <w:rPr>
                <w:rFonts w:ascii="Arial" w:eastAsia="Times New Roman" w:hAnsi="Arial" w:cs="Times New Roman"/>
                <w:sz w:val="16"/>
              </w:rPr>
            </w:pPr>
          </w:p>
        </w:tc>
        <w:tc>
          <w:tcPr>
            <w:tcW w:w="2115" w:type="dxa"/>
          </w:tcPr>
          <w:p w14:paraId="4F66FA98"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w:t>
            </w:r>
          </w:p>
        </w:tc>
        <w:tc>
          <w:tcPr>
            <w:tcW w:w="1980" w:type="dxa"/>
          </w:tcPr>
          <w:p w14:paraId="3CA88351"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Social Media </w:t>
            </w:r>
          </w:p>
        </w:tc>
        <w:tc>
          <w:tcPr>
            <w:tcW w:w="2340" w:type="dxa"/>
          </w:tcPr>
          <w:p w14:paraId="27C29C0F" w14:textId="77777777" w:rsidR="00B1088D" w:rsidRPr="0092566A" w:rsidRDefault="00B1088D" w:rsidP="004641F2">
            <w:pPr>
              <w:spacing w:before="0" w:after="0"/>
              <w:rPr>
                <w:rFonts w:ascii="Arial" w:eastAsia="Times New Roman" w:hAnsi="Arial" w:cs="Times New Roman"/>
                <w:sz w:val="16"/>
              </w:rPr>
            </w:pPr>
          </w:p>
        </w:tc>
      </w:tr>
      <w:tr w:rsidR="00B1088D" w:rsidRPr="0092566A" w14:paraId="59AF8043" w14:textId="77777777" w:rsidTr="004641F2">
        <w:tc>
          <w:tcPr>
            <w:tcW w:w="1596" w:type="dxa"/>
            <w:vMerge/>
          </w:tcPr>
          <w:p w14:paraId="74682EE4" w14:textId="77777777" w:rsidR="00B1088D" w:rsidRPr="0092566A" w:rsidRDefault="00B1088D" w:rsidP="004641F2">
            <w:pPr>
              <w:spacing w:before="0" w:after="0"/>
              <w:rPr>
                <w:rFonts w:ascii="Arial" w:eastAsia="Times New Roman" w:hAnsi="Arial" w:cs="Times New Roman"/>
                <w:sz w:val="16"/>
              </w:rPr>
            </w:pPr>
          </w:p>
        </w:tc>
        <w:tc>
          <w:tcPr>
            <w:tcW w:w="1684" w:type="dxa"/>
          </w:tcPr>
          <w:p w14:paraId="5BDBD617"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Youth at risk</w:t>
            </w:r>
          </w:p>
        </w:tc>
        <w:tc>
          <w:tcPr>
            <w:tcW w:w="2115" w:type="dxa"/>
          </w:tcPr>
          <w:p w14:paraId="1BB1148A"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 xml:space="preserve">21.4 percent of the population, but 27.0 percent of the country’s poor.one of the highest rates of children charged per capita (about 225 per 100,000). Boys are 5.8 times more likely to be charged with offences than girls (e.g., 700 boys compared to 120 girls in 2014). The top three juvenile offences are stealing, using obscene language and causing harm. </w:t>
            </w:r>
            <w:r w:rsidRPr="0092566A">
              <w:rPr>
                <w:rFonts w:ascii="Arial" w:eastAsia="Times New Roman" w:hAnsi="Arial" w:cs="Times New Roman"/>
                <w:sz w:val="20"/>
                <w:szCs w:val="22"/>
                <w:vertAlign w:val="superscript"/>
              </w:rPr>
              <w:footnoteReference w:id="9"/>
            </w:r>
          </w:p>
        </w:tc>
        <w:tc>
          <w:tcPr>
            <w:tcW w:w="1980" w:type="dxa"/>
          </w:tcPr>
          <w:p w14:paraId="736D9FFC"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Focus group/ meeting</w:t>
            </w:r>
          </w:p>
          <w:p w14:paraId="4F9F8D0B"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Social Media</w:t>
            </w:r>
          </w:p>
          <w:p w14:paraId="36F2BAA2" w14:textId="77777777" w:rsidR="00B1088D" w:rsidRPr="0092566A" w:rsidRDefault="00B1088D" w:rsidP="004641F2">
            <w:pPr>
              <w:spacing w:before="0" w:after="0"/>
              <w:rPr>
                <w:rFonts w:ascii="Arial" w:eastAsia="Times New Roman" w:hAnsi="Arial" w:cs="Times New Roman"/>
                <w:sz w:val="16"/>
              </w:rPr>
            </w:pPr>
          </w:p>
        </w:tc>
        <w:tc>
          <w:tcPr>
            <w:tcW w:w="2340" w:type="dxa"/>
          </w:tcPr>
          <w:p w14:paraId="18EEB850"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Large print </w:t>
            </w:r>
          </w:p>
          <w:p w14:paraId="19219847"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Non-technical language</w:t>
            </w:r>
          </w:p>
          <w:p w14:paraId="38DB8CA6"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Uses of pictures and diagrams</w:t>
            </w:r>
          </w:p>
        </w:tc>
      </w:tr>
      <w:tr w:rsidR="00B1088D" w:rsidRPr="0092566A" w14:paraId="349215C9" w14:textId="77777777" w:rsidTr="004641F2">
        <w:tc>
          <w:tcPr>
            <w:tcW w:w="1596" w:type="dxa"/>
            <w:vMerge/>
          </w:tcPr>
          <w:p w14:paraId="3CD880E0" w14:textId="77777777" w:rsidR="00B1088D" w:rsidRPr="0092566A" w:rsidRDefault="00B1088D" w:rsidP="004641F2">
            <w:pPr>
              <w:spacing w:before="0" w:after="0"/>
              <w:rPr>
                <w:rFonts w:ascii="Arial" w:eastAsia="Times New Roman" w:hAnsi="Arial" w:cs="Times New Roman"/>
                <w:sz w:val="16"/>
              </w:rPr>
            </w:pPr>
          </w:p>
        </w:tc>
        <w:tc>
          <w:tcPr>
            <w:tcW w:w="1684" w:type="dxa"/>
          </w:tcPr>
          <w:p w14:paraId="58D4F8DA"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The disabled, </w:t>
            </w:r>
          </w:p>
          <w:p w14:paraId="7D5B971D" w14:textId="77777777" w:rsidR="00B1088D" w:rsidRPr="0092566A" w:rsidRDefault="00B1088D" w:rsidP="004641F2">
            <w:pPr>
              <w:spacing w:before="0" w:after="0"/>
              <w:rPr>
                <w:rFonts w:ascii="Arial" w:eastAsia="Times New Roman" w:hAnsi="Arial" w:cs="Times New Roman"/>
                <w:sz w:val="16"/>
              </w:rPr>
            </w:pPr>
          </w:p>
        </w:tc>
        <w:tc>
          <w:tcPr>
            <w:tcW w:w="2115" w:type="dxa"/>
          </w:tcPr>
          <w:p w14:paraId="3DC11E29" w14:textId="77777777" w:rsidR="00B1088D" w:rsidRPr="0092566A" w:rsidRDefault="00B1088D" w:rsidP="004641F2">
            <w:pPr>
              <w:spacing w:before="0" w:after="0"/>
              <w:rPr>
                <w:rFonts w:ascii="Arial" w:eastAsia="Times New Roman" w:hAnsi="Arial" w:cs="Times New Roman"/>
                <w:sz w:val="16"/>
              </w:rPr>
            </w:pPr>
            <w:r w:rsidRPr="0092566A">
              <w:rPr>
                <w:rFonts w:ascii="Arial" w:hAnsi="Arial"/>
                <w:sz w:val="16"/>
              </w:rPr>
              <w:t>15062 persons/14 percent of the population</w:t>
            </w:r>
            <w:r w:rsidRPr="0092566A">
              <w:rPr>
                <w:rStyle w:val="FootnoteReference"/>
                <w:rFonts w:ascii="Arial" w:hAnsi="Arial"/>
                <w:sz w:val="16"/>
              </w:rPr>
              <w:footnoteReference w:id="10"/>
            </w:r>
          </w:p>
        </w:tc>
        <w:tc>
          <w:tcPr>
            <w:tcW w:w="1980" w:type="dxa"/>
          </w:tcPr>
          <w:p w14:paraId="34AED0A7" w14:textId="77777777" w:rsidR="00B1088D" w:rsidRPr="0092566A" w:rsidRDefault="00B1088D" w:rsidP="004641F2">
            <w:pPr>
              <w:spacing w:before="0" w:after="0"/>
              <w:rPr>
                <w:rFonts w:ascii="Arial" w:eastAsia="Times New Roman" w:hAnsi="Arial" w:cs="Times New Roman"/>
                <w:sz w:val="16"/>
              </w:rPr>
            </w:pPr>
            <w:r w:rsidRPr="0092566A">
              <w:rPr>
                <w:rFonts w:ascii="Arial" w:hAnsi="Arial"/>
                <w:sz w:val="16"/>
              </w:rPr>
              <w:t>Person to person invitation or through family, Disability</w:t>
            </w:r>
          </w:p>
        </w:tc>
        <w:tc>
          <w:tcPr>
            <w:tcW w:w="2340" w:type="dxa"/>
          </w:tcPr>
          <w:p w14:paraId="318774A1" w14:textId="77777777" w:rsidR="00B1088D" w:rsidRPr="0092566A" w:rsidRDefault="00B1088D" w:rsidP="004641F2">
            <w:pPr>
              <w:spacing w:before="0" w:after="0"/>
              <w:rPr>
                <w:rFonts w:ascii="Arial" w:eastAsia="Times New Roman" w:hAnsi="Arial" w:cs="Times New Roman"/>
                <w:sz w:val="16"/>
              </w:rPr>
            </w:pPr>
          </w:p>
        </w:tc>
      </w:tr>
      <w:tr w:rsidR="00B1088D" w:rsidRPr="0092566A" w14:paraId="6093FEF4" w14:textId="77777777" w:rsidTr="004641F2">
        <w:tc>
          <w:tcPr>
            <w:tcW w:w="1596" w:type="dxa"/>
            <w:vMerge/>
          </w:tcPr>
          <w:p w14:paraId="635A9CEE" w14:textId="77777777" w:rsidR="00B1088D" w:rsidRPr="0092566A" w:rsidRDefault="00B1088D" w:rsidP="004641F2">
            <w:pPr>
              <w:spacing w:before="0" w:after="0"/>
              <w:rPr>
                <w:rFonts w:ascii="Arial" w:eastAsia="Times New Roman" w:hAnsi="Arial" w:cs="Times New Roman"/>
                <w:sz w:val="16"/>
              </w:rPr>
            </w:pPr>
          </w:p>
        </w:tc>
        <w:tc>
          <w:tcPr>
            <w:tcW w:w="1684" w:type="dxa"/>
          </w:tcPr>
          <w:p w14:paraId="2643394B"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LGBT</w:t>
            </w:r>
          </w:p>
        </w:tc>
        <w:tc>
          <w:tcPr>
            <w:tcW w:w="2115" w:type="dxa"/>
          </w:tcPr>
          <w:p w14:paraId="7BF9BC1F"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How many?</w:t>
            </w:r>
          </w:p>
        </w:tc>
        <w:tc>
          <w:tcPr>
            <w:tcW w:w="1980" w:type="dxa"/>
          </w:tcPr>
          <w:p w14:paraId="36B2F536"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Person to person???</w:t>
            </w:r>
          </w:p>
          <w:p w14:paraId="0A75ED84"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Social Media </w:t>
            </w:r>
          </w:p>
        </w:tc>
        <w:tc>
          <w:tcPr>
            <w:tcW w:w="2340" w:type="dxa"/>
          </w:tcPr>
          <w:p w14:paraId="69258CB6"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Privacy and discretion  </w:t>
            </w:r>
          </w:p>
        </w:tc>
      </w:tr>
      <w:tr w:rsidR="00B1088D" w:rsidRPr="0092566A" w14:paraId="4ABEA865" w14:textId="77777777" w:rsidTr="004641F2">
        <w:tc>
          <w:tcPr>
            <w:tcW w:w="1596" w:type="dxa"/>
            <w:vMerge w:val="restart"/>
          </w:tcPr>
          <w:p w14:paraId="28A8B281" w14:textId="77777777" w:rsidR="00B1088D" w:rsidRPr="0092566A" w:rsidRDefault="00B1088D" w:rsidP="004641F2">
            <w:pPr>
              <w:spacing w:before="0" w:after="0" w:line="240" w:lineRule="auto"/>
              <w:jc w:val="left"/>
            </w:pPr>
            <w:r w:rsidRPr="0092566A">
              <w:t xml:space="preserve">St. Lucia </w:t>
            </w:r>
          </w:p>
        </w:tc>
        <w:tc>
          <w:tcPr>
            <w:tcW w:w="1684" w:type="dxa"/>
          </w:tcPr>
          <w:p w14:paraId="6AD4CCDD" w14:textId="77777777" w:rsidR="00B1088D" w:rsidRPr="0092566A" w:rsidRDefault="00B1088D" w:rsidP="004641F2">
            <w:pPr>
              <w:spacing w:before="0" w:after="0"/>
              <w:rPr>
                <w:rFonts w:ascii="Arial" w:eastAsia="Times New Roman" w:hAnsi="Arial" w:cs="Arial"/>
                <w:sz w:val="16"/>
              </w:rPr>
            </w:pPr>
            <w:r w:rsidRPr="0092566A">
              <w:rPr>
                <w:rFonts w:ascii="Arial" w:hAnsi="Arial" w:cs="Arial"/>
                <w:noProof/>
                <w:sz w:val="16"/>
              </w:rPr>
              <w:t>Government ministries</w:t>
            </w:r>
          </w:p>
        </w:tc>
        <w:tc>
          <w:tcPr>
            <w:tcW w:w="2115" w:type="dxa"/>
          </w:tcPr>
          <w:p w14:paraId="00C41780"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12</w:t>
            </w:r>
          </w:p>
          <w:p w14:paraId="7DC63B79" w14:textId="77777777" w:rsidR="00B1088D" w:rsidRPr="0092566A" w:rsidRDefault="00B1088D" w:rsidP="004641F2">
            <w:pPr>
              <w:spacing w:before="0" w:after="0"/>
              <w:rPr>
                <w:rFonts w:ascii="Arial" w:eastAsia="Times New Roman" w:hAnsi="Arial" w:cs="Times New Roman"/>
                <w:sz w:val="16"/>
              </w:rPr>
            </w:pPr>
          </w:p>
        </w:tc>
        <w:tc>
          <w:tcPr>
            <w:tcW w:w="1980" w:type="dxa"/>
          </w:tcPr>
          <w:p w14:paraId="38E49715"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Email and phone</w:t>
            </w:r>
          </w:p>
        </w:tc>
        <w:tc>
          <w:tcPr>
            <w:tcW w:w="2340" w:type="dxa"/>
          </w:tcPr>
          <w:p w14:paraId="3484C4E4"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Information sharing</w:t>
            </w:r>
          </w:p>
          <w:p w14:paraId="64822482"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Access to e-services</w:t>
            </w:r>
          </w:p>
          <w:p w14:paraId="6FBF8C94" w14:textId="77777777" w:rsidR="00B1088D" w:rsidRPr="0092566A" w:rsidRDefault="00B1088D" w:rsidP="004641F2">
            <w:pPr>
              <w:spacing w:before="0" w:after="0"/>
              <w:rPr>
                <w:rFonts w:ascii="Arial" w:eastAsia="Times New Roman" w:hAnsi="Arial" w:cs="Times New Roman"/>
                <w:sz w:val="16"/>
              </w:rPr>
            </w:pPr>
          </w:p>
          <w:p w14:paraId="2281058D" w14:textId="77777777" w:rsidR="00B1088D" w:rsidRPr="0092566A" w:rsidRDefault="00B1088D" w:rsidP="004641F2">
            <w:pPr>
              <w:spacing w:before="0" w:after="0"/>
              <w:rPr>
                <w:rFonts w:ascii="Arial" w:eastAsia="Times New Roman" w:hAnsi="Arial" w:cs="Times New Roman"/>
                <w:sz w:val="16"/>
              </w:rPr>
            </w:pPr>
          </w:p>
        </w:tc>
      </w:tr>
      <w:tr w:rsidR="00B1088D" w:rsidRPr="0092566A" w14:paraId="20985A26" w14:textId="77777777" w:rsidTr="004641F2">
        <w:tc>
          <w:tcPr>
            <w:tcW w:w="1596" w:type="dxa"/>
            <w:vMerge/>
          </w:tcPr>
          <w:p w14:paraId="0F4F110C" w14:textId="77777777" w:rsidR="00B1088D" w:rsidRPr="0092566A" w:rsidRDefault="00B1088D" w:rsidP="004641F2">
            <w:pPr>
              <w:spacing w:before="0" w:after="0"/>
              <w:rPr>
                <w:rFonts w:ascii="Arial" w:eastAsia="Times New Roman" w:hAnsi="Arial" w:cs="Times New Roman"/>
                <w:sz w:val="16"/>
              </w:rPr>
            </w:pPr>
          </w:p>
        </w:tc>
        <w:tc>
          <w:tcPr>
            <w:tcW w:w="1684" w:type="dxa"/>
          </w:tcPr>
          <w:p w14:paraId="674DB17B" w14:textId="77777777" w:rsidR="00B1088D" w:rsidRPr="0092566A" w:rsidRDefault="00B1088D" w:rsidP="004641F2">
            <w:pPr>
              <w:spacing w:before="0" w:after="0"/>
              <w:rPr>
                <w:rFonts w:ascii="Arial" w:eastAsia="Times New Roman" w:hAnsi="Arial" w:cs="Arial"/>
                <w:sz w:val="16"/>
              </w:rPr>
            </w:pPr>
            <w:r w:rsidRPr="0092566A">
              <w:rPr>
                <w:rFonts w:ascii="Arial" w:hAnsi="Arial" w:cs="Arial"/>
                <w:noProof/>
                <w:sz w:val="16"/>
              </w:rPr>
              <w:t xml:space="preserve">CSOs including: chamber of commerce, universities, technical schools, </w:t>
            </w:r>
          </w:p>
        </w:tc>
        <w:tc>
          <w:tcPr>
            <w:tcW w:w="2115" w:type="dxa"/>
          </w:tcPr>
          <w:p w14:paraId="2A9E9766"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19</w:t>
            </w:r>
          </w:p>
        </w:tc>
        <w:tc>
          <w:tcPr>
            <w:tcW w:w="1980" w:type="dxa"/>
          </w:tcPr>
          <w:p w14:paraId="2122E41F"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Email, social media and phone</w:t>
            </w:r>
          </w:p>
          <w:p w14:paraId="5296385A"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Meetings</w:t>
            </w:r>
          </w:p>
        </w:tc>
        <w:tc>
          <w:tcPr>
            <w:tcW w:w="2340" w:type="dxa"/>
          </w:tcPr>
          <w:p w14:paraId="67FCAC49"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Access to e-services</w:t>
            </w:r>
          </w:p>
          <w:p w14:paraId="636A5352"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Business Licenses</w:t>
            </w:r>
          </w:p>
          <w:p w14:paraId="010B52B9"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Business Certificates</w:t>
            </w:r>
          </w:p>
          <w:p w14:paraId="2A714632"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Academic Certificates</w:t>
            </w:r>
          </w:p>
          <w:p w14:paraId="569EAE7A" w14:textId="77777777" w:rsidR="00B1088D" w:rsidRPr="0092566A" w:rsidRDefault="00B1088D" w:rsidP="004641F2">
            <w:pPr>
              <w:spacing w:before="0" w:after="0"/>
              <w:rPr>
                <w:rFonts w:ascii="Arial" w:eastAsia="Times New Roman" w:hAnsi="Arial" w:cs="Times New Roman"/>
                <w:sz w:val="16"/>
              </w:rPr>
            </w:pPr>
          </w:p>
        </w:tc>
      </w:tr>
      <w:tr w:rsidR="00B1088D" w:rsidRPr="0092566A" w14:paraId="070FC7C5" w14:textId="77777777" w:rsidTr="004641F2">
        <w:tc>
          <w:tcPr>
            <w:tcW w:w="1596" w:type="dxa"/>
            <w:vMerge/>
          </w:tcPr>
          <w:p w14:paraId="0FC71B1B" w14:textId="77777777" w:rsidR="00B1088D" w:rsidRPr="0092566A" w:rsidRDefault="00B1088D" w:rsidP="004641F2">
            <w:pPr>
              <w:spacing w:before="0" w:after="0"/>
              <w:rPr>
                <w:rFonts w:ascii="Arial" w:eastAsia="Times New Roman" w:hAnsi="Arial" w:cs="Times New Roman"/>
                <w:sz w:val="16"/>
              </w:rPr>
            </w:pPr>
          </w:p>
        </w:tc>
        <w:tc>
          <w:tcPr>
            <w:tcW w:w="1684" w:type="dxa"/>
          </w:tcPr>
          <w:p w14:paraId="6467903B"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Students </w:t>
            </w:r>
          </w:p>
        </w:tc>
        <w:tc>
          <w:tcPr>
            <w:tcW w:w="2115" w:type="dxa"/>
          </w:tcPr>
          <w:p w14:paraId="741514D3"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42% of population</w:t>
            </w:r>
          </w:p>
        </w:tc>
        <w:tc>
          <w:tcPr>
            <w:tcW w:w="1980" w:type="dxa"/>
          </w:tcPr>
          <w:p w14:paraId="67CCEA58"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Radio and TV</w:t>
            </w:r>
          </w:p>
          <w:p w14:paraId="3B473060"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Social Media </w:t>
            </w:r>
          </w:p>
        </w:tc>
        <w:tc>
          <w:tcPr>
            <w:tcW w:w="2340" w:type="dxa"/>
          </w:tcPr>
          <w:p w14:paraId="351796C3"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Information sharing</w:t>
            </w:r>
          </w:p>
          <w:p w14:paraId="64FF800B"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Access to e-services</w:t>
            </w:r>
          </w:p>
          <w:p w14:paraId="38E01198"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Birth &amp; Academic Certificates</w:t>
            </w:r>
          </w:p>
        </w:tc>
      </w:tr>
      <w:tr w:rsidR="00B1088D" w:rsidRPr="0092566A" w14:paraId="491061F9" w14:textId="77777777" w:rsidTr="004641F2">
        <w:tc>
          <w:tcPr>
            <w:tcW w:w="1596" w:type="dxa"/>
            <w:vMerge/>
          </w:tcPr>
          <w:p w14:paraId="036F71FD" w14:textId="77777777" w:rsidR="00B1088D" w:rsidRPr="0092566A" w:rsidRDefault="00B1088D" w:rsidP="004641F2">
            <w:pPr>
              <w:spacing w:before="0" w:after="0"/>
              <w:rPr>
                <w:rFonts w:ascii="Arial" w:eastAsia="Times New Roman" w:hAnsi="Arial" w:cs="Times New Roman"/>
                <w:sz w:val="16"/>
              </w:rPr>
            </w:pPr>
          </w:p>
        </w:tc>
        <w:tc>
          <w:tcPr>
            <w:tcW w:w="1684" w:type="dxa"/>
          </w:tcPr>
          <w:p w14:paraId="6574AAD5"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Users of government e-services</w:t>
            </w:r>
          </w:p>
        </w:tc>
        <w:tc>
          <w:tcPr>
            <w:tcW w:w="2115" w:type="dxa"/>
          </w:tcPr>
          <w:p w14:paraId="47CAA8DC"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Vital Statistics</w:t>
            </w:r>
          </w:p>
          <w:p w14:paraId="44BCE6F3"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Education</w:t>
            </w:r>
          </w:p>
          <w:p w14:paraId="1DF4C8C1"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Health</w:t>
            </w:r>
          </w:p>
          <w:p w14:paraId="52C64ABC"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Trade</w:t>
            </w:r>
          </w:p>
          <w:p w14:paraId="1C2DF819"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E-Commerce</w:t>
            </w:r>
          </w:p>
          <w:p w14:paraId="2A939CD8"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Tax Reporting</w:t>
            </w:r>
          </w:p>
        </w:tc>
        <w:tc>
          <w:tcPr>
            <w:tcW w:w="1980" w:type="dxa"/>
          </w:tcPr>
          <w:p w14:paraId="7BF4C210"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Radio and TV</w:t>
            </w:r>
          </w:p>
          <w:p w14:paraId="77C5D778"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Social Media </w:t>
            </w:r>
          </w:p>
        </w:tc>
        <w:tc>
          <w:tcPr>
            <w:tcW w:w="2340" w:type="dxa"/>
          </w:tcPr>
          <w:p w14:paraId="7BE819F1"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Access to e-services Customs Payments</w:t>
            </w:r>
          </w:p>
          <w:p w14:paraId="12381C6D"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Educational Certificates</w:t>
            </w:r>
          </w:p>
          <w:p w14:paraId="0DA74E67"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Social Services</w:t>
            </w:r>
          </w:p>
          <w:p w14:paraId="66777FDC"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Civil Registry - certificates</w:t>
            </w:r>
          </w:p>
          <w:p w14:paraId="11710ED7"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Tax filings </w:t>
            </w:r>
          </w:p>
          <w:p w14:paraId="39530182"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Business Licenses</w:t>
            </w:r>
          </w:p>
          <w:p w14:paraId="406DA2EE" w14:textId="77777777" w:rsidR="00B1088D" w:rsidRPr="0092566A" w:rsidRDefault="00B1088D" w:rsidP="004641F2">
            <w:pPr>
              <w:spacing w:before="0" w:after="0"/>
              <w:rPr>
                <w:rFonts w:ascii="Arial" w:eastAsia="Times New Roman" w:hAnsi="Arial" w:cs="Times New Roman"/>
                <w:sz w:val="16"/>
              </w:rPr>
            </w:pPr>
          </w:p>
        </w:tc>
      </w:tr>
      <w:tr w:rsidR="00B1088D" w:rsidRPr="0092566A" w14:paraId="6A44AD09" w14:textId="77777777" w:rsidTr="004641F2">
        <w:tc>
          <w:tcPr>
            <w:tcW w:w="1596" w:type="dxa"/>
            <w:vMerge/>
          </w:tcPr>
          <w:p w14:paraId="148B5B4F" w14:textId="77777777" w:rsidR="00B1088D" w:rsidRPr="0092566A" w:rsidRDefault="00B1088D" w:rsidP="004641F2">
            <w:pPr>
              <w:spacing w:before="0" w:after="0"/>
              <w:rPr>
                <w:rFonts w:ascii="Arial" w:eastAsia="Times New Roman" w:hAnsi="Arial" w:cs="Times New Roman"/>
                <w:sz w:val="16"/>
              </w:rPr>
            </w:pPr>
          </w:p>
        </w:tc>
        <w:tc>
          <w:tcPr>
            <w:tcW w:w="1684" w:type="dxa"/>
          </w:tcPr>
          <w:p w14:paraId="413AB4F9"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The poor </w:t>
            </w:r>
          </w:p>
          <w:p w14:paraId="043D950B" w14:textId="77777777" w:rsidR="00B1088D" w:rsidRPr="0092566A" w:rsidRDefault="00B1088D" w:rsidP="004641F2">
            <w:pPr>
              <w:spacing w:before="0" w:after="0"/>
              <w:rPr>
                <w:rFonts w:ascii="Arial" w:eastAsia="Times New Roman" w:hAnsi="Arial" w:cs="Times New Roman"/>
                <w:sz w:val="16"/>
              </w:rPr>
            </w:pPr>
          </w:p>
        </w:tc>
        <w:tc>
          <w:tcPr>
            <w:tcW w:w="2115" w:type="dxa"/>
          </w:tcPr>
          <w:p w14:paraId="498B7FA4"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Poverty Rate 24.2%</w:t>
            </w:r>
          </w:p>
          <w:p w14:paraId="07AC9CB6"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Unemployment rate20.2% </w:t>
            </w:r>
          </w:p>
          <w:p w14:paraId="04049556"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Low literacy levels</w:t>
            </w:r>
          </w:p>
          <w:p w14:paraId="3EE1C5F4"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Lack of access to technology </w:t>
            </w:r>
          </w:p>
        </w:tc>
        <w:tc>
          <w:tcPr>
            <w:tcW w:w="1980" w:type="dxa"/>
          </w:tcPr>
          <w:p w14:paraId="767406F1"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Radio and TV</w:t>
            </w:r>
          </w:p>
          <w:p w14:paraId="5C3B3B91"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Community Meeting</w:t>
            </w:r>
          </w:p>
          <w:p w14:paraId="676918CB"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Text messages</w:t>
            </w:r>
          </w:p>
          <w:p w14:paraId="45E90BE5"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Social Media </w:t>
            </w:r>
          </w:p>
        </w:tc>
        <w:tc>
          <w:tcPr>
            <w:tcW w:w="2340" w:type="dxa"/>
          </w:tcPr>
          <w:p w14:paraId="187A3C77"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Large print </w:t>
            </w:r>
          </w:p>
          <w:p w14:paraId="246E66C4"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Non-technical language</w:t>
            </w:r>
          </w:p>
          <w:p w14:paraId="3A693642"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Uses of pictures and diagrams</w:t>
            </w:r>
          </w:p>
          <w:p w14:paraId="71535FA2"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Community Bill Boards</w:t>
            </w:r>
          </w:p>
          <w:p w14:paraId="2688CC01"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Civil Certificates</w:t>
            </w:r>
          </w:p>
          <w:p w14:paraId="69070978"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Academic Certificates</w:t>
            </w:r>
          </w:p>
          <w:p w14:paraId="4E0328E5"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Transportation</w:t>
            </w:r>
          </w:p>
        </w:tc>
      </w:tr>
      <w:tr w:rsidR="00B1088D" w:rsidRPr="0092566A" w14:paraId="1CB6BBB9" w14:textId="77777777" w:rsidTr="004641F2">
        <w:tc>
          <w:tcPr>
            <w:tcW w:w="1596" w:type="dxa"/>
            <w:vMerge/>
          </w:tcPr>
          <w:p w14:paraId="67AF15EC" w14:textId="77777777" w:rsidR="00B1088D" w:rsidRPr="0092566A" w:rsidRDefault="00B1088D" w:rsidP="004641F2">
            <w:pPr>
              <w:spacing w:before="0" w:after="0"/>
              <w:rPr>
                <w:rFonts w:ascii="Arial" w:eastAsia="Times New Roman" w:hAnsi="Arial" w:cs="Times New Roman"/>
                <w:sz w:val="16"/>
              </w:rPr>
            </w:pPr>
          </w:p>
        </w:tc>
        <w:tc>
          <w:tcPr>
            <w:tcW w:w="1684" w:type="dxa"/>
          </w:tcPr>
          <w:p w14:paraId="42E8EEE7"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Women, </w:t>
            </w:r>
          </w:p>
          <w:p w14:paraId="7D21EA88"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w:t>
            </w:r>
            <w:r w:rsidRPr="0092566A">
              <w:rPr>
                <w:rFonts w:ascii="Arial" w:eastAsia="Times New Roman" w:hAnsi="Arial" w:cs="Times New Roman"/>
                <w:sz w:val="16"/>
              </w:rPr>
              <w:tab/>
            </w:r>
          </w:p>
        </w:tc>
        <w:tc>
          <w:tcPr>
            <w:tcW w:w="2115" w:type="dxa"/>
          </w:tcPr>
          <w:p w14:paraId="192F62B6"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Unemployed 22%</w:t>
            </w:r>
          </w:p>
          <w:p w14:paraId="49EAAAF8" w14:textId="77777777" w:rsidR="00B1088D" w:rsidRPr="0092566A" w:rsidRDefault="00B1088D" w:rsidP="004641F2">
            <w:pPr>
              <w:spacing w:before="0" w:after="0"/>
              <w:jc w:val="left"/>
              <w:rPr>
                <w:rFonts w:ascii="Arial" w:eastAsia="Times New Roman" w:hAnsi="Arial" w:cs="Times New Roman"/>
                <w:sz w:val="16"/>
              </w:rPr>
            </w:pPr>
            <w:r w:rsidRPr="0092566A">
              <w:rPr>
                <w:rFonts w:ascii="Arial" w:eastAsia="Times New Roman" w:hAnsi="Arial" w:cs="Times New Roman"/>
                <w:sz w:val="16"/>
              </w:rPr>
              <w:t>Single mothers</w:t>
            </w:r>
          </w:p>
          <w:p w14:paraId="4AADD78A"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Primary childcare providers </w:t>
            </w:r>
          </w:p>
        </w:tc>
        <w:tc>
          <w:tcPr>
            <w:tcW w:w="1980" w:type="dxa"/>
          </w:tcPr>
          <w:p w14:paraId="0A32B51C"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Focus group/ Community meeting</w:t>
            </w:r>
          </w:p>
          <w:p w14:paraId="565A9CD5"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Text Messages</w:t>
            </w:r>
          </w:p>
          <w:p w14:paraId="6D3F70EA"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Social Media </w:t>
            </w:r>
          </w:p>
        </w:tc>
        <w:tc>
          <w:tcPr>
            <w:tcW w:w="2340" w:type="dxa"/>
          </w:tcPr>
          <w:p w14:paraId="35DBC389"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Child care</w:t>
            </w:r>
          </w:p>
          <w:p w14:paraId="4AE9226E"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Separate meeting </w:t>
            </w:r>
          </w:p>
          <w:p w14:paraId="6CDAB09F"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Late afternoon/evening meetings-after work</w:t>
            </w:r>
          </w:p>
        </w:tc>
      </w:tr>
      <w:tr w:rsidR="00B1088D" w:rsidRPr="0092566A" w14:paraId="022E4275" w14:textId="77777777" w:rsidTr="004641F2">
        <w:tc>
          <w:tcPr>
            <w:tcW w:w="1596" w:type="dxa"/>
            <w:vMerge/>
          </w:tcPr>
          <w:p w14:paraId="294C7AB4" w14:textId="77777777" w:rsidR="00B1088D" w:rsidRPr="0092566A" w:rsidRDefault="00B1088D" w:rsidP="004641F2">
            <w:pPr>
              <w:spacing w:before="0" w:after="0"/>
              <w:rPr>
                <w:rFonts w:ascii="Arial" w:eastAsia="Times New Roman" w:hAnsi="Arial" w:cs="Times New Roman"/>
                <w:sz w:val="16"/>
              </w:rPr>
            </w:pPr>
          </w:p>
        </w:tc>
        <w:tc>
          <w:tcPr>
            <w:tcW w:w="1684" w:type="dxa"/>
          </w:tcPr>
          <w:p w14:paraId="760C24B4"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Young girls, </w:t>
            </w:r>
          </w:p>
          <w:p w14:paraId="4AE8FB03" w14:textId="77777777" w:rsidR="00B1088D" w:rsidRPr="0092566A" w:rsidRDefault="00B1088D" w:rsidP="004641F2">
            <w:pPr>
              <w:spacing w:before="0" w:after="0"/>
              <w:rPr>
                <w:rFonts w:ascii="Arial" w:eastAsia="Times New Roman" w:hAnsi="Arial" w:cs="Times New Roman"/>
                <w:sz w:val="16"/>
              </w:rPr>
            </w:pPr>
          </w:p>
        </w:tc>
        <w:tc>
          <w:tcPr>
            <w:tcW w:w="2115" w:type="dxa"/>
          </w:tcPr>
          <w:p w14:paraId="66F27209"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Unemployment 22.1%</w:t>
            </w:r>
          </w:p>
        </w:tc>
        <w:tc>
          <w:tcPr>
            <w:tcW w:w="1980" w:type="dxa"/>
          </w:tcPr>
          <w:p w14:paraId="7E0DBC33"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Social Media </w:t>
            </w:r>
          </w:p>
          <w:p w14:paraId="6FF9F72C"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Text messages</w:t>
            </w:r>
          </w:p>
        </w:tc>
        <w:tc>
          <w:tcPr>
            <w:tcW w:w="2340" w:type="dxa"/>
          </w:tcPr>
          <w:p w14:paraId="638C3C8E"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Academic certificates</w:t>
            </w:r>
          </w:p>
          <w:p w14:paraId="15FC113E"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Vital Statistics</w:t>
            </w:r>
          </w:p>
        </w:tc>
      </w:tr>
      <w:tr w:rsidR="00B1088D" w:rsidRPr="0092566A" w14:paraId="0216E15D" w14:textId="77777777" w:rsidTr="004641F2">
        <w:tc>
          <w:tcPr>
            <w:tcW w:w="1596" w:type="dxa"/>
            <w:vMerge/>
          </w:tcPr>
          <w:p w14:paraId="43B82831" w14:textId="77777777" w:rsidR="00B1088D" w:rsidRPr="0092566A" w:rsidRDefault="00B1088D" w:rsidP="004641F2">
            <w:pPr>
              <w:spacing w:before="0" w:after="0"/>
              <w:rPr>
                <w:rFonts w:ascii="Arial" w:eastAsia="Times New Roman" w:hAnsi="Arial" w:cs="Times New Roman"/>
                <w:sz w:val="16"/>
              </w:rPr>
            </w:pPr>
          </w:p>
        </w:tc>
        <w:tc>
          <w:tcPr>
            <w:tcW w:w="1684" w:type="dxa"/>
          </w:tcPr>
          <w:p w14:paraId="0AEAC7A8"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Youth at risk</w:t>
            </w:r>
          </w:p>
        </w:tc>
        <w:tc>
          <w:tcPr>
            <w:tcW w:w="2115" w:type="dxa"/>
          </w:tcPr>
          <w:p w14:paraId="6BFA3911"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Unemployment rate 36.3%</w:t>
            </w:r>
          </w:p>
          <w:p w14:paraId="796C347D"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High poverty levels</w:t>
            </w:r>
          </w:p>
          <w:p w14:paraId="47268E3B"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Involved in crime?</w:t>
            </w:r>
          </w:p>
          <w:p w14:paraId="2D2B39C9"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Low literacy levels</w:t>
            </w:r>
          </w:p>
          <w:p w14:paraId="6E54B161" w14:textId="77777777" w:rsidR="00B1088D" w:rsidRPr="0092566A" w:rsidRDefault="00B1088D" w:rsidP="004641F2">
            <w:pPr>
              <w:spacing w:before="0" w:after="0"/>
              <w:rPr>
                <w:rFonts w:ascii="Arial" w:eastAsia="Times New Roman" w:hAnsi="Arial" w:cs="Times New Roman"/>
                <w:sz w:val="16"/>
              </w:rPr>
            </w:pPr>
          </w:p>
        </w:tc>
        <w:tc>
          <w:tcPr>
            <w:tcW w:w="1980" w:type="dxa"/>
          </w:tcPr>
          <w:p w14:paraId="4225BC84"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Focus group/ meeting</w:t>
            </w:r>
          </w:p>
          <w:p w14:paraId="3CBDEB8B"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Social Media </w:t>
            </w:r>
          </w:p>
        </w:tc>
        <w:tc>
          <w:tcPr>
            <w:tcW w:w="2340" w:type="dxa"/>
          </w:tcPr>
          <w:p w14:paraId="5D021A4C"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Large print </w:t>
            </w:r>
          </w:p>
          <w:p w14:paraId="34B7B78B"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Non-technical language</w:t>
            </w:r>
          </w:p>
          <w:p w14:paraId="0709127C"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Uses of pictures and diagrams</w:t>
            </w:r>
          </w:p>
        </w:tc>
      </w:tr>
      <w:tr w:rsidR="00B1088D" w:rsidRPr="0092566A" w14:paraId="00E80C69" w14:textId="77777777" w:rsidTr="004641F2">
        <w:tc>
          <w:tcPr>
            <w:tcW w:w="1596" w:type="dxa"/>
            <w:vMerge/>
          </w:tcPr>
          <w:p w14:paraId="42D056BF" w14:textId="77777777" w:rsidR="00B1088D" w:rsidRPr="0092566A" w:rsidRDefault="00B1088D" w:rsidP="004641F2">
            <w:pPr>
              <w:spacing w:before="0" w:after="0"/>
              <w:rPr>
                <w:rFonts w:ascii="Arial" w:eastAsia="Times New Roman" w:hAnsi="Arial" w:cs="Times New Roman"/>
                <w:sz w:val="16"/>
              </w:rPr>
            </w:pPr>
          </w:p>
        </w:tc>
        <w:tc>
          <w:tcPr>
            <w:tcW w:w="1684" w:type="dxa"/>
          </w:tcPr>
          <w:p w14:paraId="4D9CAC70"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The disabled </w:t>
            </w:r>
          </w:p>
          <w:p w14:paraId="0E90275F" w14:textId="77777777" w:rsidR="00B1088D" w:rsidRPr="0092566A" w:rsidRDefault="00B1088D" w:rsidP="004641F2">
            <w:pPr>
              <w:spacing w:before="0" w:after="0"/>
              <w:rPr>
                <w:rFonts w:ascii="Arial" w:eastAsia="Times New Roman" w:hAnsi="Arial" w:cs="Times New Roman"/>
                <w:sz w:val="16"/>
              </w:rPr>
            </w:pPr>
          </w:p>
        </w:tc>
        <w:tc>
          <w:tcPr>
            <w:tcW w:w="2115" w:type="dxa"/>
          </w:tcPr>
          <w:p w14:paraId="4B432374"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15%</w:t>
            </w:r>
          </w:p>
        </w:tc>
        <w:tc>
          <w:tcPr>
            <w:tcW w:w="1980" w:type="dxa"/>
          </w:tcPr>
          <w:p w14:paraId="69B3FEF7"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Person to person invitation or through family</w:t>
            </w:r>
          </w:p>
        </w:tc>
        <w:tc>
          <w:tcPr>
            <w:tcW w:w="2340" w:type="dxa"/>
          </w:tcPr>
          <w:p w14:paraId="3949442A"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Privacy and discretion</w:t>
            </w:r>
          </w:p>
          <w:p w14:paraId="4AC8D174"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Vital Statistics</w:t>
            </w:r>
          </w:p>
          <w:p w14:paraId="151832F3"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Child / Special Care</w:t>
            </w:r>
          </w:p>
          <w:p w14:paraId="5C6745A7"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Transportation</w:t>
            </w:r>
          </w:p>
        </w:tc>
      </w:tr>
      <w:tr w:rsidR="00B1088D" w:rsidRPr="0092566A" w14:paraId="57459549" w14:textId="77777777" w:rsidTr="004641F2">
        <w:tc>
          <w:tcPr>
            <w:tcW w:w="1596" w:type="dxa"/>
            <w:vMerge/>
          </w:tcPr>
          <w:p w14:paraId="6130CB78" w14:textId="77777777" w:rsidR="00B1088D" w:rsidRPr="0092566A" w:rsidRDefault="00B1088D" w:rsidP="004641F2">
            <w:pPr>
              <w:spacing w:before="0" w:after="0"/>
              <w:rPr>
                <w:rFonts w:ascii="Arial" w:eastAsia="Times New Roman" w:hAnsi="Arial" w:cs="Times New Roman"/>
                <w:sz w:val="16"/>
              </w:rPr>
            </w:pPr>
          </w:p>
        </w:tc>
        <w:tc>
          <w:tcPr>
            <w:tcW w:w="1684" w:type="dxa"/>
          </w:tcPr>
          <w:p w14:paraId="27FAA4B2"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LGBTIQ</w:t>
            </w:r>
          </w:p>
        </w:tc>
        <w:tc>
          <w:tcPr>
            <w:tcW w:w="2115" w:type="dxa"/>
          </w:tcPr>
          <w:p w14:paraId="558D0765"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Currently no specific data on this demographic group is available</w:t>
            </w:r>
          </w:p>
        </w:tc>
        <w:tc>
          <w:tcPr>
            <w:tcW w:w="1980" w:type="dxa"/>
          </w:tcPr>
          <w:p w14:paraId="1E619984"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Person to person</w:t>
            </w:r>
          </w:p>
          <w:p w14:paraId="214B1F0B"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Social Media </w:t>
            </w:r>
          </w:p>
        </w:tc>
        <w:tc>
          <w:tcPr>
            <w:tcW w:w="2340" w:type="dxa"/>
          </w:tcPr>
          <w:p w14:paraId="59F2A46A"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Privacy and discretion  </w:t>
            </w:r>
          </w:p>
          <w:p w14:paraId="4C9A51EB"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Vital Statistics</w:t>
            </w:r>
          </w:p>
        </w:tc>
      </w:tr>
      <w:tr w:rsidR="00B1088D" w:rsidRPr="0092566A" w14:paraId="05D72990" w14:textId="77777777" w:rsidTr="004641F2">
        <w:tc>
          <w:tcPr>
            <w:tcW w:w="1596" w:type="dxa"/>
            <w:vMerge w:val="restart"/>
          </w:tcPr>
          <w:p w14:paraId="7E3E71C0"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ECCB</w:t>
            </w:r>
          </w:p>
        </w:tc>
        <w:tc>
          <w:tcPr>
            <w:tcW w:w="1684" w:type="dxa"/>
          </w:tcPr>
          <w:p w14:paraId="3C9ECF6E"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Organization of Eastern Caribbean States (OECS,)</w:t>
            </w:r>
          </w:p>
        </w:tc>
        <w:tc>
          <w:tcPr>
            <w:tcW w:w="2115" w:type="dxa"/>
          </w:tcPr>
          <w:p w14:paraId="33889264"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HQ in St. Lucia</w:t>
            </w:r>
          </w:p>
        </w:tc>
        <w:tc>
          <w:tcPr>
            <w:tcW w:w="1980" w:type="dxa"/>
          </w:tcPr>
          <w:p w14:paraId="1964E198"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Email and phone</w:t>
            </w:r>
          </w:p>
        </w:tc>
        <w:tc>
          <w:tcPr>
            <w:tcW w:w="2340" w:type="dxa"/>
          </w:tcPr>
          <w:p w14:paraId="4E2F40D6"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Cover transportation and allowance costs. </w:t>
            </w:r>
          </w:p>
        </w:tc>
      </w:tr>
      <w:tr w:rsidR="00B1088D" w:rsidRPr="0092566A" w14:paraId="767815B3" w14:textId="77777777" w:rsidTr="004641F2">
        <w:tc>
          <w:tcPr>
            <w:tcW w:w="1596" w:type="dxa"/>
            <w:vMerge/>
          </w:tcPr>
          <w:p w14:paraId="2A62284B" w14:textId="77777777" w:rsidR="00B1088D" w:rsidRPr="0092566A" w:rsidRDefault="00B1088D" w:rsidP="004641F2">
            <w:pPr>
              <w:spacing w:before="0" w:after="0"/>
              <w:rPr>
                <w:rFonts w:ascii="Arial" w:eastAsia="Times New Roman" w:hAnsi="Arial" w:cs="Times New Roman"/>
                <w:sz w:val="16"/>
              </w:rPr>
            </w:pPr>
          </w:p>
        </w:tc>
        <w:tc>
          <w:tcPr>
            <w:tcW w:w="1684" w:type="dxa"/>
          </w:tcPr>
          <w:p w14:paraId="12B09AD1"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Eastern Caribbean Telecommunications Authority (ECTEL),</w:t>
            </w:r>
          </w:p>
        </w:tc>
        <w:tc>
          <w:tcPr>
            <w:tcW w:w="2115" w:type="dxa"/>
          </w:tcPr>
          <w:p w14:paraId="1C30080A"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HQ in St. Lucia</w:t>
            </w:r>
          </w:p>
        </w:tc>
        <w:tc>
          <w:tcPr>
            <w:tcW w:w="1980" w:type="dxa"/>
          </w:tcPr>
          <w:p w14:paraId="79B11F60"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Email and phone</w:t>
            </w:r>
          </w:p>
        </w:tc>
        <w:tc>
          <w:tcPr>
            <w:tcW w:w="2340" w:type="dxa"/>
          </w:tcPr>
          <w:p w14:paraId="1B0DAB7A"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Cover transportation and allowance costs.</w:t>
            </w:r>
          </w:p>
        </w:tc>
      </w:tr>
      <w:tr w:rsidR="00B1088D" w:rsidRPr="0092566A" w14:paraId="5B52C28D" w14:textId="77777777" w:rsidTr="004641F2">
        <w:tc>
          <w:tcPr>
            <w:tcW w:w="1596" w:type="dxa"/>
            <w:vMerge/>
          </w:tcPr>
          <w:p w14:paraId="77E55E93" w14:textId="77777777" w:rsidR="00B1088D" w:rsidRPr="0092566A" w:rsidRDefault="00B1088D" w:rsidP="004641F2">
            <w:pPr>
              <w:spacing w:before="0" w:after="0"/>
              <w:rPr>
                <w:rFonts w:ascii="Arial" w:eastAsia="Times New Roman" w:hAnsi="Arial" w:cs="Times New Roman"/>
                <w:sz w:val="16"/>
              </w:rPr>
            </w:pPr>
          </w:p>
        </w:tc>
        <w:tc>
          <w:tcPr>
            <w:tcW w:w="1684" w:type="dxa"/>
          </w:tcPr>
          <w:p w14:paraId="356A12A2"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Governor of the Eastern Caribbean Central Bank (ECCB)</w:t>
            </w:r>
          </w:p>
          <w:p w14:paraId="4159939D" w14:textId="77777777" w:rsidR="00B1088D" w:rsidRPr="0092566A" w:rsidRDefault="00B1088D" w:rsidP="004641F2">
            <w:pPr>
              <w:spacing w:before="0" w:after="0"/>
              <w:rPr>
                <w:rFonts w:ascii="Arial" w:eastAsia="Times New Roman" w:hAnsi="Arial" w:cs="Times New Roman"/>
                <w:sz w:val="16"/>
              </w:rPr>
            </w:pPr>
          </w:p>
        </w:tc>
        <w:tc>
          <w:tcPr>
            <w:tcW w:w="2115" w:type="dxa"/>
          </w:tcPr>
          <w:p w14:paraId="2480C1CF"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HQ in St. Kitts and Nevis, with satellite locations in all participant countries</w:t>
            </w:r>
          </w:p>
        </w:tc>
        <w:tc>
          <w:tcPr>
            <w:tcW w:w="1980" w:type="dxa"/>
          </w:tcPr>
          <w:p w14:paraId="7A97D885"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Email and phone</w:t>
            </w:r>
          </w:p>
        </w:tc>
        <w:tc>
          <w:tcPr>
            <w:tcW w:w="2340" w:type="dxa"/>
          </w:tcPr>
          <w:p w14:paraId="2E5A5A9B"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Cover transportation and allowance costs.</w:t>
            </w:r>
          </w:p>
        </w:tc>
      </w:tr>
      <w:tr w:rsidR="00B1088D" w:rsidRPr="00A86B59" w14:paraId="7DC13A8A" w14:textId="77777777" w:rsidTr="004641F2">
        <w:tc>
          <w:tcPr>
            <w:tcW w:w="1596" w:type="dxa"/>
            <w:vMerge/>
          </w:tcPr>
          <w:p w14:paraId="10FE77B0" w14:textId="77777777" w:rsidR="00B1088D" w:rsidRPr="0092566A" w:rsidRDefault="00B1088D" w:rsidP="004641F2">
            <w:pPr>
              <w:spacing w:before="0" w:after="0"/>
              <w:rPr>
                <w:rFonts w:ascii="Arial" w:eastAsia="Times New Roman" w:hAnsi="Arial" w:cs="Times New Roman"/>
                <w:sz w:val="16"/>
              </w:rPr>
            </w:pPr>
          </w:p>
        </w:tc>
        <w:tc>
          <w:tcPr>
            <w:tcW w:w="1684" w:type="dxa"/>
          </w:tcPr>
          <w:p w14:paraId="0D4253F6"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 xml:space="preserve">Regional CSO example LGBT organizations </w:t>
            </w:r>
          </w:p>
        </w:tc>
        <w:tc>
          <w:tcPr>
            <w:tcW w:w="2115" w:type="dxa"/>
          </w:tcPr>
          <w:p w14:paraId="449BC09C" w14:textId="77777777" w:rsidR="00B1088D" w:rsidRPr="0092566A" w:rsidRDefault="00B1088D" w:rsidP="004641F2">
            <w:pPr>
              <w:spacing w:before="0" w:after="0"/>
              <w:rPr>
                <w:rFonts w:ascii="Arial" w:eastAsia="Times New Roman" w:hAnsi="Arial" w:cs="Times New Roman"/>
                <w:sz w:val="16"/>
              </w:rPr>
            </w:pPr>
          </w:p>
        </w:tc>
        <w:tc>
          <w:tcPr>
            <w:tcW w:w="1980" w:type="dxa"/>
          </w:tcPr>
          <w:p w14:paraId="2638FC03" w14:textId="77777777" w:rsidR="00B1088D" w:rsidRPr="0092566A"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Email and phone</w:t>
            </w:r>
          </w:p>
        </w:tc>
        <w:tc>
          <w:tcPr>
            <w:tcW w:w="2340" w:type="dxa"/>
          </w:tcPr>
          <w:p w14:paraId="7328C2AC" w14:textId="77777777" w:rsidR="00B1088D" w:rsidRPr="00A86B59" w:rsidRDefault="00B1088D" w:rsidP="004641F2">
            <w:pPr>
              <w:spacing w:before="0" w:after="0"/>
              <w:rPr>
                <w:rFonts w:ascii="Arial" w:eastAsia="Times New Roman" w:hAnsi="Arial" w:cs="Times New Roman"/>
                <w:sz w:val="16"/>
              </w:rPr>
            </w:pPr>
            <w:r w:rsidRPr="0092566A">
              <w:rPr>
                <w:rFonts w:ascii="Arial" w:eastAsia="Times New Roman" w:hAnsi="Arial" w:cs="Times New Roman"/>
                <w:sz w:val="16"/>
              </w:rPr>
              <w:t>Privacy and discretion</w:t>
            </w:r>
            <w:r w:rsidRPr="00A86B59">
              <w:rPr>
                <w:rFonts w:ascii="Arial" w:eastAsia="Times New Roman" w:hAnsi="Arial" w:cs="Times New Roman"/>
                <w:sz w:val="16"/>
              </w:rPr>
              <w:t xml:space="preserve">  </w:t>
            </w:r>
          </w:p>
        </w:tc>
      </w:tr>
    </w:tbl>
    <w:p w14:paraId="5DC3BE5F" w14:textId="77777777" w:rsidR="00B1088D" w:rsidRPr="00A86B59" w:rsidRDefault="00B1088D" w:rsidP="00365051">
      <w:pPr>
        <w:spacing w:before="0" w:after="0" w:line="240" w:lineRule="auto"/>
        <w:rPr>
          <w:rFonts w:ascii="Arial" w:hAnsi="Arial"/>
          <w:b/>
          <w:color w:val="000090"/>
          <w:sz w:val="20"/>
        </w:rPr>
      </w:pPr>
    </w:p>
    <w:sectPr w:rsidR="00B1088D" w:rsidRPr="00A86B59" w:rsidSect="005816E4">
      <w:pgSz w:w="12240" w:h="15840" w:code="1"/>
      <w:pgMar w:top="1440" w:right="1440" w:bottom="1440" w:left="1440" w:header="720" w:footer="720" w:gutter="0"/>
      <w:cols w:space="720"/>
      <w:noEndnote/>
      <w:titlePg/>
      <w:docGrid w:linePitch="326"/>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5450445" w16cex:dateUtc="2020-03-06T21:39:27.44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7432D4" w14:textId="77777777" w:rsidR="0019489C" w:rsidRDefault="0019489C" w:rsidP="006F2BF8">
      <w:r>
        <w:separator/>
      </w:r>
    </w:p>
  </w:endnote>
  <w:endnote w:type="continuationSeparator" w:id="0">
    <w:p w14:paraId="2A2A74AC" w14:textId="77777777" w:rsidR="0019489C" w:rsidRDefault="0019489C" w:rsidP="006F2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67A8DF" w14:textId="77777777" w:rsidR="00F55155" w:rsidRDefault="00F55155" w:rsidP="00950D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C65300" w14:textId="77777777" w:rsidR="00F55155" w:rsidRDefault="00F55155" w:rsidP="00E605B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77C113" w14:textId="77777777" w:rsidR="00F55155" w:rsidRPr="00E605B8" w:rsidRDefault="00F55155" w:rsidP="00950D2F">
    <w:pPr>
      <w:pStyle w:val="Footer"/>
      <w:framePr w:wrap="around" w:vAnchor="text" w:hAnchor="margin" w:xAlign="right" w:y="1"/>
      <w:rPr>
        <w:rStyle w:val="PageNumber"/>
        <w:rFonts w:ascii="Arial" w:hAnsi="Arial" w:cs="Arial"/>
        <w:sz w:val="20"/>
      </w:rPr>
    </w:pPr>
    <w:r w:rsidRPr="00E605B8">
      <w:rPr>
        <w:rStyle w:val="PageNumber"/>
        <w:rFonts w:ascii="Arial" w:hAnsi="Arial" w:cs="Arial"/>
        <w:sz w:val="20"/>
      </w:rPr>
      <w:fldChar w:fldCharType="begin"/>
    </w:r>
    <w:r w:rsidRPr="00E605B8">
      <w:rPr>
        <w:rStyle w:val="PageNumber"/>
        <w:rFonts w:ascii="Arial" w:hAnsi="Arial" w:cs="Arial"/>
        <w:sz w:val="20"/>
      </w:rPr>
      <w:instrText xml:space="preserve">PAGE  </w:instrText>
    </w:r>
    <w:r w:rsidRPr="00E605B8">
      <w:rPr>
        <w:rStyle w:val="PageNumber"/>
        <w:rFonts w:ascii="Arial" w:hAnsi="Arial" w:cs="Arial"/>
        <w:sz w:val="20"/>
      </w:rPr>
      <w:fldChar w:fldCharType="separate"/>
    </w:r>
    <w:r>
      <w:rPr>
        <w:rStyle w:val="PageNumber"/>
        <w:rFonts w:ascii="Arial" w:hAnsi="Arial" w:cs="Arial"/>
        <w:noProof/>
        <w:sz w:val="20"/>
      </w:rPr>
      <w:t>5</w:t>
    </w:r>
    <w:r w:rsidRPr="00E605B8">
      <w:rPr>
        <w:rStyle w:val="PageNumber"/>
        <w:rFonts w:ascii="Arial" w:hAnsi="Arial" w:cs="Arial"/>
        <w:sz w:val="20"/>
      </w:rPr>
      <w:fldChar w:fldCharType="end"/>
    </w:r>
  </w:p>
  <w:p w14:paraId="7336BC7B" w14:textId="564D40A1" w:rsidR="00F55155" w:rsidRPr="00354B35" w:rsidRDefault="00F55155" w:rsidP="00094292">
    <w:pPr>
      <w:pStyle w:val="Footer"/>
      <w:ind w:right="360"/>
      <w:jc w:val="right"/>
      <w:rPr>
        <w:rFonts w:cs="Calibri"/>
        <w:szCs w:val="22"/>
      </w:rPr>
    </w:pPr>
    <w:r w:rsidRPr="00354B35">
      <w:rPr>
        <w:rFonts w:cs="Calibri"/>
        <w:szCs w:val="22"/>
      </w:rPr>
      <w:t>CARIBBEAN DIGITAL TRANSFORMATION PROGRAM</w:t>
    </w:r>
    <w:r>
      <w:rPr>
        <w:rFonts w:cs="Calibri"/>
        <w:szCs w:val="22"/>
      </w:rPr>
      <w:t xml:space="preserve"> (P171528) STAKHOLDER ENGAGEMENT PLAN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6711306"/>
      <w:docPartObj>
        <w:docPartGallery w:val="Page Numbers (Bottom of Page)"/>
        <w:docPartUnique/>
      </w:docPartObj>
    </w:sdtPr>
    <w:sdtEndPr>
      <w:rPr>
        <w:noProof/>
      </w:rPr>
    </w:sdtEndPr>
    <w:sdtContent>
      <w:p w14:paraId="0A01A2FD" w14:textId="6C952F4F" w:rsidR="00F55155" w:rsidRDefault="00F5515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5C71685" w14:textId="77777777" w:rsidR="00F55155" w:rsidRDefault="00F551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E4D514" w14:textId="77777777" w:rsidR="0019489C" w:rsidRDefault="0019489C" w:rsidP="006F2BF8">
      <w:r>
        <w:separator/>
      </w:r>
    </w:p>
  </w:footnote>
  <w:footnote w:type="continuationSeparator" w:id="0">
    <w:p w14:paraId="181DB034" w14:textId="77777777" w:rsidR="0019489C" w:rsidRDefault="0019489C" w:rsidP="006F2BF8">
      <w:r>
        <w:continuationSeparator/>
      </w:r>
    </w:p>
  </w:footnote>
  <w:footnote w:id="1">
    <w:p w14:paraId="365D380D" w14:textId="77777777" w:rsidR="00F55155" w:rsidRDefault="00F55155" w:rsidP="006F6BD4">
      <w:pPr>
        <w:pStyle w:val="FootnoteText"/>
        <w:spacing w:before="0" w:after="0" w:line="240" w:lineRule="auto"/>
      </w:pPr>
      <w:r w:rsidRPr="006F6BD4">
        <w:rPr>
          <w:i/>
          <w:sz w:val="20"/>
          <w:szCs w:val="22"/>
        </w:rPr>
        <w:footnoteRef/>
      </w:r>
      <w:r w:rsidRPr="006F6BD4">
        <w:rPr>
          <w:i/>
          <w:sz w:val="20"/>
          <w:szCs w:val="22"/>
        </w:rPr>
        <w:t xml:space="preserve"> Situational Analysis of Children in Grenada, UNICEF 2017. Retrieved from: https://www.unicef.org/easterncaribbean/ECA_GRENADA_SitAn_Web.pdf.</w:t>
      </w:r>
    </w:p>
  </w:footnote>
  <w:footnote w:id="2">
    <w:p w14:paraId="313C09D0" w14:textId="77777777" w:rsidR="00F55155" w:rsidRPr="007305B9" w:rsidRDefault="00F55155" w:rsidP="007305B9">
      <w:pPr>
        <w:pStyle w:val="FootnoteText"/>
        <w:spacing w:before="0" w:after="0" w:line="240" w:lineRule="auto"/>
        <w:rPr>
          <w:sz w:val="20"/>
          <w:szCs w:val="22"/>
        </w:rPr>
      </w:pPr>
      <w:r w:rsidRPr="007305B9">
        <w:rPr>
          <w:rStyle w:val="FootnoteReference"/>
          <w:sz w:val="20"/>
          <w:szCs w:val="22"/>
        </w:rPr>
        <w:footnoteRef/>
      </w:r>
      <w:r w:rsidRPr="007305B9">
        <w:rPr>
          <w:sz w:val="20"/>
          <w:szCs w:val="22"/>
        </w:rPr>
        <w:t xml:space="preserve"> </w:t>
      </w:r>
      <w:r w:rsidRPr="007305B9">
        <w:rPr>
          <w:i/>
          <w:sz w:val="20"/>
          <w:szCs w:val="22"/>
        </w:rPr>
        <w:t xml:space="preserve">Situational Analysis of Children in Grenada, UNICEF 2017. </w:t>
      </w:r>
      <w:r w:rsidRPr="007305B9">
        <w:rPr>
          <w:sz w:val="20"/>
          <w:szCs w:val="22"/>
        </w:rPr>
        <w:t>Retrieved from: https://www.unicef.org/easterncaribbean/ECA_GRENADA_SitAn_Web.pdf.</w:t>
      </w:r>
    </w:p>
  </w:footnote>
  <w:footnote w:id="3">
    <w:p w14:paraId="67514827" w14:textId="77777777" w:rsidR="00F55155" w:rsidRPr="007305B9" w:rsidRDefault="00F55155" w:rsidP="007305B9">
      <w:pPr>
        <w:pStyle w:val="FootnoteText"/>
        <w:spacing w:before="0" w:after="0" w:line="240" w:lineRule="auto"/>
        <w:rPr>
          <w:sz w:val="20"/>
          <w:szCs w:val="22"/>
        </w:rPr>
      </w:pPr>
      <w:r w:rsidRPr="007305B9">
        <w:rPr>
          <w:rStyle w:val="FootnoteReference"/>
          <w:sz w:val="20"/>
          <w:szCs w:val="22"/>
        </w:rPr>
        <w:footnoteRef/>
      </w:r>
      <w:r w:rsidRPr="007305B9">
        <w:rPr>
          <w:sz w:val="20"/>
          <w:szCs w:val="22"/>
        </w:rPr>
        <w:t xml:space="preserve"> Government of Grenada, 2014.</w:t>
      </w:r>
    </w:p>
  </w:footnote>
  <w:footnote w:id="4">
    <w:p w14:paraId="3449E6F8" w14:textId="77777777" w:rsidR="00F55155" w:rsidRPr="007305B9" w:rsidRDefault="00F55155" w:rsidP="007305B9">
      <w:pPr>
        <w:pStyle w:val="FootnoteText"/>
        <w:spacing w:before="0" w:after="0" w:line="240" w:lineRule="auto"/>
        <w:rPr>
          <w:sz w:val="20"/>
          <w:szCs w:val="22"/>
        </w:rPr>
      </w:pPr>
      <w:r w:rsidRPr="007305B9">
        <w:rPr>
          <w:rStyle w:val="FootnoteReference"/>
          <w:sz w:val="20"/>
          <w:szCs w:val="22"/>
        </w:rPr>
        <w:footnoteRef/>
      </w:r>
      <w:r w:rsidRPr="007305B9">
        <w:rPr>
          <w:sz w:val="20"/>
          <w:szCs w:val="22"/>
        </w:rPr>
        <w:t xml:space="preserve"> </w:t>
      </w:r>
      <w:r w:rsidRPr="007305B9">
        <w:rPr>
          <w:i/>
          <w:sz w:val="20"/>
          <w:szCs w:val="22"/>
        </w:rPr>
        <w:t xml:space="preserve">Situational Analysis of Children in Grenada, UNICEF 2017. </w:t>
      </w:r>
      <w:r w:rsidRPr="007305B9">
        <w:rPr>
          <w:sz w:val="20"/>
          <w:szCs w:val="22"/>
        </w:rPr>
        <w:t>Retrieved from: https://www.unicef.org/easterncaribbean/ECA_GRENADA_SitAn_Web.pdf.</w:t>
      </w:r>
    </w:p>
  </w:footnote>
  <w:footnote w:id="5">
    <w:p w14:paraId="122E9A07" w14:textId="77777777" w:rsidR="00F55155" w:rsidRDefault="00F55155" w:rsidP="007305B9">
      <w:pPr>
        <w:pStyle w:val="FootnoteText"/>
        <w:spacing w:before="0" w:after="0" w:line="240" w:lineRule="auto"/>
      </w:pPr>
      <w:r w:rsidRPr="007305B9">
        <w:rPr>
          <w:rStyle w:val="FootnoteReference"/>
          <w:sz w:val="20"/>
          <w:szCs w:val="22"/>
        </w:rPr>
        <w:footnoteRef/>
      </w:r>
      <w:r w:rsidRPr="007305B9">
        <w:rPr>
          <w:sz w:val="20"/>
          <w:szCs w:val="22"/>
        </w:rPr>
        <w:t xml:space="preserve"> Information for this paragraph was extracted from </w:t>
      </w:r>
      <w:r w:rsidRPr="007305B9">
        <w:rPr>
          <w:i/>
          <w:sz w:val="20"/>
          <w:szCs w:val="22"/>
        </w:rPr>
        <w:t xml:space="preserve">Situational Analysis of Children in Grenada, UNICEF 2017. </w:t>
      </w:r>
      <w:r w:rsidRPr="007305B9">
        <w:rPr>
          <w:sz w:val="20"/>
          <w:szCs w:val="22"/>
        </w:rPr>
        <w:t>Retrieved from: https://www.unicef.org/easterncaribbean/ECA_GRENADA_SitAn_Web.pdf.</w:t>
      </w:r>
    </w:p>
  </w:footnote>
  <w:footnote w:id="6">
    <w:p w14:paraId="20D7C188" w14:textId="77777777" w:rsidR="00F55155" w:rsidRDefault="00F55155" w:rsidP="00DB7377">
      <w:pPr>
        <w:pStyle w:val="FootnoteText"/>
      </w:pPr>
      <w:r>
        <w:rPr>
          <w:rStyle w:val="FootnoteReference"/>
        </w:rPr>
        <w:footnoteRef/>
      </w:r>
      <w:r>
        <w:t xml:space="preserve"> </w:t>
      </w:r>
      <w:r w:rsidRPr="006A7F96">
        <w:t xml:space="preserve">Information for this paragraph was extracted from </w:t>
      </w:r>
      <w:r w:rsidRPr="006A7F96">
        <w:rPr>
          <w:i/>
        </w:rPr>
        <w:t xml:space="preserve">Situational Analysis of Children in Grenada, UNICEF 2017. </w:t>
      </w:r>
      <w:r w:rsidRPr="006A7F96">
        <w:t>Retrieved from: https://www.unicef.org/easterncaribbean/ECA_GRENADA_SitAn_Web.pdf.</w:t>
      </w:r>
    </w:p>
  </w:footnote>
  <w:footnote w:id="7">
    <w:p w14:paraId="78EFBC49" w14:textId="77777777" w:rsidR="00F55155" w:rsidRDefault="00F55155" w:rsidP="00B1088D">
      <w:pPr>
        <w:pStyle w:val="FootnoteText"/>
      </w:pPr>
      <w:r>
        <w:rPr>
          <w:rStyle w:val="FootnoteReference"/>
        </w:rPr>
        <w:footnoteRef/>
      </w:r>
      <w:r>
        <w:t xml:space="preserve"> </w:t>
      </w:r>
      <w:r>
        <w:rPr>
          <w:i/>
        </w:rPr>
        <w:t xml:space="preserve">Demographics: Situational Analysis of Children in Grenada, UNICEF 2017. </w:t>
      </w:r>
      <w:r>
        <w:t xml:space="preserve">Retrieved from: </w:t>
      </w:r>
      <w:r w:rsidRPr="008D116A">
        <w:t>https://www.unicef.org/easterncaribbean/ECA_GRENADA_SitAn_Web.pdf</w:t>
      </w:r>
    </w:p>
  </w:footnote>
  <w:footnote w:id="8">
    <w:p w14:paraId="20173BFA" w14:textId="77777777" w:rsidR="00F55155" w:rsidRDefault="00F55155" w:rsidP="00B1088D">
      <w:pPr>
        <w:pStyle w:val="FootnoteText"/>
      </w:pPr>
      <w:r>
        <w:rPr>
          <w:rStyle w:val="FootnoteReference"/>
        </w:rPr>
        <w:footnoteRef/>
      </w:r>
      <w:r>
        <w:t xml:space="preserve"> </w:t>
      </w:r>
      <w:r w:rsidRPr="008D116A">
        <w:t>Country Poverty Assessment Grenada, Carriacou and Petite Martinique, 2007/2008.</w:t>
      </w:r>
    </w:p>
  </w:footnote>
  <w:footnote w:id="9">
    <w:p w14:paraId="3664983F" w14:textId="77777777" w:rsidR="00F55155" w:rsidRDefault="00F55155" w:rsidP="00B1088D">
      <w:pPr>
        <w:pStyle w:val="FootnoteText"/>
      </w:pPr>
      <w:r>
        <w:rPr>
          <w:rStyle w:val="FootnoteReference"/>
        </w:rPr>
        <w:footnoteRef/>
      </w:r>
      <w:r>
        <w:t xml:space="preserve"> </w:t>
      </w:r>
      <w:r>
        <w:rPr>
          <w:i/>
        </w:rPr>
        <w:t xml:space="preserve">Demographics: Situational Analysis of Children in Grenada, UNICEF 2017. </w:t>
      </w:r>
      <w:r>
        <w:t xml:space="preserve">Retrieved from: </w:t>
      </w:r>
      <w:r w:rsidRPr="008D116A">
        <w:t>https://www.unicef.org/easterncaribbean/ECA_GRENADA_SitAn_Web.pdf</w:t>
      </w:r>
    </w:p>
  </w:footnote>
  <w:footnote w:id="10">
    <w:p w14:paraId="4C318C17" w14:textId="77777777" w:rsidR="00F55155" w:rsidRDefault="00F55155" w:rsidP="00B1088D">
      <w:pPr>
        <w:pStyle w:val="FootnoteText"/>
      </w:pPr>
      <w:r>
        <w:rPr>
          <w:rStyle w:val="FootnoteReference"/>
        </w:rPr>
        <w:footnoteRef/>
      </w:r>
      <w: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02EF87" w14:textId="53A24378" w:rsidR="00F55155" w:rsidRDefault="00F551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C9388" w14:textId="13032924" w:rsidR="00F55155" w:rsidRDefault="00F55155" w:rsidP="00354B35">
    <w:pPr>
      <w:pStyle w:val="Header"/>
      <w:tabs>
        <w:tab w:val="clear" w:pos="4536"/>
        <w:tab w:val="clear" w:pos="9072"/>
        <w:tab w:val="right" w:pos="936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EA13A" w14:textId="1A5540C3" w:rsidR="00F55155" w:rsidRDefault="00F551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B3C92"/>
    <w:multiLevelType w:val="hybridMultilevel"/>
    <w:tmpl w:val="EFB6D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1F5334"/>
    <w:multiLevelType w:val="hybridMultilevel"/>
    <w:tmpl w:val="1570E044"/>
    <w:lvl w:ilvl="0" w:tplc="3BD26782">
      <w:start w:val="1"/>
      <w:numFmt w:val="decimal"/>
      <w:lvlText w:val="%1."/>
      <w:lvlJc w:val="left"/>
      <w:pPr>
        <w:ind w:left="720" w:hanging="360"/>
      </w:pPr>
      <w:rPr>
        <w:rFonts w:asciiTheme="majorHAnsi" w:hAnsiTheme="majorHAnsi"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DF2FB4"/>
    <w:multiLevelType w:val="hybridMultilevel"/>
    <w:tmpl w:val="86C6E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D22CE1"/>
    <w:multiLevelType w:val="multilevel"/>
    <w:tmpl w:val="E15895B6"/>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4" w15:restartNumberingAfterBreak="0">
    <w:nsid w:val="30CC4D8A"/>
    <w:multiLevelType w:val="hybridMultilevel"/>
    <w:tmpl w:val="E27C3C1A"/>
    <w:lvl w:ilvl="0" w:tplc="032862D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5DA2DC9"/>
    <w:multiLevelType w:val="hybridMultilevel"/>
    <w:tmpl w:val="4692B2EC"/>
    <w:lvl w:ilvl="0" w:tplc="032862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2E2138"/>
    <w:multiLevelType w:val="hybridMultilevel"/>
    <w:tmpl w:val="2334F9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F457F12"/>
    <w:multiLevelType w:val="hybridMultilevel"/>
    <w:tmpl w:val="4464F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B658B5"/>
    <w:multiLevelType w:val="multilevel"/>
    <w:tmpl w:val="E70AE68E"/>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9" w15:restartNumberingAfterBreak="0">
    <w:nsid w:val="441B11EA"/>
    <w:multiLevelType w:val="hybridMultilevel"/>
    <w:tmpl w:val="267001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61E31C0"/>
    <w:multiLevelType w:val="hybridMultilevel"/>
    <w:tmpl w:val="A5EA6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9076C1"/>
    <w:multiLevelType w:val="hybridMultilevel"/>
    <w:tmpl w:val="57EC51AE"/>
    <w:lvl w:ilvl="0" w:tplc="032862D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9C60760"/>
    <w:multiLevelType w:val="multilevel"/>
    <w:tmpl w:val="26002C70"/>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3" w15:restartNumberingAfterBreak="0">
    <w:nsid w:val="4F733386"/>
    <w:multiLevelType w:val="multilevel"/>
    <w:tmpl w:val="F6C0B098"/>
    <w:lvl w:ilvl="0">
      <w:start w:val="1"/>
      <w:numFmt w:val="decimal"/>
      <w:pStyle w:val="Heading1"/>
      <w:lvlText w:val="%1"/>
      <w:lvlJc w:val="left"/>
      <w:pPr>
        <w:ind w:left="432" w:hanging="432"/>
      </w:pPr>
      <w:rPr>
        <w:rFonts w:hint="default"/>
      </w:r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51560510"/>
    <w:multiLevelType w:val="hybridMultilevel"/>
    <w:tmpl w:val="BA0ACBAA"/>
    <w:lvl w:ilvl="0" w:tplc="040C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15" w15:restartNumberingAfterBreak="0">
    <w:nsid w:val="55AF6CD6"/>
    <w:multiLevelType w:val="hybridMultilevel"/>
    <w:tmpl w:val="32788900"/>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6" w15:restartNumberingAfterBreak="0">
    <w:nsid w:val="626638DE"/>
    <w:multiLevelType w:val="hybridMultilevel"/>
    <w:tmpl w:val="44B2E8B6"/>
    <w:lvl w:ilvl="0" w:tplc="F9223060">
      <w:start w:val="1"/>
      <w:numFmt w:val="lowerLetter"/>
      <w:lvlText w:val="(%1)"/>
      <w:lvlJc w:val="left"/>
      <w:pPr>
        <w:ind w:left="810" w:hanging="360"/>
      </w:pPr>
      <w:rPr>
        <w:rFonts w:hint="default"/>
      </w:rPr>
    </w:lvl>
    <w:lvl w:ilvl="1" w:tplc="24090019" w:tentative="1">
      <w:start w:val="1"/>
      <w:numFmt w:val="lowerLetter"/>
      <w:lvlText w:val="%2."/>
      <w:lvlJc w:val="left"/>
      <w:pPr>
        <w:ind w:left="1530" w:hanging="360"/>
      </w:pPr>
    </w:lvl>
    <w:lvl w:ilvl="2" w:tplc="2409001B" w:tentative="1">
      <w:start w:val="1"/>
      <w:numFmt w:val="lowerRoman"/>
      <w:lvlText w:val="%3."/>
      <w:lvlJc w:val="right"/>
      <w:pPr>
        <w:ind w:left="2250" w:hanging="180"/>
      </w:pPr>
    </w:lvl>
    <w:lvl w:ilvl="3" w:tplc="2409000F" w:tentative="1">
      <w:start w:val="1"/>
      <w:numFmt w:val="decimal"/>
      <w:lvlText w:val="%4."/>
      <w:lvlJc w:val="left"/>
      <w:pPr>
        <w:ind w:left="2970" w:hanging="360"/>
      </w:pPr>
    </w:lvl>
    <w:lvl w:ilvl="4" w:tplc="24090019" w:tentative="1">
      <w:start w:val="1"/>
      <w:numFmt w:val="lowerLetter"/>
      <w:lvlText w:val="%5."/>
      <w:lvlJc w:val="left"/>
      <w:pPr>
        <w:ind w:left="3690" w:hanging="360"/>
      </w:pPr>
    </w:lvl>
    <w:lvl w:ilvl="5" w:tplc="2409001B" w:tentative="1">
      <w:start w:val="1"/>
      <w:numFmt w:val="lowerRoman"/>
      <w:lvlText w:val="%6."/>
      <w:lvlJc w:val="right"/>
      <w:pPr>
        <w:ind w:left="4410" w:hanging="180"/>
      </w:pPr>
    </w:lvl>
    <w:lvl w:ilvl="6" w:tplc="2409000F" w:tentative="1">
      <w:start w:val="1"/>
      <w:numFmt w:val="decimal"/>
      <w:lvlText w:val="%7."/>
      <w:lvlJc w:val="left"/>
      <w:pPr>
        <w:ind w:left="5130" w:hanging="360"/>
      </w:pPr>
    </w:lvl>
    <w:lvl w:ilvl="7" w:tplc="24090019" w:tentative="1">
      <w:start w:val="1"/>
      <w:numFmt w:val="lowerLetter"/>
      <w:lvlText w:val="%8."/>
      <w:lvlJc w:val="left"/>
      <w:pPr>
        <w:ind w:left="5850" w:hanging="360"/>
      </w:pPr>
    </w:lvl>
    <w:lvl w:ilvl="8" w:tplc="2409001B" w:tentative="1">
      <w:start w:val="1"/>
      <w:numFmt w:val="lowerRoman"/>
      <w:lvlText w:val="%9."/>
      <w:lvlJc w:val="right"/>
      <w:pPr>
        <w:ind w:left="6570" w:hanging="180"/>
      </w:pPr>
    </w:lvl>
  </w:abstractNum>
  <w:abstractNum w:abstractNumId="17" w15:restartNumberingAfterBreak="0">
    <w:nsid w:val="746A6A79"/>
    <w:multiLevelType w:val="hybridMultilevel"/>
    <w:tmpl w:val="E034ABD8"/>
    <w:lvl w:ilvl="0" w:tplc="032862D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A625964"/>
    <w:multiLevelType w:val="multilevel"/>
    <w:tmpl w:val="3D1CC9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7C7D109A"/>
    <w:multiLevelType w:val="hybridMultilevel"/>
    <w:tmpl w:val="2B2A4B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556EB4"/>
    <w:multiLevelType w:val="hybridMultilevel"/>
    <w:tmpl w:val="C97E96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E695E3B"/>
    <w:multiLevelType w:val="hybridMultilevel"/>
    <w:tmpl w:val="CDEA424E"/>
    <w:lvl w:ilvl="0" w:tplc="9258E5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0"/>
  </w:num>
  <w:num w:numId="3">
    <w:abstractNumId w:val="12"/>
  </w:num>
  <w:num w:numId="4">
    <w:abstractNumId w:val="13"/>
  </w:num>
  <w:num w:numId="5">
    <w:abstractNumId w:val="17"/>
  </w:num>
  <w:num w:numId="6">
    <w:abstractNumId w:val="11"/>
  </w:num>
  <w:num w:numId="7">
    <w:abstractNumId w:val="4"/>
  </w:num>
  <w:num w:numId="8">
    <w:abstractNumId w:val="5"/>
  </w:num>
  <w:num w:numId="9">
    <w:abstractNumId w:val="1"/>
  </w:num>
  <w:num w:numId="10">
    <w:abstractNumId w:val="19"/>
  </w:num>
  <w:num w:numId="11">
    <w:abstractNumId w:val="2"/>
  </w:num>
  <w:num w:numId="12">
    <w:abstractNumId w:val="7"/>
  </w:num>
  <w:num w:numId="13">
    <w:abstractNumId w:val="0"/>
  </w:num>
  <w:num w:numId="14">
    <w:abstractNumId w:val="3"/>
  </w:num>
  <w:num w:numId="15">
    <w:abstractNumId w:val="8"/>
  </w:num>
  <w:num w:numId="16">
    <w:abstractNumId w:val="9"/>
  </w:num>
  <w:num w:numId="17">
    <w:abstractNumId w:val="15"/>
  </w:num>
  <w:num w:numId="18">
    <w:abstractNumId w:val="14"/>
  </w:num>
  <w:num w:numId="19">
    <w:abstractNumId w:val="10"/>
  </w:num>
  <w:num w:numId="20">
    <w:abstractNumId w:val="16"/>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QzM7UwNTI3MDO1NDZU0lEKTi0uzszPAykwrAUAy0bDgywAAAA="/>
  </w:docVars>
  <w:rsids>
    <w:rsidRoot w:val="00511F7B"/>
    <w:rsid w:val="00000632"/>
    <w:rsid w:val="00000B93"/>
    <w:rsid w:val="000026F0"/>
    <w:rsid w:val="00002A80"/>
    <w:rsid w:val="00004B59"/>
    <w:rsid w:val="000078AC"/>
    <w:rsid w:val="0001084F"/>
    <w:rsid w:val="00013971"/>
    <w:rsid w:val="000160DA"/>
    <w:rsid w:val="0001681A"/>
    <w:rsid w:val="00020C84"/>
    <w:rsid w:val="000233F5"/>
    <w:rsid w:val="00023643"/>
    <w:rsid w:val="000239FE"/>
    <w:rsid w:val="000247EA"/>
    <w:rsid w:val="000253D5"/>
    <w:rsid w:val="00026C30"/>
    <w:rsid w:val="00026EF7"/>
    <w:rsid w:val="00031738"/>
    <w:rsid w:val="00033477"/>
    <w:rsid w:val="0003356D"/>
    <w:rsid w:val="00034B17"/>
    <w:rsid w:val="00040846"/>
    <w:rsid w:val="00041050"/>
    <w:rsid w:val="00042276"/>
    <w:rsid w:val="000450ED"/>
    <w:rsid w:val="000454EC"/>
    <w:rsid w:val="0004707A"/>
    <w:rsid w:val="0005017F"/>
    <w:rsid w:val="00051E4E"/>
    <w:rsid w:val="0005230E"/>
    <w:rsid w:val="00052611"/>
    <w:rsid w:val="000526D4"/>
    <w:rsid w:val="00052FE1"/>
    <w:rsid w:val="0005406B"/>
    <w:rsid w:val="00054377"/>
    <w:rsid w:val="00061D76"/>
    <w:rsid w:val="00070449"/>
    <w:rsid w:val="000743DE"/>
    <w:rsid w:val="0007484C"/>
    <w:rsid w:val="000765A8"/>
    <w:rsid w:val="00080E4A"/>
    <w:rsid w:val="0008432D"/>
    <w:rsid w:val="000847E1"/>
    <w:rsid w:val="000934AF"/>
    <w:rsid w:val="00094292"/>
    <w:rsid w:val="00095175"/>
    <w:rsid w:val="000971DB"/>
    <w:rsid w:val="00097C5A"/>
    <w:rsid w:val="000A25A1"/>
    <w:rsid w:val="000A36B4"/>
    <w:rsid w:val="000A6E73"/>
    <w:rsid w:val="000A7434"/>
    <w:rsid w:val="000B538B"/>
    <w:rsid w:val="000B5770"/>
    <w:rsid w:val="000B58AB"/>
    <w:rsid w:val="000B7D53"/>
    <w:rsid w:val="000C38F1"/>
    <w:rsid w:val="000C4F71"/>
    <w:rsid w:val="000C7429"/>
    <w:rsid w:val="000C7719"/>
    <w:rsid w:val="000D0C37"/>
    <w:rsid w:val="000D5F2F"/>
    <w:rsid w:val="000E084E"/>
    <w:rsid w:val="000E4737"/>
    <w:rsid w:val="000E6726"/>
    <w:rsid w:val="000E6FB8"/>
    <w:rsid w:val="000E6FE1"/>
    <w:rsid w:val="000F0182"/>
    <w:rsid w:val="000F4103"/>
    <w:rsid w:val="000F43E3"/>
    <w:rsid w:val="000F5369"/>
    <w:rsid w:val="000F6621"/>
    <w:rsid w:val="000F67E2"/>
    <w:rsid w:val="000F7EE9"/>
    <w:rsid w:val="001017EF"/>
    <w:rsid w:val="001064BA"/>
    <w:rsid w:val="00106849"/>
    <w:rsid w:val="00106A20"/>
    <w:rsid w:val="00107921"/>
    <w:rsid w:val="00110B35"/>
    <w:rsid w:val="00113184"/>
    <w:rsid w:val="00114F6C"/>
    <w:rsid w:val="001208EB"/>
    <w:rsid w:val="00121C48"/>
    <w:rsid w:val="00122065"/>
    <w:rsid w:val="00125B38"/>
    <w:rsid w:val="00125B7C"/>
    <w:rsid w:val="00130DEC"/>
    <w:rsid w:val="00131552"/>
    <w:rsid w:val="00134758"/>
    <w:rsid w:val="001405F4"/>
    <w:rsid w:val="00145FCF"/>
    <w:rsid w:val="0014683A"/>
    <w:rsid w:val="001572D7"/>
    <w:rsid w:val="0016122A"/>
    <w:rsid w:val="00165364"/>
    <w:rsid w:val="001664FB"/>
    <w:rsid w:val="0017044D"/>
    <w:rsid w:val="0017130A"/>
    <w:rsid w:val="00171F10"/>
    <w:rsid w:val="00174711"/>
    <w:rsid w:val="00176A13"/>
    <w:rsid w:val="00176A7A"/>
    <w:rsid w:val="0017744F"/>
    <w:rsid w:val="00177D44"/>
    <w:rsid w:val="00181CDD"/>
    <w:rsid w:val="00181D73"/>
    <w:rsid w:val="001920C4"/>
    <w:rsid w:val="001934EB"/>
    <w:rsid w:val="0019489C"/>
    <w:rsid w:val="001A32AC"/>
    <w:rsid w:val="001B2FD9"/>
    <w:rsid w:val="001B6694"/>
    <w:rsid w:val="001B7990"/>
    <w:rsid w:val="001B7FC6"/>
    <w:rsid w:val="001C037D"/>
    <w:rsid w:val="001C43BC"/>
    <w:rsid w:val="001C5E93"/>
    <w:rsid w:val="001D0CCA"/>
    <w:rsid w:val="001D227E"/>
    <w:rsid w:val="001D2AFD"/>
    <w:rsid w:val="001D3F62"/>
    <w:rsid w:val="001D474B"/>
    <w:rsid w:val="001D61FE"/>
    <w:rsid w:val="001D6B03"/>
    <w:rsid w:val="001E02E8"/>
    <w:rsid w:val="001E3FAE"/>
    <w:rsid w:val="001E79B6"/>
    <w:rsid w:val="001F3559"/>
    <w:rsid w:val="001F45A5"/>
    <w:rsid w:val="001F5C99"/>
    <w:rsid w:val="001F6D9A"/>
    <w:rsid w:val="00200334"/>
    <w:rsid w:val="00202B7C"/>
    <w:rsid w:val="00204AD5"/>
    <w:rsid w:val="0020569A"/>
    <w:rsid w:val="00207D2E"/>
    <w:rsid w:val="002108D7"/>
    <w:rsid w:val="002137CD"/>
    <w:rsid w:val="00215BF6"/>
    <w:rsid w:val="002166CA"/>
    <w:rsid w:val="00217D0E"/>
    <w:rsid w:val="002202FD"/>
    <w:rsid w:val="00220D95"/>
    <w:rsid w:val="002210F2"/>
    <w:rsid w:val="00222921"/>
    <w:rsid w:val="0022588D"/>
    <w:rsid w:val="00225B7F"/>
    <w:rsid w:val="0022692A"/>
    <w:rsid w:val="00237C13"/>
    <w:rsid w:val="00243F52"/>
    <w:rsid w:val="00245722"/>
    <w:rsid w:val="00246175"/>
    <w:rsid w:val="0025602E"/>
    <w:rsid w:val="002637FE"/>
    <w:rsid w:val="00263FCB"/>
    <w:rsid w:val="00264BC2"/>
    <w:rsid w:val="00265E59"/>
    <w:rsid w:val="00267969"/>
    <w:rsid w:val="00272451"/>
    <w:rsid w:val="002753D7"/>
    <w:rsid w:val="00280D93"/>
    <w:rsid w:val="00282476"/>
    <w:rsid w:val="00283E9E"/>
    <w:rsid w:val="00284B1B"/>
    <w:rsid w:val="0028553C"/>
    <w:rsid w:val="00290A6C"/>
    <w:rsid w:val="0029434A"/>
    <w:rsid w:val="002944AB"/>
    <w:rsid w:val="00294F6E"/>
    <w:rsid w:val="0029513E"/>
    <w:rsid w:val="002A09FC"/>
    <w:rsid w:val="002A3DC5"/>
    <w:rsid w:val="002A3E7C"/>
    <w:rsid w:val="002A4190"/>
    <w:rsid w:val="002A5A26"/>
    <w:rsid w:val="002A7012"/>
    <w:rsid w:val="002B4C3D"/>
    <w:rsid w:val="002B4D99"/>
    <w:rsid w:val="002C01D1"/>
    <w:rsid w:val="002C1D85"/>
    <w:rsid w:val="002C2670"/>
    <w:rsid w:val="002D3267"/>
    <w:rsid w:val="002E5A43"/>
    <w:rsid w:val="002E77FC"/>
    <w:rsid w:val="002F1D2C"/>
    <w:rsid w:val="002F1EBC"/>
    <w:rsid w:val="002F4F05"/>
    <w:rsid w:val="002F5D67"/>
    <w:rsid w:val="002F7766"/>
    <w:rsid w:val="002F7D90"/>
    <w:rsid w:val="00300368"/>
    <w:rsid w:val="0030046B"/>
    <w:rsid w:val="00301B2F"/>
    <w:rsid w:val="00303ABB"/>
    <w:rsid w:val="0030484E"/>
    <w:rsid w:val="00305BD0"/>
    <w:rsid w:val="0030642C"/>
    <w:rsid w:val="003069F9"/>
    <w:rsid w:val="0030774F"/>
    <w:rsid w:val="00311FA6"/>
    <w:rsid w:val="003129E2"/>
    <w:rsid w:val="0032244E"/>
    <w:rsid w:val="00323F65"/>
    <w:rsid w:val="00324422"/>
    <w:rsid w:val="00327C21"/>
    <w:rsid w:val="00327E91"/>
    <w:rsid w:val="0033256D"/>
    <w:rsid w:val="003329DA"/>
    <w:rsid w:val="0033395D"/>
    <w:rsid w:val="00336128"/>
    <w:rsid w:val="00337688"/>
    <w:rsid w:val="003400E2"/>
    <w:rsid w:val="00340C9E"/>
    <w:rsid w:val="00342209"/>
    <w:rsid w:val="00343E71"/>
    <w:rsid w:val="0035080E"/>
    <w:rsid w:val="00352CED"/>
    <w:rsid w:val="00354B35"/>
    <w:rsid w:val="00354FEA"/>
    <w:rsid w:val="003567AB"/>
    <w:rsid w:val="00356953"/>
    <w:rsid w:val="003611B5"/>
    <w:rsid w:val="003623A6"/>
    <w:rsid w:val="00363568"/>
    <w:rsid w:val="00365051"/>
    <w:rsid w:val="00370B97"/>
    <w:rsid w:val="0037335F"/>
    <w:rsid w:val="00373966"/>
    <w:rsid w:val="003754DB"/>
    <w:rsid w:val="003804EA"/>
    <w:rsid w:val="00382F34"/>
    <w:rsid w:val="0038425C"/>
    <w:rsid w:val="003870A4"/>
    <w:rsid w:val="00387E10"/>
    <w:rsid w:val="003921D6"/>
    <w:rsid w:val="003928E1"/>
    <w:rsid w:val="003945CE"/>
    <w:rsid w:val="00395030"/>
    <w:rsid w:val="0039561C"/>
    <w:rsid w:val="003971B6"/>
    <w:rsid w:val="003A29AC"/>
    <w:rsid w:val="003A452A"/>
    <w:rsid w:val="003A6013"/>
    <w:rsid w:val="003A7787"/>
    <w:rsid w:val="003B357E"/>
    <w:rsid w:val="003B3D62"/>
    <w:rsid w:val="003B40D3"/>
    <w:rsid w:val="003B6717"/>
    <w:rsid w:val="003B72B8"/>
    <w:rsid w:val="003C0FB7"/>
    <w:rsid w:val="003C265B"/>
    <w:rsid w:val="003C26FE"/>
    <w:rsid w:val="003C3021"/>
    <w:rsid w:val="003C5F75"/>
    <w:rsid w:val="003C78C4"/>
    <w:rsid w:val="003D2376"/>
    <w:rsid w:val="003D23DE"/>
    <w:rsid w:val="003D2832"/>
    <w:rsid w:val="003D2D31"/>
    <w:rsid w:val="003D5B19"/>
    <w:rsid w:val="003D60E0"/>
    <w:rsid w:val="003E47A9"/>
    <w:rsid w:val="003E4958"/>
    <w:rsid w:val="003F6D39"/>
    <w:rsid w:val="00401096"/>
    <w:rsid w:val="00405269"/>
    <w:rsid w:val="0040615C"/>
    <w:rsid w:val="00407E87"/>
    <w:rsid w:val="00411A59"/>
    <w:rsid w:val="004172ED"/>
    <w:rsid w:val="004176B4"/>
    <w:rsid w:val="00420384"/>
    <w:rsid w:val="00430325"/>
    <w:rsid w:val="00434AB3"/>
    <w:rsid w:val="00435C53"/>
    <w:rsid w:val="00440BF2"/>
    <w:rsid w:val="004424DB"/>
    <w:rsid w:val="00451526"/>
    <w:rsid w:val="00452285"/>
    <w:rsid w:val="00457FCD"/>
    <w:rsid w:val="004610C6"/>
    <w:rsid w:val="0046362D"/>
    <w:rsid w:val="004641F2"/>
    <w:rsid w:val="00464B9B"/>
    <w:rsid w:val="00465458"/>
    <w:rsid w:val="00465638"/>
    <w:rsid w:val="00466405"/>
    <w:rsid w:val="00467C19"/>
    <w:rsid w:val="00471028"/>
    <w:rsid w:val="00471695"/>
    <w:rsid w:val="00475E97"/>
    <w:rsid w:val="004762E9"/>
    <w:rsid w:val="00476B14"/>
    <w:rsid w:val="00477DF5"/>
    <w:rsid w:val="00487CDE"/>
    <w:rsid w:val="004914CA"/>
    <w:rsid w:val="0049359D"/>
    <w:rsid w:val="00493C91"/>
    <w:rsid w:val="0049469C"/>
    <w:rsid w:val="004955F3"/>
    <w:rsid w:val="004960F6"/>
    <w:rsid w:val="004970D5"/>
    <w:rsid w:val="004B14F9"/>
    <w:rsid w:val="004B5CFD"/>
    <w:rsid w:val="004B6279"/>
    <w:rsid w:val="004B7215"/>
    <w:rsid w:val="004B7CEC"/>
    <w:rsid w:val="004C106F"/>
    <w:rsid w:val="004C1A4A"/>
    <w:rsid w:val="004C280E"/>
    <w:rsid w:val="004C6912"/>
    <w:rsid w:val="004D1FF3"/>
    <w:rsid w:val="004E3E7D"/>
    <w:rsid w:val="004E6977"/>
    <w:rsid w:val="004E6C55"/>
    <w:rsid w:val="004E7EF3"/>
    <w:rsid w:val="004F0653"/>
    <w:rsid w:val="004F12B2"/>
    <w:rsid w:val="004F1DED"/>
    <w:rsid w:val="004F2857"/>
    <w:rsid w:val="004F3790"/>
    <w:rsid w:val="004F3F97"/>
    <w:rsid w:val="004F6B9B"/>
    <w:rsid w:val="005007A8"/>
    <w:rsid w:val="00503061"/>
    <w:rsid w:val="00506E76"/>
    <w:rsid w:val="00511F7B"/>
    <w:rsid w:val="00514860"/>
    <w:rsid w:val="00515C15"/>
    <w:rsid w:val="00515D92"/>
    <w:rsid w:val="005164C8"/>
    <w:rsid w:val="00516D08"/>
    <w:rsid w:val="00523E59"/>
    <w:rsid w:val="00524350"/>
    <w:rsid w:val="00524F5B"/>
    <w:rsid w:val="005252C1"/>
    <w:rsid w:val="005273A4"/>
    <w:rsid w:val="0053116C"/>
    <w:rsid w:val="0053449F"/>
    <w:rsid w:val="00536F03"/>
    <w:rsid w:val="005428D1"/>
    <w:rsid w:val="00542B3A"/>
    <w:rsid w:val="00542B71"/>
    <w:rsid w:val="00544F01"/>
    <w:rsid w:val="00545B87"/>
    <w:rsid w:val="00552A2A"/>
    <w:rsid w:val="00553EBF"/>
    <w:rsid w:val="00554CE4"/>
    <w:rsid w:val="00565924"/>
    <w:rsid w:val="00570D74"/>
    <w:rsid w:val="00573A8D"/>
    <w:rsid w:val="00573AAE"/>
    <w:rsid w:val="00573F1D"/>
    <w:rsid w:val="00576AC6"/>
    <w:rsid w:val="00581488"/>
    <w:rsid w:val="005816E4"/>
    <w:rsid w:val="00582516"/>
    <w:rsid w:val="00583880"/>
    <w:rsid w:val="0058433E"/>
    <w:rsid w:val="00584696"/>
    <w:rsid w:val="00587409"/>
    <w:rsid w:val="00587DFD"/>
    <w:rsid w:val="00587FE7"/>
    <w:rsid w:val="0059001A"/>
    <w:rsid w:val="0059336D"/>
    <w:rsid w:val="0059467E"/>
    <w:rsid w:val="00597E56"/>
    <w:rsid w:val="005A3C7A"/>
    <w:rsid w:val="005A3CE6"/>
    <w:rsid w:val="005A601D"/>
    <w:rsid w:val="005B06A7"/>
    <w:rsid w:val="005C2858"/>
    <w:rsid w:val="005C3F40"/>
    <w:rsid w:val="005C4335"/>
    <w:rsid w:val="005C5816"/>
    <w:rsid w:val="005C73DA"/>
    <w:rsid w:val="005E116D"/>
    <w:rsid w:val="005E2E25"/>
    <w:rsid w:val="005E3B77"/>
    <w:rsid w:val="005E4B4E"/>
    <w:rsid w:val="005E5247"/>
    <w:rsid w:val="005F0685"/>
    <w:rsid w:val="005F102E"/>
    <w:rsid w:val="005F23C9"/>
    <w:rsid w:val="005F2D9F"/>
    <w:rsid w:val="005F6763"/>
    <w:rsid w:val="00600825"/>
    <w:rsid w:val="00600B08"/>
    <w:rsid w:val="00601615"/>
    <w:rsid w:val="00602180"/>
    <w:rsid w:val="006027C5"/>
    <w:rsid w:val="006028F4"/>
    <w:rsid w:val="00610246"/>
    <w:rsid w:val="00611E6E"/>
    <w:rsid w:val="00612DDA"/>
    <w:rsid w:val="00614394"/>
    <w:rsid w:val="00615B2E"/>
    <w:rsid w:val="0062186D"/>
    <w:rsid w:val="00621D87"/>
    <w:rsid w:val="00622268"/>
    <w:rsid w:val="00623484"/>
    <w:rsid w:val="0062470B"/>
    <w:rsid w:val="0062572D"/>
    <w:rsid w:val="00625896"/>
    <w:rsid w:val="00625F88"/>
    <w:rsid w:val="006300BB"/>
    <w:rsid w:val="00630620"/>
    <w:rsid w:val="00630C02"/>
    <w:rsid w:val="00631CFB"/>
    <w:rsid w:val="006374CE"/>
    <w:rsid w:val="00640E26"/>
    <w:rsid w:val="00643209"/>
    <w:rsid w:val="00646094"/>
    <w:rsid w:val="00647F50"/>
    <w:rsid w:val="00647F7B"/>
    <w:rsid w:val="00651C2C"/>
    <w:rsid w:val="00653CDF"/>
    <w:rsid w:val="00654BA5"/>
    <w:rsid w:val="00656E67"/>
    <w:rsid w:val="0066489B"/>
    <w:rsid w:val="00665E27"/>
    <w:rsid w:val="00670B15"/>
    <w:rsid w:val="006734FC"/>
    <w:rsid w:val="00674F46"/>
    <w:rsid w:val="00680E13"/>
    <w:rsid w:val="00680F48"/>
    <w:rsid w:val="00682A95"/>
    <w:rsid w:val="006834E3"/>
    <w:rsid w:val="0068589C"/>
    <w:rsid w:val="00686963"/>
    <w:rsid w:val="0069232D"/>
    <w:rsid w:val="0069278A"/>
    <w:rsid w:val="00694CA9"/>
    <w:rsid w:val="0069688F"/>
    <w:rsid w:val="00696B78"/>
    <w:rsid w:val="00697D5C"/>
    <w:rsid w:val="006A1668"/>
    <w:rsid w:val="006A19B5"/>
    <w:rsid w:val="006A21C0"/>
    <w:rsid w:val="006A2430"/>
    <w:rsid w:val="006A53DB"/>
    <w:rsid w:val="006A6712"/>
    <w:rsid w:val="006B10C9"/>
    <w:rsid w:val="006B23F6"/>
    <w:rsid w:val="006B4696"/>
    <w:rsid w:val="006B4D57"/>
    <w:rsid w:val="006B6E17"/>
    <w:rsid w:val="006B78A7"/>
    <w:rsid w:val="006C01CD"/>
    <w:rsid w:val="006C099A"/>
    <w:rsid w:val="006C153F"/>
    <w:rsid w:val="006C2014"/>
    <w:rsid w:val="006C65CC"/>
    <w:rsid w:val="006C7C19"/>
    <w:rsid w:val="006C7DAF"/>
    <w:rsid w:val="006D05CC"/>
    <w:rsid w:val="006D52B4"/>
    <w:rsid w:val="006E1BEB"/>
    <w:rsid w:val="006E26B2"/>
    <w:rsid w:val="006E2CCB"/>
    <w:rsid w:val="006E49DB"/>
    <w:rsid w:val="006E5D2D"/>
    <w:rsid w:val="006E78A7"/>
    <w:rsid w:val="006F2BF8"/>
    <w:rsid w:val="006F31F5"/>
    <w:rsid w:val="006F442E"/>
    <w:rsid w:val="006F6BD4"/>
    <w:rsid w:val="00700284"/>
    <w:rsid w:val="00701E98"/>
    <w:rsid w:val="00702441"/>
    <w:rsid w:val="00703328"/>
    <w:rsid w:val="007057BE"/>
    <w:rsid w:val="007103ED"/>
    <w:rsid w:val="00711E49"/>
    <w:rsid w:val="00712B78"/>
    <w:rsid w:val="00713483"/>
    <w:rsid w:val="0071653C"/>
    <w:rsid w:val="007170EA"/>
    <w:rsid w:val="00723AF0"/>
    <w:rsid w:val="00724D46"/>
    <w:rsid w:val="00724F80"/>
    <w:rsid w:val="00726A3B"/>
    <w:rsid w:val="0073054A"/>
    <w:rsid w:val="007305B9"/>
    <w:rsid w:val="007313A7"/>
    <w:rsid w:val="0073300B"/>
    <w:rsid w:val="007330E8"/>
    <w:rsid w:val="00733217"/>
    <w:rsid w:val="00733CFA"/>
    <w:rsid w:val="007351CE"/>
    <w:rsid w:val="007354D6"/>
    <w:rsid w:val="00737257"/>
    <w:rsid w:val="00742E2A"/>
    <w:rsid w:val="00743C26"/>
    <w:rsid w:val="00745550"/>
    <w:rsid w:val="00747429"/>
    <w:rsid w:val="00747B95"/>
    <w:rsid w:val="007507AE"/>
    <w:rsid w:val="007511C9"/>
    <w:rsid w:val="00752459"/>
    <w:rsid w:val="00754EBB"/>
    <w:rsid w:val="00755310"/>
    <w:rsid w:val="0075674E"/>
    <w:rsid w:val="00761FAC"/>
    <w:rsid w:val="0076379F"/>
    <w:rsid w:val="007707CF"/>
    <w:rsid w:val="007722FA"/>
    <w:rsid w:val="007726D8"/>
    <w:rsid w:val="00774038"/>
    <w:rsid w:val="007746AE"/>
    <w:rsid w:val="00776A1B"/>
    <w:rsid w:val="00781893"/>
    <w:rsid w:val="0078331A"/>
    <w:rsid w:val="00783A71"/>
    <w:rsid w:val="00790CD2"/>
    <w:rsid w:val="00791511"/>
    <w:rsid w:val="007917BD"/>
    <w:rsid w:val="007940ED"/>
    <w:rsid w:val="00795E7F"/>
    <w:rsid w:val="007966EA"/>
    <w:rsid w:val="00797905"/>
    <w:rsid w:val="007A02EE"/>
    <w:rsid w:val="007A1AD8"/>
    <w:rsid w:val="007A204F"/>
    <w:rsid w:val="007A2A76"/>
    <w:rsid w:val="007A37F3"/>
    <w:rsid w:val="007A57F5"/>
    <w:rsid w:val="007A5CA9"/>
    <w:rsid w:val="007B4FFB"/>
    <w:rsid w:val="007C67C5"/>
    <w:rsid w:val="007E18F8"/>
    <w:rsid w:val="007E285B"/>
    <w:rsid w:val="007E4525"/>
    <w:rsid w:val="007E6B19"/>
    <w:rsid w:val="007E7606"/>
    <w:rsid w:val="007F6161"/>
    <w:rsid w:val="007F7939"/>
    <w:rsid w:val="00801590"/>
    <w:rsid w:val="00801FDE"/>
    <w:rsid w:val="00802936"/>
    <w:rsid w:val="0080362D"/>
    <w:rsid w:val="00803AA7"/>
    <w:rsid w:val="00810541"/>
    <w:rsid w:val="00815047"/>
    <w:rsid w:val="00815CAB"/>
    <w:rsid w:val="008161C7"/>
    <w:rsid w:val="008172DA"/>
    <w:rsid w:val="0082015E"/>
    <w:rsid w:val="00823989"/>
    <w:rsid w:val="008311EB"/>
    <w:rsid w:val="00832588"/>
    <w:rsid w:val="00837D68"/>
    <w:rsid w:val="0084200C"/>
    <w:rsid w:val="00842F30"/>
    <w:rsid w:val="00844AE4"/>
    <w:rsid w:val="008451EF"/>
    <w:rsid w:val="00846985"/>
    <w:rsid w:val="00850194"/>
    <w:rsid w:val="00850476"/>
    <w:rsid w:val="00850937"/>
    <w:rsid w:val="00857ECD"/>
    <w:rsid w:val="008605E9"/>
    <w:rsid w:val="008607C5"/>
    <w:rsid w:val="00865928"/>
    <w:rsid w:val="00870317"/>
    <w:rsid w:val="00870D2C"/>
    <w:rsid w:val="00870FC9"/>
    <w:rsid w:val="008758B7"/>
    <w:rsid w:val="00876263"/>
    <w:rsid w:val="00880AE9"/>
    <w:rsid w:val="008816BD"/>
    <w:rsid w:val="0088217E"/>
    <w:rsid w:val="00882E6D"/>
    <w:rsid w:val="00882FA3"/>
    <w:rsid w:val="00886BD3"/>
    <w:rsid w:val="0088795C"/>
    <w:rsid w:val="00887CF5"/>
    <w:rsid w:val="00893598"/>
    <w:rsid w:val="00895C3D"/>
    <w:rsid w:val="00896705"/>
    <w:rsid w:val="00896B76"/>
    <w:rsid w:val="008A1407"/>
    <w:rsid w:val="008A31C7"/>
    <w:rsid w:val="008A5900"/>
    <w:rsid w:val="008B116F"/>
    <w:rsid w:val="008B201A"/>
    <w:rsid w:val="008B29F9"/>
    <w:rsid w:val="008B590C"/>
    <w:rsid w:val="008C049B"/>
    <w:rsid w:val="008C7432"/>
    <w:rsid w:val="008C77BE"/>
    <w:rsid w:val="008D136B"/>
    <w:rsid w:val="008D15EC"/>
    <w:rsid w:val="008D28D4"/>
    <w:rsid w:val="008D2B75"/>
    <w:rsid w:val="008D63D6"/>
    <w:rsid w:val="008E28F7"/>
    <w:rsid w:val="008E550C"/>
    <w:rsid w:val="008E75BD"/>
    <w:rsid w:val="008F17F7"/>
    <w:rsid w:val="008F24EA"/>
    <w:rsid w:val="008F3446"/>
    <w:rsid w:val="008F3DAB"/>
    <w:rsid w:val="008F59FA"/>
    <w:rsid w:val="0090040F"/>
    <w:rsid w:val="00901A4D"/>
    <w:rsid w:val="00901D1F"/>
    <w:rsid w:val="0090244C"/>
    <w:rsid w:val="00904A79"/>
    <w:rsid w:val="00907C69"/>
    <w:rsid w:val="0091428C"/>
    <w:rsid w:val="00914B5A"/>
    <w:rsid w:val="009214BB"/>
    <w:rsid w:val="00921F85"/>
    <w:rsid w:val="009224B6"/>
    <w:rsid w:val="00923DED"/>
    <w:rsid w:val="009252A2"/>
    <w:rsid w:val="0092566A"/>
    <w:rsid w:val="00930FDB"/>
    <w:rsid w:val="00931DF9"/>
    <w:rsid w:val="00931F62"/>
    <w:rsid w:val="00933D5E"/>
    <w:rsid w:val="00937844"/>
    <w:rsid w:val="00950594"/>
    <w:rsid w:val="00950D2F"/>
    <w:rsid w:val="00950F1A"/>
    <w:rsid w:val="009573FE"/>
    <w:rsid w:val="009576E7"/>
    <w:rsid w:val="00963CC1"/>
    <w:rsid w:val="009643BF"/>
    <w:rsid w:val="00964815"/>
    <w:rsid w:val="0096669A"/>
    <w:rsid w:val="00967FF6"/>
    <w:rsid w:val="00970475"/>
    <w:rsid w:val="00972911"/>
    <w:rsid w:val="00972CFD"/>
    <w:rsid w:val="009758EF"/>
    <w:rsid w:val="009768B6"/>
    <w:rsid w:val="009825A0"/>
    <w:rsid w:val="009839E7"/>
    <w:rsid w:val="00985CB9"/>
    <w:rsid w:val="0099096F"/>
    <w:rsid w:val="00992136"/>
    <w:rsid w:val="00992C42"/>
    <w:rsid w:val="00993130"/>
    <w:rsid w:val="00993F22"/>
    <w:rsid w:val="009974D3"/>
    <w:rsid w:val="009B0226"/>
    <w:rsid w:val="009B0459"/>
    <w:rsid w:val="009B08E7"/>
    <w:rsid w:val="009B093F"/>
    <w:rsid w:val="009B37EB"/>
    <w:rsid w:val="009B3DA2"/>
    <w:rsid w:val="009C0B03"/>
    <w:rsid w:val="009C1732"/>
    <w:rsid w:val="009C3FAA"/>
    <w:rsid w:val="009C6BA4"/>
    <w:rsid w:val="009D0923"/>
    <w:rsid w:val="009D0C27"/>
    <w:rsid w:val="009D1849"/>
    <w:rsid w:val="009D25BC"/>
    <w:rsid w:val="009D272C"/>
    <w:rsid w:val="009D2B30"/>
    <w:rsid w:val="009D2D84"/>
    <w:rsid w:val="009D6FDE"/>
    <w:rsid w:val="009E340D"/>
    <w:rsid w:val="009E6695"/>
    <w:rsid w:val="009E7419"/>
    <w:rsid w:val="009F08FF"/>
    <w:rsid w:val="009F3E49"/>
    <w:rsid w:val="009F4410"/>
    <w:rsid w:val="009F4C12"/>
    <w:rsid w:val="009F5536"/>
    <w:rsid w:val="009F63D5"/>
    <w:rsid w:val="009F6F09"/>
    <w:rsid w:val="009F728C"/>
    <w:rsid w:val="009F7D6F"/>
    <w:rsid w:val="00A013DA"/>
    <w:rsid w:val="00A03111"/>
    <w:rsid w:val="00A039CE"/>
    <w:rsid w:val="00A05114"/>
    <w:rsid w:val="00A06759"/>
    <w:rsid w:val="00A1162C"/>
    <w:rsid w:val="00A12676"/>
    <w:rsid w:val="00A1284B"/>
    <w:rsid w:val="00A128BC"/>
    <w:rsid w:val="00A12F41"/>
    <w:rsid w:val="00A14E80"/>
    <w:rsid w:val="00A15EF6"/>
    <w:rsid w:val="00A16B41"/>
    <w:rsid w:val="00A178A3"/>
    <w:rsid w:val="00A20073"/>
    <w:rsid w:val="00A2079B"/>
    <w:rsid w:val="00A237DB"/>
    <w:rsid w:val="00A27A58"/>
    <w:rsid w:val="00A31307"/>
    <w:rsid w:val="00A33F0B"/>
    <w:rsid w:val="00A3429F"/>
    <w:rsid w:val="00A34C23"/>
    <w:rsid w:val="00A363EF"/>
    <w:rsid w:val="00A36F87"/>
    <w:rsid w:val="00A43BFC"/>
    <w:rsid w:val="00A43C21"/>
    <w:rsid w:val="00A44BC8"/>
    <w:rsid w:val="00A5192E"/>
    <w:rsid w:val="00A51DDC"/>
    <w:rsid w:val="00A57882"/>
    <w:rsid w:val="00A61F7C"/>
    <w:rsid w:val="00A626EB"/>
    <w:rsid w:val="00A6295C"/>
    <w:rsid w:val="00A72D86"/>
    <w:rsid w:val="00A74DCC"/>
    <w:rsid w:val="00A75513"/>
    <w:rsid w:val="00A75AC7"/>
    <w:rsid w:val="00A80309"/>
    <w:rsid w:val="00A83F2B"/>
    <w:rsid w:val="00A86B59"/>
    <w:rsid w:val="00A915C4"/>
    <w:rsid w:val="00A930FF"/>
    <w:rsid w:val="00A97DAB"/>
    <w:rsid w:val="00AA0685"/>
    <w:rsid w:val="00AA432E"/>
    <w:rsid w:val="00AA5F73"/>
    <w:rsid w:val="00AB1020"/>
    <w:rsid w:val="00AB24A1"/>
    <w:rsid w:val="00AB345B"/>
    <w:rsid w:val="00AB6790"/>
    <w:rsid w:val="00AC312C"/>
    <w:rsid w:val="00AC35D7"/>
    <w:rsid w:val="00AC3D04"/>
    <w:rsid w:val="00AC551E"/>
    <w:rsid w:val="00AC6268"/>
    <w:rsid w:val="00AC6536"/>
    <w:rsid w:val="00AC6AEF"/>
    <w:rsid w:val="00AD032A"/>
    <w:rsid w:val="00AD097A"/>
    <w:rsid w:val="00AD2F45"/>
    <w:rsid w:val="00AD5713"/>
    <w:rsid w:val="00AD5863"/>
    <w:rsid w:val="00AD5E6E"/>
    <w:rsid w:val="00AD69A9"/>
    <w:rsid w:val="00AD6B0C"/>
    <w:rsid w:val="00AE0540"/>
    <w:rsid w:val="00AE0688"/>
    <w:rsid w:val="00AE0E9A"/>
    <w:rsid w:val="00AE21BF"/>
    <w:rsid w:val="00AF0738"/>
    <w:rsid w:val="00AF0F73"/>
    <w:rsid w:val="00AF287D"/>
    <w:rsid w:val="00AF4222"/>
    <w:rsid w:val="00AF60A0"/>
    <w:rsid w:val="00B02B93"/>
    <w:rsid w:val="00B037C3"/>
    <w:rsid w:val="00B05B89"/>
    <w:rsid w:val="00B0611C"/>
    <w:rsid w:val="00B07676"/>
    <w:rsid w:val="00B1088D"/>
    <w:rsid w:val="00B12EEE"/>
    <w:rsid w:val="00B1628F"/>
    <w:rsid w:val="00B178DA"/>
    <w:rsid w:val="00B20CEB"/>
    <w:rsid w:val="00B26736"/>
    <w:rsid w:val="00B30168"/>
    <w:rsid w:val="00B307BA"/>
    <w:rsid w:val="00B30AE6"/>
    <w:rsid w:val="00B34F50"/>
    <w:rsid w:val="00B37DFA"/>
    <w:rsid w:val="00B42C81"/>
    <w:rsid w:val="00B42CEC"/>
    <w:rsid w:val="00B4355B"/>
    <w:rsid w:val="00B43E51"/>
    <w:rsid w:val="00B4498A"/>
    <w:rsid w:val="00B45384"/>
    <w:rsid w:val="00B457C3"/>
    <w:rsid w:val="00B466E1"/>
    <w:rsid w:val="00B47E51"/>
    <w:rsid w:val="00B51C68"/>
    <w:rsid w:val="00B5208D"/>
    <w:rsid w:val="00B52E6D"/>
    <w:rsid w:val="00B538B0"/>
    <w:rsid w:val="00B67573"/>
    <w:rsid w:val="00B70836"/>
    <w:rsid w:val="00B734F0"/>
    <w:rsid w:val="00B7375C"/>
    <w:rsid w:val="00B73E21"/>
    <w:rsid w:val="00B76358"/>
    <w:rsid w:val="00B83CF3"/>
    <w:rsid w:val="00B842B1"/>
    <w:rsid w:val="00B90C07"/>
    <w:rsid w:val="00B92FBF"/>
    <w:rsid w:val="00B93622"/>
    <w:rsid w:val="00B93FC2"/>
    <w:rsid w:val="00B94522"/>
    <w:rsid w:val="00B94FBF"/>
    <w:rsid w:val="00BA0B59"/>
    <w:rsid w:val="00BA2071"/>
    <w:rsid w:val="00BA5572"/>
    <w:rsid w:val="00BA5C85"/>
    <w:rsid w:val="00BB120D"/>
    <w:rsid w:val="00BB22F4"/>
    <w:rsid w:val="00BB273D"/>
    <w:rsid w:val="00BC2E2D"/>
    <w:rsid w:val="00BC35E3"/>
    <w:rsid w:val="00BD7CC7"/>
    <w:rsid w:val="00BE501C"/>
    <w:rsid w:val="00BF1CCD"/>
    <w:rsid w:val="00BF5E68"/>
    <w:rsid w:val="00BF7E2E"/>
    <w:rsid w:val="00C03150"/>
    <w:rsid w:val="00C04F42"/>
    <w:rsid w:val="00C10762"/>
    <w:rsid w:val="00C11C01"/>
    <w:rsid w:val="00C12071"/>
    <w:rsid w:val="00C14D29"/>
    <w:rsid w:val="00C17722"/>
    <w:rsid w:val="00C2150E"/>
    <w:rsid w:val="00C230B7"/>
    <w:rsid w:val="00C239F1"/>
    <w:rsid w:val="00C35A90"/>
    <w:rsid w:val="00C37500"/>
    <w:rsid w:val="00C411FC"/>
    <w:rsid w:val="00C42525"/>
    <w:rsid w:val="00C4677D"/>
    <w:rsid w:val="00C4707F"/>
    <w:rsid w:val="00C47408"/>
    <w:rsid w:val="00C51950"/>
    <w:rsid w:val="00C5368F"/>
    <w:rsid w:val="00C53D84"/>
    <w:rsid w:val="00C53EB8"/>
    <w:rsid w:val="00C54792"/>
    <w:rsid w:val="00C55CE3"/>
    <w:rsid w:val="00C60F02"/>
    <w:rsid w:val="00C62575"/>
    <w:rsid w:val="00C67F87"/>
    <w:rsid w:val="00C70E60"/>
    <w:rsid w:val="00C726C8"/>
    <w:rsid w:val="00C73F57"/>
    <w:rsid w:val="00C7633A"/>
    <w:rsid w:val="00C77804"/>
    <w:rsid w:val="00C80A47"/>
    <w:rsid w:val="00C8126F"/>
    <w:rsid w:val="00C828E0"/>
    <w:rsid w:val="00C835B3"/>
    <w:rsid w:val="00C86EA9"/>
    <w:rsid w:val="00C92027"/>
    <w:rsid w:val="00C9285E"/>
    <w:rsid w:val="00C93653"/>
    <w:rsid w:val="00C94ACD"/>
    <w:rsid w:val="00C955E7"/>
    <w:rsid w:val="00C96256"/>
    <w:rsid w:val="00C96C43"/>
    <w:rsid w:val="00CA00E1"/>
    <w:rsid w:val="00CA0C70"/>
    <w:rsid w:val="00CA1605"/>
    <w:rsid w:val="00CA2B8F"/>
    <w:rsid w:val="00CA4704"/>
    <w:rsid w:val="00CA5E00"/>
    <w:rsid w:val="00CA79CE"/>
    <w:rsid w:val="00CB1C12"/>
    <w:rsid w:val="00CB263A"/>
    <w:rsid w:val="00CB44F7"/>
    <w:rsid w:val="00CB4E3A"/>
    <w:rsid w:val="00CB4F27"/>
    <w:rsid w:val="00CB60D3"/>
    <w:rsid w:val="00CC285A"/>
    <w:rsid w:val="00CC3F9A"/>
    <w:rsid w:val="00CC619F"/>
    <w:rsid w:val="00CD03D2"/>
    <w:rsid w:val="00CD5E08"/>
    <w:rsid w:val="00CD65E5"/>
    <w:rsid w:val="00CD7D6E"/>
    <w:rsid w:val="00CF1B0A"/>
    <w:rsid w:val="00CF352C"/>
    <w:rsid w:val="00CF7CEC"/>
    <w:rsid w:val="00D034BE"/>
    <w:rsid w:val="00D0447A"/>
    <w:rsid w:val="00D06003"/>
    <w:rsid w:val="00D10FA4"/>
    <w:rsid w:val="00D121F4"/>
    <w:rsid w:val="00D130D3"/>
    <w:rsid w:val="00D1563F"/>
    <w:rsid w:val="00D15A89"/>
    <w:rsid w:val="00D16B6B"/>
    <w:rsid w:val="00D22050"/>
    <w:rsid w:val="00D25235"/>
    <w:rsid w:val="00D26B18"/>
    <w:rsid w:val="00D3082F"/>
    <w:rsid w:val="00D31CCD"/>
    <w:rsid w:val="00D32236"/>
    <w:rsid w:val="00D341AF"/>
    <w:rsid w:val="00D34F2D"/>
    <w:rsid w:val="00D367F7"/>
    <w:rsid w:val="00D402A2"/>
    <w:rsid w:val="00D404D9"/>
    <w:rsid w:val="00D4208E"/>
    <w:rsid w:val="00D45932"/>
    <w:rsid w:val="00D46767"/>
    <w:rsid w:val="00D47D6C"/>
    <w:rsid w:val="00D53521"/>
    <w:rsid w:val="00D560B5"/>
    <w:rsid w:val="00D56C41"/>
    <w:rsid w:val="00D57478"/>
    <w:rsid w:val="00D60556"/>
    <w:rsid w:val="00D61BDC"/>
    <w:rsid w:val="00D66BF9"/>
    <w:rsid w:val="00D722F4"/>
    <w:rsid w:val="00D734D3"/>
    <w:rsid w:val="00D7472B"/>
    <w:rsid w:val="00D74F5C"/>
    <w:rsid w:val="00D8052F"/>
    <w:rsid w:val="00D82541"/>
    <w:rsid w:val="00D84B6A"/>
    <w:rsid w:val="00D85115"/>
    <w:rsid w:val="00D85815"/>
    <w:rsid w:val="00D871B1"/>
    <w:rsid w:val="00D87710"/>
    <w:rsid w:val="00D90307"/>
    <w:rsid w:val="00D90644"/>
    <w:rsid w:val="00D9178D"/>
    <w:rsid w:val="00D95E56"/>
    <w:rsid w:val="00DA2251"/>
    <w:rsid w:val="00DA25C0"/>
    <w:rsid w:val="00DA7C5B"/>
    <w:rsid w:val="00DB0529"/>
    <w:rsid w:val="00DB0D1F"/>
    <w:rsid w:val="00DB145D"/>
    <w:rsid w:val="00DB2224"/>
    <w:rsid w:val="00DB5266"/>
    <w:rsid w:val="00DB7377"/>
    <w:rsid w:val="00DC13DE"/>
    <w:rsid w:val="00DC160E"/>
    <w:rsid w:val="00DC30D3"/>
    <w:rsid w:val="00DC47E3"/>
    <w:rsid w:val="00DC6662"/>
    <w:rsid w:val="00DD1EDA"/>
    <w:rsid w:val="00DD3356"/>
    <w:rsid w:val="00DD3820"/>
    <w:rsid w:val="00DD6892"/>
    <w:rsid w:val="00DD73A0"/>
    <w:rsid w:val="00DD75DB"/>
    <w:rsid w:val="00DE06F2"/>
    <w:rsid w:val="00DE18F2"/>
    <w:rsid w:val="00DE26EA"/>
    <w:rsid w:val="00DE280F"/>
    <w:rsid w:val="00DE3A1B"/>
    <w:rsid w:val="00DE3D83"/>
    <w:rsid w:val="00DE51D6"/>
    <w:rsid w:val="00DF0288"/>
    <w:rsid w:val="00DF0DEC"/>
    <w:rsid w:val="00DF326B"/>
    <w:rsid w:val="00DF32AE"/>
    <w:rsid w:val="00DF352D"/>
    <w:rsid w:val="00DF52BC"/>
    <w:rsid w:val="00E0094A"/>
    <w:rsid w:val="00E00A08"/>
    <w:rsid w:val="00E06DF7"/>
    <w:rsid w:val="00E07BF2"/>
    <w:rsid w:val="00E1011D"/>
    <w:rsid w:val="00E101ED"/>
    <w:rsid w:val="00E105EE"/>
    <w:rsid w:val="00E10E8D"/>
    <w:rsid w:val="00E1248B"/>
    <w:rsid w:val="00E146B9"/>
    <w:rsid w:val="00E14C82"/>
    <w:rsid w:val="00E16134"/>
    <w:rsid w:val="00E16D37"/>
    <w:rsid w:val="00E21029"/>
    <w:rsid w:val="00E2208A"/>
    <w:rsid w:val="00E24F93"/>
    <w:rsid w:val="00E261B6"/>
    <w:rsid w:val="00E26DFC"/>
    <w:rsid w:val="00E26E53"/>
    <w:rsid w:val="00E278BE"/>
    <w:rsid w:val="00E32F89"/>
    <w:rsid w:val="00E33579"/>
    <w:rsid w:val="00E33DBA"/>
    <w:rsid w:val="00E34373"/>
    <w:rsid w:val="00E35C58"/>
    <w:rsid w:val="00E375D3"/>
    <w:rsid w:val="00E42ED5"/>
    <w:rsid w:val="00E42F5E"/>
    <w:rsid w:val="00E46638"/>
    <w:rsid w:val="00E46F36"/>
    <w:rsid w:val="00E51692"/>
    <w:rsid w:val="00E53054"/>
    <w:rsid w:val="00E54987"/>
    <w:rsid w:val="00E55443"/>
    <w:rsid w:val="00E57E96"/>
    <w:rsid w:val="00E605B8"/>
    <w:rsid w:val="00E64196"/>
    <w:rsid w:val="00E6660E"/>
    <w:rsid w:val="00E66AA9"/>
    <w:rsid w:val="00E702A5"/>
    <w:rsid w:val="00E74ED4"/>
    <w:rsid w:val="00E774BB"/>
    <w:rsid w:val="00E77510"/>
    <w:rsid w:val="00E77661"/>
    <w:rsid w:val="00E8431E"/>
    <w:rsid w:val="00E87B1C"/>
    <w:rsid w:val="00E92EA6"/>
    <w:rsid w:val="00E93042"/>
    <w:rsid w:val="00EA7D5D"/>
    <w:rsid w:val="00EB077D"/>
    <w:rsid w:val="00EB3B96"/>
    <w:rsid w:val="00EB6972"/>
    <w:rsid w:val="00EB6C34"/>
    <w:rsid w:val="00EC0B5F"/>
    <w:rsid w:val="00EC0EBE"/>
    <w:rsid w:val="00EC5112"/>
    <w:rsid w:val="00EC6702"/>
    <w:rsid w:val="00EC6949"/>
    <w:rsid w:val="00EC76AF"/>
    <w:rsid w:val="00ED6BDC"/>
    <w:rsid w:val="00ED78E8"/>
    <w:rsid w:val="00EE1784"/>
    <w:rsid w:val="00EE18D4"/>
    <w:rsid w:val="00EE1FD9"/>
    <w:rsid w:val="00EF225C"/>
    <w:rsid w:val="00EF29E7"/>
    <w:rsid w:val="00EF2E84"/>
    <w:rsid w:val="00EF43E4"/>
    <w:rsid w:val="00EF54CA"/>
    <w:rsid w:val="00EF7F81"/>
    <w:rsid w:val="00F074DB"/>
    <w:rsid w:val="00F07592"/>
    <w:rsid w:val="00F10EB8"/>
    <w:rsid w:val="00F11950"/>
    <w:rsid w:val="00F140BF"/>
    <w:rsid w:val="00F163E1"/>
    <w:rsid w:val="00F20C70"/>
    <w:rsid w:val="00F247C6"/>
    <w:rsid w:val="00F24DA0"/>
    <w:rsid w:val="00F2628F"/>
    <w:rsid w:val="00F3565E"/>
    <w:rsid w:val="00F373EC"/>
    <w:rsid w:val="00F40EB6"/>
    <w:rsid w:val="00F4182A"/>
    <w:rsid w:val="00F41EC0"/>
    <w:rsid w:val="00F4328B"/>
    <w:rsid w:val="00F462BF"/>
    <w:rsid w:val="00F50AC3"/>
    <w:rsid w:val="00F50DB0"/>
    <w:rsid w:val="00F55155"/>
    <w:rsid w:val="00F55B85"/>
    <w:rsid w:val="00F60CE4"/>
    <w:rsid w:val="00F621FA"/>
    <w:rsid w:val="00F62872"/>
    <w:rsid w:val="00F63404"/>
    <w:rsid w:val="00F63646"/>
    <w:rsid w:val="00F646FA"/>
    <w:rsid w:val="00F64CFF"/>
    <w:rsid w:val="00F73195"/>
    <w:rsid w:val="00F7352E"/>
    <w:rsid w:val="00F76263"/>
    <w:rsid w:val="00F762CA"/>
    <w:rsid w:val="00F77B1B"/>
    <w:rsid w:val="00F85E40"/>
    <w:rsid w:val="00F85F5E"/>
    <w:rsid w:val="00F860EC"/>
    <w:rsid w:val="00F87802"/>
    <w:rsid w:val="00F9251C"/>
    <w:rsid w:val="00F951C5"/>
    <w:rsid w:val="00FA0E32"/>
    <w:rsid w:val="00FA413E"/>
    <w:rsid w:val="00FA449F"/>
    <w:rsid w:val="00FA5EE3"/>
    <w:rsid w:val="00FB1BE0"/>
    <w:rsid w:val="00FB4025"/>
    <w:rsid w:val="00FB5CAE"/>
    <w:rsid w:val="00FC2050"/>
    <w:rsid w:val="00FC46BF"/>
    <w:rsid w:val="00FC5079"/>
    <w:rsid w:val="00FD0BFC"/>
    <w:rsid w:val="00FD0D78"/>
    <w:rsid w:val="00FD14F5"/>
    <w:rsid w:val="00FD2B49"/>
    <w:rsid w:val="00FD55F6"/>
    <w:rsid w:val="00FD5A53"/>
    <w:rsid w:val="00FD7E4D"/>
    <w:rsid w:val="00FE3006"/>
    <w:rsid w:val="00FE5E3A"/>
    <w:rsid w:val="00FF2150"/>
    <w:rsid w:val="00FF3EAF"/>
    <w:rsid w:val="00FF4C3A"/>
    <w:rsid w:val="00FF6116"/>
    <w:rsid w:val="00FF66DA"/>
    <w:rsid w:val="00FF6A6E"/>
    <w:rsid w:val="1898C741"/>
    <w:rsid w:val="18AE17CF"/>
    <w:rsid w:val="18D52C97"/>
    <w:rsid w:val="1BB8DBD2"/>
    <w:rsid w:val="1C6BF4AA"/>
    <w:rsid w:val="219FE1E9"/>
    <w:rsid w:val="23B2F4F6"/>
    <w:rsid w:val="2DA31815"/>
    <w:rsid w:val="2FC4018F"/>
    <w:rsid w:val="558B2190"/>
    <w:rsid w:val="5C4FD2FB"/>
    <w:rsid w:val="600A1E66"/>
    <w:rsid w:val="6371197E"/>
    <w:rsid w:val="685A57B0"/>
    <w:rsid w:val="6D45EFD1"/>
    <w:rsid w:val="6F2F3214"/>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5877842"/>
  <w14:defaultImageDpi w14:val="300"/>
  <w15:docId w15:val="{89F1637B-D2CD-424B-A1E6-F6EFC5231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3DE"/>
    <w:pPr>
      <w:spacing w:before="240" w:after="240" w:line="276" w:lineRule="auto"/>
      <w:jc w:val="both"/>
    </w:pPr>
    <w:rPr>
      <w:rFonts w:ascii="Calibri" w:hAnsi="Calibri"/>
      <w:sz w:val="22"/>
      <w:lang w:val="en-US"/>
    </w:rPr>
  </w:style>
  <w:style w:type="paragraph" w:styleId="Heading1">
    <w:name w:val="heading 1"/>
    <w:basedOn w:val="Normal"/>
    <w:next w:val="Normal"/>
    <w:link w:val="Heading1Char"/>
    <w:uiPriority w:val="9"/>
    <w:qFormat/>
    <w:rsid w:val="0084200C"/>
    <w:pPr>
      <w:keepNext/>
      <w:keepLines/>
      <w:numPr>
        <w:numId w:val="4"/>
      </w:numPr>
      <w:outlineLvl w:val="0"/>
    </w:pPr>
    <w:rPr>
      <w:rFonts w:asciiTheme="majorHAnsi" w:eastAsiaTheme="majorEastAsia" w:hAnsiTheme="majorHAnsi" w:cstheme="majorBidi"/>
      <w:b/>
      <w:color w:val="365F91" w:themeColor="accent1" w:themeShade="BF"/>
      <w:sz w:val="28"/>
      <w:szCs w:val="32"/>
    </w:rPr>
  </w:style>
  <w:style w:type="paragraph" w:styleId="Heading2">
    <w:name w:val="heading 2"/>
    <w:basedOn w:val="Normal"/>
    <w:next w:val="Normal"/>
    <w:link w:val="Heading2Char"/>
    <w:autoRedefine/>
    <w:uiPriority w:val="9"/>
    <w:qFormat/>
    <w:rsid w:val="001208EB"/>
    <w:pPr>
      <w:spacing w:before="100" w:beforeAutospacing="1" w:after="100" w:afterAutospacing="1"/>
      <w:outlineLvl w:val="1"/>
    </w:pPr>
    <w:rPr>
      <w:b/>
      <w:bCs/>
      <w:color w:val="365F91" w:themeColor="accent1" w:themeShade="BF"/>
      <w:sz w:val="24"/>
      <w:szCs w:val="36"/>
    </w:rPr>
  </w:style>
  <w:style w:type="paragraph" w:styleId="Heading3">
    <w:name w:val="heading 3"/>
    <w:basedOn w:val="Normal"/>
    <w:next w:val="Normal"/>
    <w:link w:val="Heading3Char"/>
    <w:uiPriority w:val="9"/>
    <w:unhideWhenUsed/>
    <w:qFormat/>
    <w:rsid w:val="004F2857"/>
    <w:pPr>
      <w:keepNext/>
      <w:keepLines/>
      <w:numPr>
        <w:ilvl w:val="2"/>
        <w:numId w:val="4"/>
      </w:numPr>
      <w:spacing w:before="160" w:after="12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9768B6"/>
    <w:pPr>
      <w:keepNext/>
      <w:keepLines/>
      <w:numPr>
        <w:ilvl w:val="3"/>
        <w:numId w:val="4"/>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768B6"/>
    <w:pPr>
      <w:keepNext/>
      <w:keepLines/>
      <w:numPr>
        <w:ilvl w:val="4"/>
        <w:numId w:val="4"/>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768B6"/>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768B6"/>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768B6"/>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768B6"/>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208EB"/>
    <w:rPr>
      <w:rFonts w:ascii="Calibri" w:hAnsi="Calibri"/>
      <w:b/>
      <w:bCs/>
      <w:color w:val="365F91" w:themeColor="accent1" w:themeShade="BF"/>
      <w:szCs w:val="36"/>
      <w:lang w:val="en-US"/>
    </w:rPr>
  </w:style>
  <w:style w:type="paragraph" w:customStyle="1" w:styleId="Default">
    <w:name w:val="Default"/>
    <w:rsid w:val="00511F7B"/>
    <w:pPr>
      <w:widowControl w:val="0"/>
      <w:autoSpaceDE w:val="0"/>
      <w:autoSpaceDN w:val="0"/>
      <w:adjustRightInd w:val="0"/>
    </w:pPr>
    <w:rPr>
      <w:rFonts w:ascii="Times New Roman" w:hAnsi="Times New Roman" w:cs="Times New Roman"/>
      <w:color w:val="000000"/>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0F0182"/>
    <w:pPr>
      <w:ind w:left="720"/>
      <w:contextualSpacing/>
    </w:pPr>
  </w:style>
  <w:style w:type="paragraph" w:styleId="FootnoteText">
    <w:name w:val="footnote text"/>
    <w:basedOn w:val="Normal"/>
    <w:link w:val="FootnoteTextChar"/>
    <w:uiPriority w:val="99"/>
    <w:unhideWhenUsed/>
    <w:rsid w:val="006F2BF8"/>
  </w:style>
  <w:style w:type="character" w:customStyle="1" w:styleId="FootnoteTextChar">
    <w:name w:val="Footnote Text Char"/>
    <w:basedOn w:val="DefaultParagraphFont"/>
    <w:link w:val="FootnoteText"/>
    <w:uiPriority w:val="99"/>
    <w:rsid w:val="006F2BF8"/>
  </w:style>
  <w:style w:type="character" w:styleId="FootnoteReference">
    <w:name w:val="footnote reference"/>
    <w:basedOn w:val="DefaultParagraphFont"/>
    <w:uiPriority w:val="99"/>
    <w:unhideWhenUsed/>
    <w:rsid w:val="006F2BF8"/>
    <w:rPr>
      <w:vertAlign w:val="superscript"/>
    </w:rPr>
  </w:style>
  <w:style w:type="paragraph" w:styleId="Footer">
    <w:name w:val="footer"/>
    <w:basedOn w:val="Normal"/>
    <w:link w:val="FooterChar"/>
    <w:uiPriority w:val="99"/>
    <w:unhideWhenUsed/>
    <w:rsid w:val="00E605B8"/>
    <w:pPr>
      <w:tabs>
        <w:tab w:val="center" w:pos="4536"/>
        <w:tab w:val="right" w:pos="9072"/>
      </w:tabs>
    </w:pPr>
  </w:style>
  <w:style w:type="character" w:customStyle="1" w:styleId="FooterChar">
    <w:name w:val="Footer Char"/>
    <w:basedOn w:val="DefaultParagraphFont"/>
    <w:link w:val="Footer"/>
    <w:uiPriority w:val="99"/>
    <w:rsid w:val="00E605B8"/>
  </w:style>
  <w:style w:type="character" w:styleId="PageNumber">
    <w:name w:val="page number"/>
    <w:basedOn w:val="DefaultParagraphFont"/>
    <w:uiPriority w:val="99"/>
    <w:semiHidden/>
    <w:unhideWhenUsed/>
    <w:rsid w:val="00E605B8"/>
  </w:style>
  <w:style w:type="paragraph" w:styleId="Header">
    <w:name w:val="header"/>
    <w:basedOn w:val="Normal"/>
    <w:link w:val="HeaderChar"/>
    <w:uiPriority w:val="99"/>
    <w:unhideWhenUsed/>
    <w:rsid w:val="00E605B8"/>
    <w:pPr>
      <w:tabs>
        <w:tab w:val="center" w:pos="4536"/>
        <w:tab w:val="right" w:pos="9072"/>
      </w:tabs>
    </w:pPr>
  </w:style>
  <w:style w:type="character" w:customStyle="1" w:styleId="HeaderChar">
    <w:name w:val="Header Char"/>
    <w:basedOn w:val="DefaultParagraphFont"/>
    <w:link w:val="Header"/>
    <w:uiPriority w:val="99"/>
    <w:rsid w:val="00E605B8"/>
  </w:style>
  <w:style w:type="character" w:styleId="Hyperlink">
    <w:name w:val="Hyperlink"/>
    <w:basedOn w:val="DefaultParagraphFont"/>
    <w:uiPriority w:val="99"/>
    <w:unhideWhenUsed/>
    <w:rsid w:val="000454EC"/>
    <w:rPr>
      <w:color w:val="0000FF" w:themeColor="hyperlink"/>
      <w:u w:val="single"/>
    </w:rPr>
  </w:style>
  <w:style w:type="table" w:styleId="TableGrid">
    <w:name w:val="Table Grid"/>
    <w:basedOn w:val="TableNormal"/>
    <w:uiPriority w:val="59"/>
    <w:rsid w:val="000239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1D474B"/>
    <w:rPr>
      <w:rFonts w:ascii="Calibri" w:hAnsi="Calibri"/>
      <w:sz w:val="20"/>
      <w:szCs w:val="22"/>
      <w:lang w:val="en-US" w:eastAsia="en-US"/>
    </w:rPr>
  </w:style>
  <w:style w:type="character" w:customStyle="1" w:styleId="NoSpacingChar">
    <w:name w:val="No Spacing Char"/>
    <w:basedOn w:val="DefaultParagraphFont"/>
    <w:link w:val="NoSpacing"/>
    <w:uiPriority w:val="1"/>
    <w:rsid w:val="001D474B"/>
    <w:rPr>
      <w:rFonts w:ascii="Calibri" w:hAnsi="Calibri"/>
      <w:sz w:val="20"/>
      <w:szCs w:val="22"/>
      <w:lang w:val="en-US" w:eastAsia="en-US"/>
    </w:rPr>
  </w:style>
  <w:style w:type="character" w:customStyle="1" w:styleId="Heading1Char">
    <w:name w:val="Heading 1 Char"/>
    <w:basedOn w:val="DefaultParagraphFont"/>
    <w:link w:val="Heading1"/>
    <w:uiPriority w:val="9"/>
    <w:rsid w:val="0084200C"/>
    <w:rPr>
      <w:rFonts w:asciiTheme="majorHAnsi" w:eastAsiaTheme="majorEastAsia" w:hAnsiTheme="majorHAnsi" w:cstheme="majorBidi"/>
      <w:b/>
      <w:color w:val="365F91" w:themeColor="accent1" w:themeShade="BF"/>
      <w:sz w:val="28"/>
      <w:szCs w:val="32"/>
      <w:lang w:val="en-US"/>
    </w:rPr>
  </w:style>
  <w:style w:type="paragraph" w:styleId="TOCHeading">
    <w:name w:val="TOC Heading"/>
    <w:basedOn w:val="Heading1"/>
    <w:next w:val="Normal"/>
    <w:uiPriority w:val="39"/>
    <w:unhideWhenUsed/>
    <w:qFormat/>
    <w:rsid w:val="00094292"/>
    <w:pPr>
      <w:spacing w:line="259" w:lineRule="auto"/>
      <w:outlineLvl w:val="9"/>
    </w:pPr>
    <w:rPr>
      <w:lang w:eastAsia="en-US"/>
    </w:rPr>
  </w:style>
  <w:style w:type="paragraph" w:styleId="TOC1">
    <w:name w:val="toc 1"/>
    <w:basedOn w:val="Normal"/>
    <w:next w:val="Normal"/>
    <w:autoRedefine/>
    <w:uiPriority w:val="39"/>
    <w:unhideWhenUsed/>
    <w:rsid w:val="000C7429"/>
    <w:pPr>
      <w:tabs>
        <w:tab w:val="left" w:pos="440"/>
        <w:tab w:val="right" w:leader="dot" w:pos="9350"/>
      </w:tabs>
      <w:spacing w:before="0" w:after="0" w:line="240" w:lineRule="auto"/>
    </w:pPr>
  </w:style>
  <w:style w:type="paragraph" w:styleId="TOC2">
    <w:name w:val="toc 2"/>
    <w:basedOn w:val="Normal"/>
    <w:next w:val="Normal"/>
    <w:autoRedefine/>
    <w:uiPriority w:val="39"/>
    <w:unhideWhenUsed/>
    <w:rsid w:val="004B7CEC"/>
    <w:pPr>
      <w:spacing w:after="100"/>
      <w:ind w:left="220"/>
    </w:pPr>
  </w:style>
  <w:style w:type="character" w:customStyle="1" w:styleId="Heading3Char">
    <w:name w:val="Heading 3 Char"/>
    <w:basedOn w:val="DefaultParagraphFont"/>
    <w:link w:val="Heading3"/>
    <w:uiPriority w:val="9"/>
    <w:rsid w:val="004F2857"/>
    <w:rPr>
      <w:rFonts w:asciiTheme="majorHAnsi" w:eastAsiaTheme="majorEastAsia" w:hAnsiTheme="majorHAnsi" w:cstheme="majorBidi"/>
      <w:color w:val="243F60" w:themeColor="accent1" w:themeShade="7F"/>
      <w:sz w:val="22"/>
      <w:lang w:val="en-US"/>
    </w:rPr>
  </w:style>
  <w:style w:type="character" w:customStyle="1" w:styleId="Heading4Char">
    <w:name w:val="Heading 4 Char"/>
    <w:basedOn w:val="DefaultParagraphFont"/>
    <w:link w:val="Heading4"/>
    <w:uiPriority w:val="9"/>
    <w:semiHidden/>
    <w:rsid w:val="009768B6"/>
    <w:rPr>
      <w:rFonts w:asciiTheme="majorHAnsi" w:eastAsiaTheme="majorEastAsia" w:hAnsiTheme="majorHAnsi" w:cstheme="majorBidi"/>
      <w:i/>
      <w:iCs/>
      <w:color w:val="365F91" w:themeColor="accent1" w:themeShade="BF"/>
      <w:sz w:val="22"/>
      <w:lang w:val="en-US"/>
    </w:rPr>
  </w:style>
  <w:style w:type="character" w:customStyle="1" w:styleId="Heading5Char">
    <w:name w:val="Heading 5 Char"/>
    <w:basedOn w:val="DefaultParagraphFont"/>
    <w:link w:val="Heading5"/>
    <w:uiPriority w:val="9"/>
    <w:semiHidden/>
    <w:rsid w:val="009768B6"/>
    <w:rPr>
      <w:rFonts w:asciiTheme="majorHAnsi" w:eastAsiaTheme="majorEastAsia" w:hAnsiTheme="majorHAnsi" w:cstheme="majorBidi"/>
      <w:color w:val="365F91" w:themeColor="accent1" w:themeShade="BF"/>
      <w:sz w:val="22"/>
      <w:lang w:val="en-US"/>
    </w:rPr>
  </w:style>
  <w:style w:type="character" w:customStyle="1" w:styleId="Heading6Char">
    <w:name w:val="Heading 6 Char"/>
    <w:basedOn w:val="DefaultParagraphFont"/>
    <w:link w:val="Heading6"/>
    <w:uiPriority w:val="9"/>
    <w:semiHidden/>
    <w:rsid w:val="009768B6"/>
    <w:rPr>
      <w:rFonts w:asciiTheme="majorHAnsi" w:eastAsiaTheme="majorEastAsia" w:hAnsiTheme="majorHAnsi" w:cstheme="majorBidi"/>
      <w:color w:val="243F60" w:themeColor="accent1" w:themeShade="7F"/>
      <w:sz w:val="22"/>
      <w:lang w:val="en-US"/>
    </w:rPr>
  </w:style>
  <w:style w:type="character" w:customStyle="1" w:styleId="Heading7Char">
    <w:name w:val="Heading 7 Char"/>
    <w:basedOn w:val="DefaultParagraphFont"/>
    <w:link w:val="Heading7"/>
    <w:uiPriority w:val="9"/>
    <w:semiHidden/>
    <w:rsid w:val="009768B6"/>
    <w:rPr>
      <w:rFonts w:asciiTheme="majorHAnsi" w:eastAsiaTheme="majorEastAsia" w:hAnsiTheme="majorHAnsi" w:cstheme="majorBidi"/>
      <w:i/>
      <w:iCs/>
      <w:color w:val="243F60" w:themeColor="accent1" w:themeShade="7F"/>
      <w:sz w:val="22"/>
      <w:lang w:val="en-US"/>
    </w:rPr>
  </w:style>
  <w:style w:type="character" w:customStyle="1" w:styleId="Heading8Char">
    <w:name w:val="Heading 8 Char"/>
    <w:basedOn w:val="DefaultParagraphFont"/>
    <w:link w:val="Heading8"/>
    <w:uiPriority w:val="9"/>
    <w:semiHidden/>
    <w:rsid w:val="009768B6"/>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9768B6"/>
    <w:rPr>
      <w:rFonts w:asciiTheme="majorHAnsi" w:eastAsiaTheme="majorEastAsia" w:hAnsiTheme="majorHAnsi" w:cstheme="majorBidi"/>
      <w:i/>
      <w:iCs/>
      <w:color w:val="272727" w:themeColor="text1" w:themeTint="D8"/>
      <w:sz w:val="21"/>
      <w:szCs w:val="21"/>
      <w:lang w:val="en-US"/>
    </w:rPr>
  </w:style>
  <w:style w:type="character" w:styleId="CommentReference">
    <w:name w:val="annotation reference"/>
    <w:basedOn w:val="DefaultParagraphFont"/>
    <w:uiPriority w:val="99"/>
    <w:semiHidden/>
    <w:unhideWhenUsed/>
    <w:rsid w:val="00F9251C"/>
    <w:rPr>
      <w:sz w:val="16"/>
      <w:szCs w:val="16"/>
    </w:rPr>
  </w:style>
  <w:style w:type="paragraph" w:styleId="CommentText">
    <w:name w:val="annotation text"/>
    <w:basedOn w:val="Normal"/>
    <w:link w:val="CommentTextChar"/>
    <w:uiPriority w:val="99"/>
    <w:semiHidden/>
    <w:unhideWhenUsed/>
    <w:rsid w:val="00F9251C"/>
    <w:pPr>
      <w:spacing w:line="240" w:lineRule="auto"/>
    </w:pPr>
    <w:rPr>
      <w:sz w:val="20"/>
      <w:szCs w:val="20"/>
    </w:rPr>
  </w:style>
  <w:style w:type="character" w:customStyle="1" w:styleId="CommentTextChar">
    <w:name w:val="Comment Text Char"/>
    <w:basedOn w:val="DefaultParagraphFont"/>
    <w:link w:val="CommentText"/>
    <w:uiPriority w:val="99"/>
    <w:semiHidden/>
    <w:rsid w:val="00F9251C"/>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F9251C"/>
    <w:rPr>
      <w:b/>
      <w:bCs/>
    </w:rPr>
  </w:style>
  <w:style w:type="character" w:customStyle="1" w:styleId="CommentSubjectChar">
    <w:name w:val="Comment Subject Char"/>
    <w:basedOn w:val="CommentTextChar"/>
    <w:link w:val="CommentSubject"/>
    <w:uiPriority w:val="99"/>
    <w:semiHidden/>
    <w:rsid w:val="00F9251C"/>
    <w:rPr>
      <w:rFonts w:ascii="Calibri" w:hAnsi="Calibri"/>
      <w:b/>
      <w:bCs/>
      <w:sz w:val="20"/>
      <w:szCs w:val="20"/>
    </w:rPr>
  </w:style>
  <w:style w:type="paragraph" w:styleId="BalloonText">
    <w:name w:val="Balloon Text"/>
    <w:basedOn w:val="Normal"/>
    <w:link w:val="BalloonTextChar"/>
    <w:uiPriority w:val="99"/>
    <w:semiHidden/>
    <w:unhideWhenUsed/>
    <w:rsid w:val="00F9251C"/>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251C"/>
    <w:rPr>
      <w:rFonts w:ascii="Segoe UI" w:hAnsi="Segoe UI" w:cs="Segoe UI"/>
      <w:sz w:val="18"/>
      <w:szCs w:val="18"/>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locked/>
    <w:rsid w:val="00F41EC0"/>
    <w:rPr>
      <w:rFonts w:ascii="Calibri" w:hAnsi="Calibri"/>
      <w:sz w:val="22"/>
    </w:rPr>
  </w:style>
  <w:style w:type="paragraph" w:styleId="Caption">
    <w:name w:val="caption"/>
    <w:basedOn w:val="Normal"/>
    <w:next w:val="Normal"/>
    <w:uiPriority w:val="35"/>
    <w:unhideWhenUsed/>
    <w:qFormat/>
    <w:rsid w:val="00F646FA"/>
    <w:pPr>
      <w:spacing w:before="0" w:after="200" w:line="240" w:lineRule="auto"/>
    </w:pPr>
    <w:rPr>
      <w:i/>
      <w:iCs/>
      <w:color w:val="1F497D" w:themeColor="text2"/>
      <w:sz w:val="18"/>
      <w:szCs w:val="18"/>
    </w:rPr>
  </w:style>
  <w:style w:type="paragraph" w:styleId="TOC3">
    <w:name w:val="toc 3"/>
    <w:basedOn w:val="Normal"/>
    <w:next w:val="Normal"/>
    <w:autoRedefine/>
    <w:uiPriority w:val="39"/>
    <w:unhideWhenUsed/>
    <w:rsid w:val="0062572D"/>
    <w:pPr>
      <w:spacing w:after="100"/>
      <w:ind w:left="440"/>
    </w:pPr>
  </w:style>
  <w:style w:type="character" w:customStyle="1" w:styleId="ListLabel55">
    <w:name w:val="ListLabel 55"/>
    <w:qFormat/>
    <w:rsid w:val="0080362D"/>
    <w:rPr>
      <w:b/>
      <w:bCs/>
      <w:sz w:val="22"/>
      <w:szCs w:val="22"/>
      <w:u w:val="single"/>
    </w:rPr>
  </w:style>
  <w:style w:type="paragraph" w:styleId="NormalWeb">
    <w:name w:val="Normal (Web)"/>
    <w:basedOn w:val="Normal"/>
    <w:uiPriority w:val="99"/>
    <w:semiHidden/>
    <w:unhideWhenUsed/>
    <w:qFormat/>
    <w:rsid w:val="0080362D"/>
    <w:pPr>
      <w:spacing w:before="0" w:beforeAutospacing="1" w:after="0" w:afterAutospacing="1" w:line="240" w:lineRule="auto"/>
      <w:jc w:val="left"/>
    </w:pPr>
    <w:rPr>
      <w:rFonts w:ascii="Times New Roman" w:eastAsia="Times New Roman" w:hAnsi="Times New Roman" w:cs="Times New Roman"/>
      <w:sz w:val="24"/>
      <w:lang w:eastAsia="en-US"/>
    </w:rPr>
  </w:style>
  <w:style w:type="table" w:customStyle="1" w:styleId="TableGrid1">
    <w:name w:val="Table Grid1"/>
    <w:basedOn w:val="TableNormal"/>
    <w:next w:val="TableGrid"/>
    <w:uiPriority w:val="39"/>
    <w:rsid w:val="006A19B5"/>
    <w:rPr>
      <w:rFonts w:eastAsia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A19B5"/>
    <w:rPr>
      <w:rFonts w:eastAsia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547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839737">
      <w:bodyDiv w:val="1"/>
      <w:marLeft w:val="0"/>
      <w:marRight w:val="0"/>
      <w:marTop w:val="0"/>
      <w:marBottom w:val="0"/>
      <w:divBdr>
        <w:top w:val="none" w:sz="0" w:space="0" w:color="auto"/>
        <w:left w:val="none" w:sz="0" w:space="0" w:color="auto"/>
        <w:bottom w:val="none" w:sz="0" w:space="0" w:color="auto"/>
        <w:right w:val="none" w:sz="0" w:space="0" w:color="auto"/>
      </w:divBdr>
    </w:div>
    <w:div w:id="697046230">
      <w:bodyDiv w:val="1"/>
      <w:marLeft w:val="0"/>
      <w:marRight w:val="0"/>
      <w:marTop w:val="0"/>
      <w:marBottom w:val="0"/>
      <w:divBdr>
        <w:top w:val="none" w:sz="0" w:space="0" w:color="auto"/>
        <w:left w:val="none" w:sz="0" w:space="0" w:color="auto"/>
        <w:bottom w:val="none" w:sz="0" w:space="0" w:color="auto"/>
        <w:right w:val="none" w:sz="0" w:space="0" w:color="auto"/>
      </w:divBdr>
    </w:div>
    <w:div w:id="869145512">
      <w:bodyDiv w:val="1"/>
      <w:marLeft w:val="0"/>
      <w:marRight w:val="0"/>
      <w:marTop w:val="0"/>
      <w:marBottom w:val="0"/>
      <w:divBdr>
        <w:top w:val="none" w:sz="0" w:space="0" w:color="auto"/>
        <w:left w:val="none" w:sz="0" w:space="0" w:color="auto"/>
        <w:bottom w:val="none" w:sz="0" w:space="0" w:color="auto"/>
        <w:right w:val="none" w:sz="0" w:space="0" w:color="auto"/>
      </w:divBdr>
    </w:div>
    <w:div w:id="1147669024">
      <w:bodyDiv w:val="1"/>
      <w:marLeft w:val="0"/>
      <w:marRight w:val="0"/>
      <w:marTop w:val="0"/>
      <w:marBottom w:val="0"/>
      <w:divBdr>
        <w:top w:val="none" w:sz="0" w:space="0" w:color="auto"/>
        <w:left w:val="none" w:sz="0" w:space="0" w:color="auto"/>
        <w:bottom w:val="none" w:sz="0" w:space="0" w:color="auto"/>
        <w:right w:val="none" w:sz="0" w:space="0" w:color="auto"/>
      </w:divBdr>
      <w:divsChild>
        <w:div w:id="1509372753">
          <w:marLeft w:val="547"/>
          <w:marRight w:val="0"/>
          <w:marTop w:val="0"/>
          <w:marBottom w:val="0"/>
          <w:divBdr>
            <w:top w:val="none" w:sz="0" w:space="0" w:color="auto"/>
            <w:left w:val="none" w:sz="0" w:space="0" w:color="auto"/>
            <w:bottom w:val="none" w:sz="0" w:space="0" w:color="auto"/>
            <w:right w:val="none" w:sz="0" w:space="0" w:color="auto"/>
          </w:divBdr>
        </w:div>
      </w:divsChild>
    </w:div>
    <w:div w:id="1304581065">
      <w:bodyDiv w:val="1"/>
      <w:marLeft w:val="0"/>
      <w:marRight w:val="0"/>
      <w:marTop w:val="0"/>
      <w:marBottom w:val="0"/>
      <w:divBdr>
        <w:top w:val="none" w:sz="0" w:space="0" w:color="auto"/>
        <w:left w:val="none" w:sz="0" w:space="0" w:color="auto"/>
        <w:bottom w:val="none" w:sz="0" w:space="0" w:color="auto"/>
        <w:right w:val="none" w:sz="0" w:space="0" w:color="auto"/>
      </w:divBdr>
    </w:div>
    <w:div w:id="1332297311">
      <w:bodyDiv w:val="1"/>
      <w:marLeft w:val="0"/>
      <w:marRight w:val="0"/>
      <w:marTop w:val="0"/>
      <w:marBottom w:val="0"/>
      <w:divBdr>
        <w:top w:val="none" w:sz="0" w:space="0" w:color="auto"/>
        <w:left w:val="none" w:sz="0" w:space="0" w:color="auto"/>
        <w:bottom w:val="none" w:sz="0" w:space="0" w:color="auto"/>
        <w:right w:val="none" w:sz="0" w:space="0" w:color="auto"/>
      </w:divBdr>
    </w:div>
    <w:div w:id="1693727286">
      <w:bodyDiv w:val="1"/>
      <w:marLeft w:val="0"/>
      <w:marRight w:val="0"/>
      <w:marTop w:val="0"/>
      <w:marBottom w:val="0"/>
      <w:divBdr>
        <w:top w:val="none" w:sz="0" w:space="0" w:color="auto"/>
        <w:left w:val="none" w:sz="0" w:space="0" w:color="auto"/>
        <w:bottom w:val="none" w:sz="0" w:space="0" w:color="auto"/>
        <w:right w:val="none" w:sz="0" w:space="0" w:color="auto"/>
      </w:divBdr>
    </w:div>
    <w:div w:id="1720132979">
      <w:bodyDiv w:val="1"/>
      <w:marLeft w:val="0"/>
      <w:marRight w:val="0"/>
      <w:marTop w:val="0"/>
      <w:marBottom w:val="0"/>
      <w:divBdr>
        <w:top w:val="none" w:sz="0" w:space="0" w:color="auto"/>
        <w:left w:val="none" w:sz="0" w:space="0" w:color="auto"/>
        <w:bottom w:val="none" w:sz="0" w:space="0" w:color="auto"/>
        <w:right w:val="none" w:sz="0" w:space="0" w:color="auto"/>
      </w:divBdr>
    </w:div>
    <w:div w:id="2040929908">
      <w:bodyDiv w:val="1"/>
      <w:marLeft w:val="0"/>
      <w:marRight w:val="0"/>
      <w:marTop w:val="0"/>
      <w:marBottom w:val="0"/>
      <w:divBdr>
        <w:top w:val="none" w:sz="0" w:space="0" w:color="auto"/>
        <w:left w:val="none" w:sz="0" w:space="0" w:color="auto"/>
        <w:bottom w:val="none" w:sz="0" w:space="0" w:color="auto"/>
        <w:right w:val="none" w:sz="0" w:space="0" w:color="auto"/>
      </w:divBdr>
    </w:div>
    <w:div w:id="20455223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www.worldbank.org/en/projects-operations/products-and-services/grievance-redress-service" TargetMode="External"/><Relationship Id="rId3" Type="http://schemas.openxmlformats.org/officeDocument/2006/relationships/customXml" Target="../customXml/item3.xml"/><Relationship Id="rId21" Type="http://schemas.openxmlformats.org/officeDocument/2006/relationships/diagramLayout" Target="diagrams/layout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yperlink" Target="http://pubdocs.worldbank.org/pubdocs/publicdoc/2015/3/743201426857500569/GRScomplaint-formMarch2015.docx"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diagramData" Target="diagrams/data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microsoft.com/office/2007/relationships/diagramDrawing" Target="diagrams/drawing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diagramColors" Target="diagrams/colors1.xm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dvrp.gov.dm/"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diagramQuickStyle" Target="diagrams/quickStyle1.xml"/><Relationship Id="rId27" Type="http://schemas.openxmlformats.org/officeDocument/2006/relationships/hyperlink" Target="mailto:grievances@worldbank.org" TargetMode="External"/><Relationship Id="R84404db5cb71470d" Type="http://schemas.microsoft.com/office/2018/08/relationships/commentsExtensible" Target="commentsExtensible.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1C907B3-332D-4225-A93B-1B9DE673D940}" type="doc">
      <dgm:prSet loTypeId="urn:microsoft.com/office/officeart/2016/7/layout/VerticalHollowActionList" loCatId="List" qsTypeId="urn:microsoft.com/office/officeart/2005/8/quickstyle/simple1" qsCatId="simple" csTypeId="urn:microsoft.com/office/officeart/2005/8/colors/colorful1" csCatId="colorful" phldr="1"/>
      <dgm:spPr/>
      <dgm:t>
        <a:bodyPr/>
        <a:lstStyle/>
        <a:p>
          <a:endParaRPr lang="en-US"/>
        </a:p>
      </dgm:t>
    </dgm:pt>
    <dgm:pt modelId="{6CA6857B-023B-4462-B8C5-808DAB491374}">
      <dgm:prSet custT="1"/>
      <dgm:spPr>
        <a:ln>
          <a:solidFill>
            <a:schemeClr val="accent1">
              <a:lumMod val="20000"/>
              <a:lumOff val="80000"/>
            </a:schemeClr>
          </a:solidFill>
        </a:ln>
      </dgm:spPr>
      <dgm:t>
        <a:bodyPr/>
        <a:lstStyle/>
        <a:p>
          <a:r>
            <a:rPr lang="en-US" sz="1600" b="1" dirty="0"/>
            <a:t>Level One </a:t>
          </a:r>
        </a:p>
      </dgm:t>
    </dgm:pt>
    <dgm:pt modelId="{01937814-8E43-4402-BB47-8445F99E4953}" type="parTrans" cxnId="{BF83E5A1-B72C-4784-9898-F9D4DB0C0272}">
      <dgm:prSet/>
      <dgm:spPr/>
      <dgm:t>
        <a:bodyPr/>
        <a:lstStyle/>
        <a:p>
          <a:endParaRPr lang="en-US" sz="1600"/>
        </a:p>
      </dgm:t>
    </dgm:pt>
    <dgm:pt modelId="{EC86EE7E-D774-44EF-A38D-C7E312A9C1D1}" type="sibTrans" cxnId="{BF83E5A1-B72C-4784-9898-F9D4DB0C0272}">
      <dgm:prSet/>
      <dgm:spPr/>
      <dgm:t>
        <a:bodyPr/>
        <a:lstStyle/>
        <a:p>
          <a:endParaRPr lang="en-US" sz="1600"/>
        </a:p>
      </dgm:t>
    </dgm:pt>
    <dgm:pt modelId="{2B1CA618-F4D4-44C5-8A1C-9E283785B8A4}">
      <dgm:prSet custT="1"/>
      <dgm:spPr>
        <a:solidFill>
          <a:schemeClr val="accent1">
            <a:lumMod val="20000"/>
            <a:lumOff val="80000"/>
          </a:schemeClr>
        </a:solidFill>
        <a:ln>
          <a:solidFill>
            <a:schemeClr val="accent1">
              <a:lumMod val="20000"/>
              <a:lumOff val="80000"/>
            </a:schemeClr>
          </a:solidFill>
        </a:ln>
      </dgm:spPr>
      <dgm:t>
        <a:bodyPr/>
        <a:lstStyle/>
        <a:p>
          <a:r>
            <a:rPr lang="en-US" sz="1000" dirty="0">
              <a:solidFill>
                <a:schemeClr val="tx1"/>
              </a:solidFill>
            </a:rPr>
            <a:t>1</a:t>
          </a:r>
          <a:r>
            <a:rPr lang="en-US" sz="1050" dirty="0">
              <a:solidFill>
                <a:schemeClr val="tx1"/>
              </a:solidFill>
            </a:rPr>
            <a:t>. </a:t>
          </a:r>
          <a:r>
            <a:rPr lang="en-US" sz="1000" dirty="0">
              <a:solidFill>
                <a:schemeClr val="tx1"/>
              </a:solidFill>
            </a:rPr>
            <a:t>Receive grievance</a:t>
          </a:r>
        </a:p>
        <a:p>
          <a:r>
            <a:rPr lang="en-US" sz="1000" dirty="0">
              <a:solidFill>
                <a:schemeClr val="tx1"/>
              </a:solidFill>
            </a:rPr>
            <a:t>2. Acknowledge grievance</a:t>
          </a:r>
        </a:p>
        <a:p>
          <a:r>
            <a:rPr lang="en-US" sz="1000" dirty="0">
              <a:solidFill>
                <a:schemeClr val="tx1"/>
              </a:solidFill>
            </a:rPr>
            <a:t>3. Register/Log</a:t>
          </a:r>
        </a:p>
        <a:p>
          <a:r>
            <a:rPr lang="en-US" sz="1000" dirty="0">
              <a:solidFill>
                <a:schemeClr val="tx1"/>
              </a:solidFill>
            </a:rPr>
            <a:t>4. Screen</a:t>
          </a:r>
        </a:p>
        <a:p>
          <a:r>
            <a:rPr lang="en-US" sz="1000" dirty="0">
              <a:solidFill>
                <a:schemeClr val="tx1"/>
              </a:solidFill>
            </a:rPr>
            <a:t>5. Investigate</a:t>
          </a:r>
        </a:p>
        <a:p>
          <a:r>
            <a:rPr lang="en-US" sz="1000" dirty="0">
              <a:solidFill>
                <a:schemeClr val="tx1"/>
              </a:solidFill>
            </a:rPr>
            <a:t>6. Resolution </a:t>
          </a:r>
        </a:p>
      </dgm:t>
    </dgm:pt>
    <dgm:pt modelId="{40C555AF-B19F-40F2-BBA1-D8ECC86C8C59}" type="parTrans" cxnId="{3A6BAF01-7563-4B78-AFDA-77D9AFD2DD48}">
      <dgm:prSet/>
      <dgm:spPr/>
      <dgm:t>
        <a:bodyPr/>
        <a:lstStyle/>
        <a:p>
          <a:endParaRPr lang="en-US" sz="1600"/>
        </a:p>
      </dgm:t>
    </dgm:pt>
    <dgm:pt modelId="{235E27CD-49BC-4B03-B4DB-E7F635F4B3D0}" type="sibTrans" cxnId="{3A6BAF01-7563-4B78-AFDA-77D9AFD2DD48}">
      <dgm:prSet/>
      <dgm:spPr/>
      <dgm:t>
        <a:bodyPr/>
        <a:lstStyle/>
        <a:p>
          <a:endParaRPr lang="en-US" sz="1600"/>
        </a:p>
      </dgm:t>
    </dgm:pt>
    <dgm:pt modelId="{8AA79773-093C-477D-ABFE-0D090C23E3A8}">
      <dgm:prSet custT="1"/>
      <dgm:spPr>
        <a:ln>
          <a:solidFill>
            <a:schemeClr val="accent1">
              <a:lumMod val="20000"/>
              <a:lumOff val="80000"/>
            </a:schemeClr>
          </a:solidFill>
        </a:ln>
      </dgm:spPr>
      <dgm:t>
        <a:bodyPr/>
        <a:lstStyle/>
        <a:p>
          <a:r>
            <a:rPr lang="en-US" sz="1600" b="1" dirty="0"/>
            <a:t>Level Two </a:t>
          </a:r>
        </a:p>
      </dgm:t>
    </dgm:pt>
    <dgm:pt modelId="{C82F7D9E-A9AE-4885-B7F2-681C9B06BEE0}" type="parTrans" cxnId="{8D95A271-D80C-4E61-A345-590A443390F0}">
      <dgm:prSet/>
      <dgm:spPr/>
      <dgm:t>
        <a:bodyPr/>
        <a:lstStyle/>
        <a:p>
          <a:endParaRPr lang="en-US" sz="1600"/>
        </a:p>
      </dgm:t>
    </dgm:pt>
    <dgm:pt modelId="{DEBED25E-9FA3-482E-AFC3-9F35ABD393EB}" type="sibTrans" cxnId="{8D95A271-D80C-4E61-A345-590A443390F0}">
      <dgm:prSet/>
      <dgm:spPr/>
      <dgm:t>
        <a:bodyPr/>
        <a:lstStyle/>
        <a:p>
          <a:endParaRPr lang="en-US" sz="1600"/>
        </a:p>
      </dgm:t>
    </dgm:pt>
    <dgm:pt modelId="{0393ACBA-52F2-4A0C-BC74-79FDAC850350}">
      <dgm:prSet custT="1"/>
      <dgm:spPr>
        <a:solidFill>
          <a:schemeClr val="accent1">
            <a:lumMod val="20000"/>
            <a:lumOff val="80000"/>
          </a:schemeClr>
        </a:solidFill>
        <a:ln>
          <a:solidFill>
            <a:schemeClr val="accent1">
              <a:lumMod val="20000"/>
              <a:lumOff val="80000"/>
            </a:schemeClr>
          </a:solidFill>
        </a:ln>
      </dgm:spPr>
      <dgm:t>
        <a:bodyPr/>
        <a:lstStyle/>
        <a:p>
          <a:r>
            <a:rPr lang="en-US" sz="1600" dirty="0">
              <a:solidFill>
                <a:schemeClr val="tx1"/>
              </a:solidFill>
            </a:rPr>
            <a:t>Grievance Redress Committee (GRC) </a:t>
          </a:r>
        </a:p>
      </dgm:t>
    </dgm:pt>
    <dgm:pt modelId="{8F9FA976-52A2-494E-AC65-2390098F147E}" type="parTrans" cxnId="{9E5E76CE-D5B1-4DB2-81E2-D138B3AACCCC}">
      <dgm:prSet/>
      <dgm:spPr/>
      <dgm:t>
        <a:bodyPr/>
        <a:lstStyle/>
        <a:p>
          <a:endParaRPr lang="en-US" sz="1600"/>
        </a:p>
      </dgm:t>
    </dgm:pt>
    <dgm:pt modelId="{3D7BD281-93D9-43F5-9D18-0B92D175E0CC}" type="sibTrans" cxnId="{9E5E76CE-D5B1-4DB2-81E2-D138B3AACCCC}">
      <dgm:prSet/>
      <dgm:spPr/>
      <dgm:t>
        <a:bodyPr/>
        <a:lstStyle/>
        <a:p>
          <a:endParaRPr lang="en-US" sz="1600"/>
        </a:p>
      </dgm:t>
    </dgm:pt>
    <dgm:pt modelId="{BB5C010E-4343-4610-9A99-30B20CBF216A}">
      <dgm:prSet custT="1"/>
      <dgm:spPr>
        <a:ln>
          <a:solidFill>
            <a:schemeClr val="accent1">
              <a:lumMod val="20000"/>
              <a:lumOff val="80000"/>
            </a:schemeClr>
          </a:solidFill>
        </a:ln>
      </dgm:spPr>
      <dgm:t>
        <a:bodyPr/>
        <a:lstStyle/>
        <a:p>
          <a:r>
            <a:rPr lang="en-US" sz="1600" b="1" dirty="0"/>
            <a:t>Level Three</a:t>
          </a:r>
        </a:p>
      </dgm:t>
    </dgm:pt>
    <dgm:pt modelId="{323275D8-D137-447E-96D4-6CCB4A1ADBB6}" type="parTrans" cxnId="{B2F3C59E-212C-4EE2-8CCE-367182A1D601}">
      <dgm:prSet/>
      <dgm:spPr/>
      <dgm:t>
        <a:bodyPr/>
        <a:lstStyle/>
        <a:p>
          <a:endParaRPr lang="en-US" sz="1600"/>
        </a:p>
      </dgm:t>
    </dgm:pt>
    <dgm:pt modelId="{F9FD341A-4447-4636-AD18-BB6AE2AA9D9D}" type="sibTrans" cxnId="{B2F3C59E-212C-4EE2-8CCE-367182A1D601}">
      <dgm:prSet/>
      <dgm:spPr/>
      <dgm:t>
        <a:bodyPr/>
        <a:lstStyle/>
        <a:p>
          <a:endParaRPr lang="en-US" sz="1600"/>
        </a:p>
      </dgm:t>
    </dgm:pt>
    <dgm:pt modelId="{E60214C3-BAE3-4E8D-9FBC-5AFBC8067126}">
      <dgm:prSet custT="1"/>
      <dgm:spPr>
        <a:solidFill>
          <a:schemeClr val="accent1">
            <a:lumMod val="20000"/>
            <a:lumOff val="80000"/>
          </a:schemeClr>
        </a:solidFill>
        <a:ln>
          <a:solidFill>
            <a:schemeClr val="accent1">
              <a:lumMod val="20000"/>
              <a:lumOff val="80000"/>
            </a:schemeClr>
          </a:solidFill>
        </a:ln>
      </dgm:spPr>
      <dgm:t>
        <a:bodyPr/>
        <a:lstStyle/>
        <a:p>
          <a:r>
            <a:rPr lang="en-US" sz="1600" dirty="0">
              <a:solidFill>
                <a:schemeClr val="tx1"/>
              </a:solidFill>
            </a:rPr>
            <a:t>Local Courts </a:t>
          </a:r>
        </a:p>
      </dgm:t>
    </dgm:pt>
    <dgm:pt modelId="{F362F359-4BE4-4381-A08E-4449290A3AF2}" type="parTrans" cxnId="{3D271101-E605-42B0-BFAF-73A7AD71E630}">
      <dgm:prSet/>
      <dgm:spPr/>
      <dgm:t>
        <a:bodyPr/>
        <a:lstStyle/>
        <a:p>
          <a:endParaRPr lang="en-US" sz="1600"/>
        </a:p>
      </dgm:t>
    </dgm:pt>
    <dgm:pt modelId="{6615D177-1287-4D90-A64B-FB0D9C7FC327}" type="sibTrans" cxnId="{3D271101-E605-42B0-BFAF-73A7AD71E630}">
      <dgm:prSet/>
      <dgm:spPr/>
      <dgm:t>
        <a:bodyPr/>
        <a:lstStyle/>
        <a:p>
          <a:endParaRPr lang="en-US" sz="1600"/>
        </a:p>
      </dgm:t>
    </dgm:pt>
    <dgm:pt modelId="{BD71E7ED-B049-4991-A923-74ABEB3BBF37}" type="pres">
      <dgm:prSet presAssocID="{E1C907B3-332D-4225-A93B-1B9DE673D940}" presName="Name0" presStyleCnt="0">
        <dgm:presLayoutVars>
          <dgm:dir/>
          <dgm:animLvl val="lvl"/>
          <dgm:resizeHandles val="exact"/>
        </dgm:presLayoutVars>
      </dgm:prSet>
      <dgm:spPr/>
    </dgm:pt>
    <dgm:pt modelId="{A06C83F0-C954-48BA-BAD9-92AC33476C5D}" type="pres">
      <dgm:prSet presAssocID="{6CA6857B-023B-4462-B8C5-808DAB491374}" presName="linNode" presStyleCnt="0"/>
      <dgm:spPr/>
    </dgm:pt>
    <dgm:pt modelId="{7753DC15-6F91-4619-AE88-944FF1265827}" type="pres">
      <dgm:prSet presAssocID="{6CA6857B-023B-4462-B8C5-808DAB491374}" presName="parentText" presStyleLbl="solidFgAcc1" presStyleIdx="0" presStyleCnt="3">
        <dgm:presLayoutVars>
          <dgm:chMax val="1"/>
          <dgm:bulletEnabled/>
        </dgm:presLayoutVars>
      </dgm:prSet>
      <dgm:spPr/>
    </dgm:pt>
    <dgm:pt modelId="{6D5FDA6E-1200-4D0D-9DCD-9D02F4497756}" type="pres">
      <dgm:prSet presAssocID="{6CA6857B-023B-4462-B8C5-808DAB491374}" presName="descendantText" presStyleLbl="alignNode1" presStyleIdx="0" presStyleCnt="3">
        <dgm:presLayoutVars>
          <dgm:bulletEnabled/>
        </dgm:presLayoutVars>
      </dgm:prSet>
      <dgm:spPr/>
    </dgm:pt>
    <dgm:pt modelId="{CEEA304C-DB8C-4E5C-BC7B-7E06B5D7EF7D}" type="pres">
      <dgm:prSet presAssocID="{EC86EE7E-D774-44EF-A38D-C7E312A9C1D1}" presName="sp" presStyleCnt="0"/>
      <dgm:spPr/>
    </dgm:pt>
    <dgm:pt modelId="{5024106E-4AF4-4757-B91E-2A20423B99AA}" type="pres">
      <dgm:prSet presAssocID="{8AA79773-093C-477D-ABFE-0D090C23E3A8}" presName="linNode" presStyleCnt="0"/>
      <dgm:spPr/>
    </dgm:pt>
    <dgm:pt modelId="{2566654F-93EC-4CE4-872B-DDA6C393EF45}" type="pres">
      <dgm:prSet presAssocID="{8AA79773-093C-477D-ABFE-0D090C23E3A8}" presName="parentText" presStyleLbl="solidFgAcc1" presStyleIdx="1" presStyleCnt="3">
        <dgm:presLayoutVars>
          <dgm:chMax val="1"/>
          <dgm:bulletEnabled/>
        </dgm:presLayoutVars>
      </dgm:prSet>
      <dgm:spPr/>
    </dgm:pt>
    <dgm:pt modelId="{7A9FB325-083D-4B89-A5C3-CEBD0731A8B2}" type="pres">
      <dgm:prSet presAssocID="{8AA79773-093C-477D-ABFE-0D090C23E3A8}" presName="descendantText" presStyleLbl="alignNode1" presStyleIdx="1" presStyleCnt="3">
        <dgm:presLayoutVars>
          <dgm:bulletEnabled/>
        </dgm:presLayoutVars>
      </dgm:prSet>
      <dgm:spPr/>
    </dgm:pt>
    <dgm:pt modelId="{0450877B-BC4D-42FE-B920-16BE9E80C844}" type="pres">
      <dgm:prSet presAssocID="{DEBED25E-9FA3-482E-AFC3-9F35ABD393EB}" presName="sp" presStyleCnt="0"/>
      <dgm:spPr/>
    </dgm:pt>
    <dgm:pt modelId="{65C31632-16BC-4126-9966-1ED66E831442}" type="pres">
      <dgm:prSet presAssocID="{BB5C010E-4343-4610-9A99-30B20CBF216A}" presName="linNode" presStyleCnt="0"/>
      <dgm:spPr/>
    </dgm:pt>
    <dgm:pt modelId="{538F2CFF-5CDC-4484-AEF4-D16B671302F1}" type="pres">
      <dgm:prSet presAssocID="{BB5C010E-4343-4610-9A99-30B20CBF216A}" presName="parentText" presStyleLbl="solidFgAcc1" presStyleIdx="2" presStyleCnt="3">
        <dgm:presLayoutVars>
          <dgm:chMax val="1"/>
          <dgm:bulletEnabled/>
        </dgm:presLayoutVars>
      </dgm:prSet>
      <dgm:spPr/>
    </dgm:pt>
    <dgm:pt modelId="{55DDA860-7822-46E2-933E-2E9A2A8AF887}" type="pres">
      <dgm:prSet presAssocID="{BB5C010E-4343-4610-9A99-30B20CBF216A}" presName="descendantText" presStyleLbl="alignNode1" presStyleIdx="2" presStyleCnt="3">
        <dgm:presLayoutVars>
          <dgm:bulletEnabled/>
        </dgm:presLayoutVars>
      </dgm:prSet>
      <dgm:spPr/>
    </dgm:pt>
  </dgm:ptLst>
  <dgm:cxnLst>
    <dgm:cxn modelId="{3D271101-E605-42B0-BFAF-73A7AD71E630}" srcId="{BB5C010E-4343-4610-9A99-30B20CBF216A}" destId="{E60214C3-BAE3-4E8D-9FBC-5AFBC8067126}" srcOrd="0" destOrd="0" parTransId="{F362F359-4BE4-4381-A08E-4449290A3AF2}" sibTransId="{6615D177-1287-4D90-A64B-FB0D9C7FC327}"/>
    <dgm:cxn modelId="{3A6BAF01-7563-4B78-AFDA-77D9AFD2DD48}" srcId="{6CA6857B-023B-4462-B8C5-808DAB491374}" destId="{2B1CA618-F4D4-44C5-8A1C-9E283785B8A4}" srcOrd="0" destOrd="0" parTransId="{40C555AF-B19F-40F2-BBA1-D8ECC86C8C59}" sibTransId="{235E27CD-49BC-4B03-B4DB-E7F635F4B3D0}"/>
    <dgm:cxn modelId="{E29F5A2E-929F-4B2F-95F1-E40B2415A4A9}" type="presOf" srcId="{8AA79773-093C-477D-ABFE-0D090C23E3A8}" destId="{2566654F-93EC-4CE4-872B-DDA6C393EF45}" srcOrd="0" destOrd="0" presId="urn:microsoft.com/office/officeart/2016/7/layout/VerticalHollowActionList"/>
    <dgm:cxn modelId="{7197D533-1DC9-49F9-A216-148B5B2C51DE}" type="presOf" srcId="{2B1CA618-F4D4-44C5-8A1C-9E283785B8A4}" destId="{6D5FDA6E-1200-4D0D-9DCD-9D02F4497756}" srcOrd="0" destOrd="0" presId="urn:microsoft.com/office/officeart/2016/7/layout/VerticalHollowActionList"/>
    <dgm:cxn modelId="{8D95A271-D80C-4E61-A345-590A443390F0}" srcId="{E1C907B3-332D-4225-A93B-1B9DE673D940}" destId="{8AA79773-093C-477D-ABFE-0D090C23E3A8}" srcOrd="1" destOrd="0" parTransId="{C82F7D9E-A9AE-4885-B7F2-681C9B06BEE0}" sibTransId="{DEBED25E-9FA3-482E-AFC3-9F35ABD393EB}"/>
    <dgm:cxn modelId="{8A1BF856-3A50-42EF-99ED-72B40F1F1902}" type="presOf" srcId="{6CA6857B-023B-4462-B8C5-808DAB491374}" destId="{7753DC15-6F91-4619-AE88-944FF1265827}" srcOrd="0" destOrd="0" presId="urn:microsoft.com/office/officeart/2016/7/layout/VerticalHollowActionList"/>
    <dgm:cxn modelId="{B24EFC84-EBCB-498D-964F-EFB496868688}" type="presOf" srcId="{E60214C3-BAE3-4E8D-9FBC-5AFBC8067126}" destId="{55DDA860-7822-46E2-933E-2E9A2A8AF887}" srcOrd="0" destOrd="0" presId="urn:microsoft.com/office/officeart/2016/7/layout/VerticalHollowActionList"/>
    <dgm:cxn modelId="{B2F3C59E-212C-4EE2-8CCE-367182A1D601}" srcId="{E1C907B3-332D-4225-A93B-1B9DE673D940}" destId="{BB5C010E-4343-4610-9A99-30B20CBF216A}" srcOrd="2" destOrd="0" parTransId="{323275D8-D137-447E-96D4-6CCB4A1ADBB6}" sibTransId="{F9FD341A-4447-4636-AD18-BB6AE2AA9D9D}"/>
    <dgm:cxn modelId="{BF83E5A1-B72C-4784-9898-F9D4DB0C0272}" srcId="{E1C907B3-332D-4225-A93B-1B9DE673D940}" destId="{6CA6857B-023B-4462-B8C5-808DAB491374}" srcOrd="0" destOrd="0" parTransId="{01937814-8E43-4402-BB47-8445F99E4953}" sibTransId="{EC86EE7E-D774-44EF-A38D-C7E312A9C1D1}"/>
    <dgm:cxn modelId="{9E5E76CE-D5B1-4DB2-81E2-D138B3AACCCC}" srcId="{8AA79773-093C-477D-ABFE-0D090C23E3A8}" destId="{0393ACBA-52F2-4A0C-BC74-79FDAC850350}" srcOrd="0" destOrd="0" parTransId="{8F9FA976-52A2-494E-AC65-2390098F147E}" sibTransId="{3D7BD281-93D9-43F5-9D18-0B92D175E0CC}"/>
    <dgm:cxn modelId="{9E2DB4CF-6981-4AED-9A7E-A80AC53A6C7D}" type="presOf" srcId="{0393ACBA-52F2-4A0C-BC74-79FDAC850350}" destId="{7A9FB325-083D-4B89-A5C3-CEBD0731A8B2}" srcOrd="0" destOrd="0" presId="urn:microsoft.com/office/officeart/2016/7/layout/VerticalHollowActionList"/>
    <dgm:cxn modelId="{E960A7D7-E43C-4775-9A80-7C1496203532}" type="presOf" srcId="{E1C907B3-332D-4225-A93B-1B9DE673D940}" destId="{BD71E7ED-B049-4991-A923-74ABEB3BBF37}" srcOrd="0" destOrd="0" presId="urn:microsoft.com/office/officeart/2016/7/layout/VerticalHollowActionList"/>
    <dgm:cxn modelId="{95CC69F9-3A3E-4C5A-AD45-5F9C72F8832C}" type="presOf" srcId="{BB5C010E-4343-4610-9A99-30B20CBF216A}" destId="{538F2CFF-5CDC-4484-AEF4-D16B671302F1}" srcOrd="0" destOrd="0" presId="urn:microsoft.com/office/officeart/2016/7/layout/VerticalHollowActionList"/>
    <dgm:cxn modelId="{02DE976F-2864-4DDC-AC5D-199260F5A6EC}" type="presParOf" srcId="{BD71E7ED-B049-4991-A923-74ABEB3BBF37}" destId="{A06C83F0-C954-48BA-BAD9-92AC33476C5D}" srcOrd="0" destOrd="0" presId="urn:microsoft.com/office/officeart/2016/7/layout/VerticalHollowActionList"/>
    <dgm:cxn modelId="{697CB20E-1FBA-4B83-8DB0-1149B6BA9043}" type="presParOf" srcId="{A06C83F0-C954-48BA-BAD9-92AC33476C5D}" destId="{7753DC15-6F91-4619-AE88-944FF1265827}" srcOrd="0" destOrd="0" presId="urn:microsoft.com/office/officeart/2016/7/layout/VerticalHollowActionList"/>
    <dgm:cxn modelId="{A256016C-A52F-4829-9602-598CEC982043}" type="presParOf" srcId="{A06C83F0-C954-48BA-BAD9-92AC33476C5D}" destId="{6D5FDA6E-1200-4D0D-9DCD-9D02F4497756}" srcOrd="1" destOrd="0" presId="urn:microsoft.com/office/officeart/2016/7/layout/VerticalHollowActionList"/>
    <dgm:cxn modelId="{63B52AB2-6975-4039-BE1C-17052891C00B}" type="presParOf" srcId="{BD71E7ED-B049-4991-A923-74ABEB3BBF37}" destId="{CEEA304C-DB8C-4E5C-BC7B-7E06B5D7EF7D}" srcOrd="1" destOrd="0" presId="urn:microsoft.com/office/officeart/2016/7/layout/VerticalHollowActionList"/>
    <dgm:cxn modelId="{F8DDC4EA-B8C9-4A54-9AA1-681C3BBC99FE}" type="presParOf" srcId="{BD71E7ED-B049-4991-A923-74ABEB3BBF37}" destId="{5024106E-4AF4-4757-B91E-2A20423B99AA}" srcOrd="2" destOrd="0" presId="urn:microsoft.com/office/officeart/2016/7/layout/VerticalHollowActionList"/>
    <dgm:cxn modelId="{F7928254-3FAA-45FA-9ECF-B7BB7C142D09}" type="presParOf" srcId="{5024106E-4AF4-4757-B91E-2A20423B99AA}" destId="{2566654F-93EC-4CE4-872B-DDA6C393EF45}" srcOrd="0" destOrd="0" presId="urn:microsoft.com/office/officeart/2016/7/layout/VerticalHollowActionList"/>
    <dgm:cxn modelId="{980916DF-37BC-42F8-AE61-2726F929236F}" type="presParOf" srcId="{5024106E-4AF4-4757-B91E-2A20423B99AA}" destId="{7A9FB325-083D-4B89-A5C3-CEBD0731A8B2}" srcOrd="1" destOrd="0" presId="urn:microsoft.com/office/officeart/2016/7/layout/VerticalHollowActionList"/>
    <dgm:cxn modelId="{D608631F-FE90-4EAF-A8D4-1808127A8777}" type="presParOf" srcId="{BD71E7ED-B049-4991-A923-74ABEB3BBF37}" destId="{0450877B-BC4D-42FE-B920-16BE9E80C844}" srcOrd="3" destOrd="0" presId="urn:microsoft.com/office/officeart/2016/7/layout/VerticalHollowActionList"/>
    <dgm:cxn modelId="{A1A2345D-89AC-4749-BD2C-56DD0D24411D}" type="presParOf" srcId="{BD71E7ED-B049-4991-A923-74ABEB3BBF37}" destId="{65C31632-16BC-4126-9966-1ED66E831442}" srcOrd="4" destOrd="0" presId="urn:microsoft.com/office/officeart/2016/7/layout/VerticalHollowActionList"/>
    <dgm:cxn modelId="{C4F51906-0AA6-484A-9104-1E900DE42B69}" type="presParOf" srcId="{65C31632-16BC-4126-9966-1ED66E831442}" destId="{538F2CFF-5CDC-4484-AEF4-D16B671302F1}" srcOrd="0" destOrd="0" presId="urn:microsoft.com/office/officeart/2016/7/layout/VerticalHollowActionList"/>
    <dgm:cxn modelId="{66011E4C-A601-4BF5-8CBB-9B005C61F81E}" type="presParOf" srcId="{65C31632-16BC-4126-9966-1ED66E831442}" destId="{55DDA860-7822-46E2-933E-2E9A2A8AF887}" srcOrd="1" destOrd="0" presId="urn:microsoft.com/office/officeart/2016/7/layout/VerticalHollowActionList"/>
  </dgm:cxnLst>
  <dgm:bg/>
  <dgm:whole>
    <a:ln>
      <a:solidFill>
        <a:schemeClr val="accent1">
          <a:lumMod val="20000"/>
          <a:lumOff val="80000"/>
        </a:schemeClr>
      </a:solidFill>
    </a:ln>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D5FDA6E-1200-4D0D-9DCD-9D02F4497756}">
      <dsp:nvSpPr>
        <dsp:cNvPr id="0" name=""/>
        <dsp:cNvSpPr/>
      </dsp:nvSpPr>
      <dsp:spPr>
        <a:xfrm>
          <a:off x="667385" y="986"/>
          <a:ext cx="2669540" cy="1010780"/>
        </a:xfrm>
        <a:prstGeom prst="rect">
          <a:avLst/>
        </a:prstGeom>
        <a:solidFill>
          <a:schemeClr val="accent1">
            <a:lumMod val="20000"/>
            <a:lumOff val="80000"/>
          </a:schemeClr>
        </a:solidFill>
        <a:ln w="25400" cap="flat" cmpd="sng" algn="ctr">
          <a:solidFill>
            <a:schemeClr val="accent1">
              <a:lumMod val="20000"/>
              <a:lumOff val="8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1796" tIns="256738" rIns="51796" bIns="256738" numCol="1" spcCol="1270" anchor="ctr" anchorCtr="0">
          <a:noAutofit/>
        </a:bodyPr>
        <a:lstStyle/>
        <a:p>
          <a:pPr marL="0" lvl="0" indent="0" algn="l" defTabSz="444500">
            <a:lnSpc>
              <a:spcPct val="90000"/>
            </a:lnSpc>
            <a:spcBef>
              <a:spcPct val="0"/>
            </a:spcBef>
            <a:spcAft>
              <a:spcPct val="35000"/>
            </a:spcAft>
            <a:buNone/>
          </a:pPr>
          <a:r>
            <a:rPr lang="en-US" sz="1000" kern="1200" dirty="0">
              <a:solidFill>
                <a:schemeClr val="tx1"/>
              </a:solidFill>
            </a:rPr>
            <a:t>1</a:t>
          </a:r>
          <a:r>
            <a:rPr lang="en-US" sz="1050" kern="1200" dirty="0">
              <a:solidFill>
                <a:schemeClr val="tx1"/>
              </a:solidFill>
            </a:rPr>
            <a:t>. </a:t>
          </a:r>
          <a:r>
            <a:rPr lang="en-US" sz="1000" kern="1200" dirty="0">
              <a:solidFill>
                <a:schemeClr val="tx1"/>
              </a:solidFill>
            </a:rPr>
            <a:t>Receive grievance</a:t>
          </a:r>
        </a:p>
        <a:p>
          <a:pPr marL="0" lvl="0" indent="0" algn="l" defTabSz="444500">
            <a:lnSpc>
              <a:spcPct val="90000"/>
            </a:lnSpc>
            <a:spcBef>
              <a:spcPct val="0"/>
            </a:spcBef>
            <a:spcAft>
              <a:spcPct val="35000"/>
            </a:spcAft>
            <a:buNone/>
          </a:pPr>
          <a:r>
            <a:rPr lang="en-US" sz="1000" kern="1200" dirty="0">
              <a:solidFill>
                <a:schemeClr val="tx1"/>
              </a:solidFill>
            </a:rPr>
            <a:t>2. Acknowledge grievance</a:t>
          </a:r>
        </a:p>
        <a:p>
          <a:pPr marL="0" lvl="0" indent="0" algn="l" defTabSz="444500">
            <a:lnSpc>
              <a:spcPct val="90000"/>
            </a:lnSpc>
            <a:spcBef>
              <a:spcPct val="0"/>
            </a:spcBef>
            <a:spcAft>
              <a:spcPct val="35000"/>
            </a:spcAft>
            <a:buNone/>
          </a:pPr>
          <a:r>
            <a:rPr lang="en-US" sz="1000" kern="1200" dirty="0">
              <a:solidFill>
                <a:schemeClr val="tx1"/>
              </a:solidFill>
            </a:rPr>
            <a:t>3. Register/Log</a:t>
          </a:r>
        </a:p>
        <a:p>
          <a:pPr marL="0" lvl="0" indent="0" algn="l" defTabSz="444500">
            <a:lnSpc>
              <a:spcPct val="90000"/>
            </a:lnSpc>
            <a:spcBef>
              <a:spcPct val="0"/>
            </a:spcBef>
            <a:spcAft>
              <a:spcPct val="35000"/>
            </a:spcAft>
            <a:buNone/>
          </a:pPr>
          <a:r>
            <a:rPr lang="en-US" sz="1000" kern="1200" dirty="0">
              <a:solidFill>
                <a:schemeClr val="tx1"/>
              </a:solidFill>
            </a:rPr>
            <a:t>4. Screen</a:t>
          </a:r>
        </a:p>
        <a:p>
          <a:pPr marL="0" lvl="0" indent="0" algn="l" defTabSz="444500">
            <a:lnSpc>
              <a:spcPct val="90000"/>
            </a:lnSpc>
            <a:spcBef>
              <a:spcPct val="0"/>
            </a:spcBef>
            <a:spcAft>
              <a:spcPct val="35000"/>
            </a:spcAft>
            <a:buNone/>
          </a:pPr>
          <a:r>
            <a:rPr lang="en-US" sz="1000" kern="1200" dirty="0">
              <a:solidFill>
                <a:schemeClr val="tx1"/>
              </a:solidFill>
            </a:rPr>
            <a:t>5. Investigate</a:t>
          </a:r>
        </a:p>
        <a:p>
          <a:pPr marL="0" lvl="0" indent="0" algn="l" defTabSz="444500">
            <a:lnSpc>
              <a:spcPct val="90000"/>
            </a:lnSpc>
            <a:spcBef>
              <a:spcPct val="0"/>
            </a:spcBef>
            <a:spcAft>
              <a:spcPct val="35000"/>
            </a:spcAft>
            <a:buNone/>
          </a:pPr>
          <a:r>
            <a:rPr lang="en-US" sz="1000" kern="1200" dirty="0">
              <a:solidFill>
                <a:schemeClr val="tx1"/>
              </a:solidFill>
            </a:rPr>
            <a:t>6. Resolution </a:t>
          </a:r>
        </a:p>
      </dsp:txBody>
      <dsp:txXfrm>
        <a:off x="667385" y="986"/>
        <a:ext cx="2669540" cy="1010780"/>
      </dsp:txXfrm>
    </dsp:sp>
    <dsp:sp modelId="{7753DC15-6F91-4619-AE88-944FF1265827}">
      <dsp:nvSpPr>
        <dsp:cNvPr id="0" name=""/>
        <dsp:cNvSpPr/>
      </dsp:nvSpPr>
      <dsp:spPr>
        <a:xfrm>
          <a:off x="0" y="986"/>
          <a:ext cx="667385" cy="1010780"/>
        </a:xfrm>
        <a:prstGeom prst="rect">
          <a:avLst/>
        </a:prstGeom>
        <a:solidFill>
          <a:schemeClr val="lt1">
            <a:hueOff val="0"/>
            <a:satOff val="0"/>
            <a:lumOff val="0"/>
            <a:alphaOff val="0"/>
          </a:schemeClr>
        </a:solidFill>
        <a:ln w="25400" cap="flat" cmpd="sng" algn="ctr">
          <a:solidFill>
            <a:schemeClr val="accent1">
              <a:lumMod val="20000"/>
              <a:lumOff val="8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316" tIns="99843" rIns="35316" bIns="99843" numCol="1" spcCol="1270" anchor="ctr" anchorCtr="0">
          <a:noAutofit/>
        </a:bodyPr>
        <a:lstStyle/>
        <a:p>
          <a:pPr marL="0" lvl="0" indent="0" algn="ctr" defTabSz="711200">
            <a:lnSpc>
              <a:spcPct val="90000"/>
            </a:lnSpc>
            <a:spcBef>
              <a:spcPct val="0"/>
            </a:spcBef>
            <a:spcAft>
              <a:spcPct val="35000"/>
            </a:spcAft>
            <a:buNone/>
          </a:pPr>
          <a:r>
            <a:rPr lang="en-US" sz="1600" b="1" kern="1200" dirty="0"/>
            <a:t>Level One </a:t>
          </a:r>
        </a:p>
      </dsp:txBody>
      <dsp:txXfrm>
        <a:off x="0" y="986"/>
        <a:ext cx="667385" cy="1010780"/>
      </dsp:txXfrm>
    </dsp:sp>
    <dsp:sp modelId="{7A9FB325-083D-4B89-A5C3-CEBD0731A8B2}">
      <dsp:nvSpPr>
        <dsp:cNvPr id="0" name=""/>
        <dsp:cNvSpPr/>
      </dsp:nvSpPr>
      <dsp:spPr>
        <a:xfrm>
          <a:off x="667385" y="1072413"/>
          <a:ext cx="2669540" cy="1010780"/>
        </a:xfrm>
        <a:prstGeom prst="rect">
          <a:avLst/>
        </a:prstGeom>
        <a:solidFill>
          <a:schemeClr val="accent1">
            <a:lumMod val="20000"/>
            <a:lumOff val="80000"/>
          </a:schemeClr>
        </a:solidFill>
        <a:ln w="25400" cap="flat" cmpd="sng" algn="ctr">
          <a:solidFill>
            <a:schemeClr val="accent1">
              <a:lumMod val="20000"/>
              <a:lumOff val="8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1796" tIns="256738" rIns="51796" bIns="256738" numCol="1" spcCol="1270" anchor="ctr" anchorCtr="0">
          <a:noAutofit/>
        </a:bodyPr>
        <a:lstStyle/>
        <a:p>
          <a:pPr marL="0" lvl="0" indent="0" algn="l" defTabSz="711200">
            <a:lnSpc>
              <a:spcPct val="90000"/>
            </a:lnSpc>
            <a:spcBef>
              <a:spcPct val="0"/>
            </a:spcBef>
            <a:spcAft>
              <a:spcPct val="35000"/>
            </a:spcAft>
            <a:buNone/>
          </a:pPr>
          <a:r>
            <a:rPr lang="en-US" sz="1600" kern="1200" dirty="0">
              <a:solidFill>
                <a:schemeClr val="tx1"/>
              </a:solidFill>
            </a:rPr>
            <a:t>Grievance Redress Committee (GRC) </a:t>
          </a:r>
        </a:p>
      </dsp:txBody>
      <dsp:txXfrm>
        <a:off x="667385" y="1072413"/>
        <a:ext cx="2669540" cy="1010780"/>
      </dsp:txXfrm>
    </dsp:sp>
    <dsp:sp modelId="{2566654F-93EC-4CE4-872B-DDA6C393EF45}">
      <dsp:nvSpPr>
        <dsp:cNvPr id="0" name=""/>
        <dsp:cNvSpPr/>
      </dsp:nvSpPr>
      <dsp:spPr>
        <a:xfrm>
          <a:off x="0" y="1072413"/>
          <a:ext cx="667385" cy="1010780"/>
        </a:xfrm>
        <a:prstGeom prst="rect">
          <a:avLst/>
        </a:prstGeom>
        <a:solidFill>
          <a:schemeClr val="lt1">
            <a:hueOff val="0"/>
            <a:satOff val="0"/>
            <a:lumOff val="0"/>
            <a:alphaOff val="0"/>
          </a:schemeClr>
        </a:solidFill>
        <a:ln w="25400" cap="flat" cmpd="sng" algn="ctr">
          <a:solidFill>
            <a:schemeClr val="accent1">
              <a:lumMod val="20000"/>
              <a:lumOff val="8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316" tIns="99843" rIns="35316" bIns="99843" numCol="1" spcCol="1270" anchor="ctr" anchorCtr="0">
          <a:noAutofit/>
        </a:bodyPr>
        <a:lstStyle/>
        <a:p>
          <a:pPr marL="0" lvl="0" indent="0" algn="ctr" defTabSz="711200">
            <a:lnSpc>
              <a:spcPct val="90000"/>
            </a:lnSpc>
            <a:spcBef>
              <a:spcPct val="0"/>
            </a:spcBef>
            <a:spcAft>
              <a:spcPct val="35000"/>
            </a:spcAft>
            <a:buNone/>
          </a:pPr>
          <a:r>
            <a:rPr lang="en-US" sz="1600" b="1" kern="1200" dirty="0"/>
            <a:t>Level Two </a:t>
          </a:r>
        </a:p>
      </dsp:txBody>
      <dsp:txXfrm>
        <a:off x="0" y="1072413"/>
        <a:ext cx="667385" cy="1010780"/>
      </dsp:txXfrm>
    </dsp:sp>
    <dsp:sp modelId="{55DDA860-7822-46E2-933E-2E9A2A8AF887}">
      <dsp:nvSpPr>
        <dsp:cNvPr id="0" name=""/>
        <dsp:cNvSpPr/>
      </dsp:nvSpPr>
      <dsp:spPr>
        <a:xfrm>
          <a:off x="667385" y="2143841"/>
          <a:ext cx="2669540" cy="1010780"/>
        </a:xfrm>
        <a:prstGeom prst="rect">
          <a:avLst/>
        </a:prstGeom>
        <a:solidFill>
          <a:schemeClr val="accent1">
            <a:lumMod val="20000"/>
            <a:lumOff val="80000"/>
          </a:schemeClr>
        </a:solidFill>
        <a:ln w="25400" cap="flat" cmpd="sng" algn="ctr">
          <a:solidFill>
            <a:schemeClr val="accent1">
              <a:lumMod val="20000"/>
              <a:lumOff val="8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1796" tIns="256738" rIns="51796" bIns="256738" numCol="1" spcCol="1270" anchor="ctr" anchorCtr="0">
          <a:noAutofit/>
        </a:bodyPr>
        <a:lstStyle/>
        <a:p>
          <a:pPr marL="0" lvl="0" indent="0" algn="l" defTabSz="711200">
            <a:lnSpc>
              <a:spcPct val="90000"/>
            </a:lnSpc>
            <a:spcBef>
              <a:spcPct val="0"/>
            </a:spcBef>
            <a:spcAft>
              <a:spcPct val="35000"/>
            </a:spcAft>
            <a:buNone/>
          </a:pPr>
          <a:r>
            <a:rPr lang="en-US" sz="1600" kern="1200" dirty="0">
              <a:solidFill>
                <a:schemeClr val="tx1"/>
              </a:solidFill>
            </a:rPr>
            <a:t>Local Courts </a:t>
          </a:r>
        </a:p>
      </dsp:txBody>
      <dsp:txXfrm>
        <a:off x="667385" y="2143841"/>
        <a:ext cx="2669540" cy="1010780"/>
      </dsp:txXfrm>
    </dsp:sp>
    <dsp:sp modelId="{538F2CFF-5CDC-4484-AEF4-D16B671302F1}">
      <dsp:nvSpPr>
        <dsp:cNvPr id="0" name=""/>
        <dsp:cNvSpPr/>
      </dsp:nvSpPr>
      <dsp:spPr>
        <a:xfrm>
          <a:off x="0" y="2143841"/>
          <a:ext cx="667385" cy="1010780"/>
        </a:xfrm>
        <a:prstGeom prst="rect">
          <a:avLst/>
        </a:prstGeom>
        <a:solidFill>
          <a:schemeClr val="lt1">
            <a:hueOff val="0"/>
            <a:satOff val="0"/>
            <a:lumOff val="0"/>
            <a:alphaOff val="0"/>
          </a:schemeClr>
        </a:solidFill>
        <a:ln w="25400" cap="flat" cmpd="sng" algn="ctr">
          <a:solidFill>
            <a:schemeClr val="accent1">
              <a:lumMod val="20000"/>
              <a:lumOff val="8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316" tIns="99843" rIns="35316" bIns="99843" numCol="1" spcCol="1270" anchor="ctr" anchorCtr="0">
          <a:noAutofit/>
        </a:bodyPr>
        <a:lstStyle/>
        <a:p>
          <a:pPr marL="0" lvl="0" indent="0" algn="ctr" defTabSz="711200">
            <a:lnSpc>
              <a:spcPct val="90000"/>
            </a:lnSpc>
            <a:spcBef>
              <a:spcPct val="0"/>
            </a:spcBef>
            <a:spcAft>
              <a:spcPct val="35000"/>
            </a:spcAft>
            <a:buNone/>
          </a:pPr>
          <a:r>
            <a:rPr lang="en-US" sz="1600" b="1" kern="1200" dirty="0"/>
            <a:t>Level Three</a:t>
          </a:r>
        </a:p>
      </dsp:txBody>
      <dsp:txXfrm>
        <a:off x="0" y="2143841"/>
        <a:ext cx="667385" cy="1010780"/>
      </dsp:txXfrm>
    </dsp:sp>
  </dsp:spTree>
</dsp:drawing>
</file>

<file path=word/diagrams/layout1.xml><?xml version="1.0" encoding="utf-8"?>
<dgm:layoutDef xmlns:dgm="http://schemas.openxmlformats.org/drawingml/2006/diagram" xmlns:a="http://schemas.openxmlformats.org/drawingml/2006/main" uniqueId="urn:microsoft.com/office/officeart/2016/7/layout/VerticalHollowActionList">
  <dgm:title val="Vertical Hollow Action List"/>
  <dgm:desc val="Use to show non-sequential or grouped lists of information. Works well with large amounts of text. All text has the same level of emphasis, and direction is not implied."/>
  <dgm:catLst>
    <dgm:cat type="list" pri="5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 modelId="5">
          <dgm:prSet phldr="1"/>
        </dgm:pt>
        <dgm:pt modelId="51">
          <dgm:prSet phldr="1"/>
        </dgm:pt>
      </dgm:ptLst>
      <dgm:cxnLst>
        <dgm:cxn modelId="4" srcId="0" destId="1" srcOrd="0" destOrd="0"/>
        <dgm:cxn modelId="5" srcId="0" destId="2" srcOrd="1" destOrd="0"/>
        <dgm:cxn modelId="6" srcId="0" destId="3" srcOrd="2" destOrd="0"/>
        <dgm:cxn modelId="7" srcId="0" destId="4" srcOrd="3" destOrd="0"/>
        <dgm:cxn modelId="8" srcId="0" destId="5" srcOrd="4" destOrd="0"/>
        <dgm:cxn modelId="13" srcId="1" destId="11" srcOrd="0" destOrd="0"/>
        <dgm:cxn modelId="23" srcId="2" destId="21" srcOrd="0" destOrd="0"/>
        <dgm:cxn modelId="33" srcId="3" destId="31" srcOrd="0" destOrd="0"/>
        <dgm:cxn modelId="43" srcId="4" destId="41" srcOrd="0" destOrd="0"/>
        <dgm:cxn modelId="53" srcId="5" destId="5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6"/>
      <dgm:constr type="primFontSz" for="des" forName="parentText" op="equ" val="28"/>
      <dgm:constr type="primFontSz" for="des" forName="descendantText" refType="primFontSz" refFor="des" refForName="parentText" op="lte" fact="0.82"/>
      <dgm:constr type="primFontSz" for="des" forName="parentText" refType="primFontSz" refFor="des" refForName="descendantText" op="lte" fact="1.25"/>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2"/>
          <dgm:constr type="w" for="ch" forName="descendantText" refType="w" fact="0.8"/>
          <dgm:constr type="h" for="ch" forName="parentText" refType="h"/>
          <dgm:constr type="h" for="ch" forName="descendantText" refType="h" refFor="ch" refForName="parentText"/>
        </dgm:constrLst>
        <dgm:ruleLst/>
        <dgm:layoutNode name="parentText" styleLbl="solidFgAcc1">
          <dgm:varLst>
            <dgm:chMax val="1"/>
            <dgm:bulletEnabled/>
          </dgm:varLst>
          <dgm:alg type="tx"/>
          <dgm:shape xmlns:r="http://schemas.openxmlformats.org/officeDocument/2006/relationships" type="rect" r:blip="" zOrderOff="3">
            <dgm:adjLst/>
          </dgm:shape>
          <dgm:presOf axis="self" ptType="node"/>
          <dgm:constrLst>
            <dgm:constr type="tMarg" refType="h" fact="0.28"/>
            <dgm:constr type="bMarg" refType="h" fact="0.28"/>
            <dgm:constr type="lMarg" refType="w" fact="0.15"/>
            <dgm:constr type="rMarg" refType="w" fact="0.15"/>
          </dgm:constrLst>
          <dgm:ruleLst>
            <dgm:rule type="primFontSz" val="15" fact="NaN" max="NaN"/>
          </dgm:ruleLst>
        </dgm:layoutNode>
        <dgm:layoutNode name="descendantText" styleLbl="alignNode1">
          <dgm:varLst>
            <dgm:bulletEnabled/>
          </dgm:varLst>
          <dgm:alg type="tx">
            <dgm:param type="stBulletLvl" val="0"/>
            <dgm:param type="parTxLTRAlign" val="l"/>
            <dgm:param type="shpTxLTRAlignCh" val="l"/>
            <dgm:param type="parTxRTLAlign" val="r"/>
            <dgm:param type="shpTxRTLAlignCh" val="r"/>
          </dgm:alg>
          <dgm:choose name="Name10">
            <dgm:if name="Name11" func="var" arg="dir" op="equ" val="norm">
              <dgm:shape xmlns:r="http://schemas.openxmlformats.org/officeDocument/2006/relationships" type="rect" r:blip="">
                <dgm:adjLst/>
              </dgm:shape>
            </dgm:if>
            <dgm:else name="Name12">
              <dgm:shape xmlns:r="http://schemas.openxmlformats.org/officeDocument/2006/relationships" type="rect" r:blip="">
                <dgm:adjLst/>
              </dgm:shape>
            </dgm:else>
          </dgm:choose>
          <dgm:presOf axis="des" ptType="node"/>
          <dgm:constrLst>
            <dgm:constr type="primFontSz" val="24"/>
            <dgm:constr type="lMarg" refType="w" fact="0.055"/>
            <dgm:constr type="rMarg" refType="w" fact="0.055"/>
            <dgm:constr type="tMarg" refType="h" fact="0.72"/>
            <dgm:constr type="bMarg" refType="h" fact="0.72"/>
          </dgm:constrLst>
          <dgm:ruleLst>
            <dgm:rule type="primFontSz" val="11" fact="NaN" max="NaN"/>
          </dgm:ruleLst>
        </dgm:layoutNod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2020-02-03T00:00:00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WBOpsProjectDoc" ma:contentTypeID="0x01010054E0FEF4951F9D49A6F48A35419983C700811949428987364B86A1697BF1A12F23" ma:contentTypeVersion="3" ma:contentTypeDescription="" ma:contentTypeScope="" ma:versionID="7846fd4d5ee738c9b53ead09e82bbb45">
  <xsd:schema xmlns:xsd="http://www.w3.org/2001/XMLSchema" xmlns:xs="http://www.w3.org/2001/XMLSchema" xmlns:p="http://schemas.microsoft.com/office/2006/metadata/properties" xmlns:ns2="b99a068c-3844-4a16-badd-77233eea0529" targetNamespace="http://schemas.microsoft.com/office/2006/metadata/properties" ma:root="true" ma:fieldsID="fda24a9677bb9d21e2f1b3e6e3d6658a" ns2:_="">
    <xsd:import namespace="b99a068c-3844-4a16-badd-77233eea0529"/>
    <xsd:element name="properties">
      <xsd:complexType>
        <xsd:sequence>
          <xsd:element name="documentManagement">
            <xsd:complexType>
              <xsd:all>
                <xsd:element ref="ns2:ProjectID" minOccurs="0"/>
                <xsd:element ref="ns2:Stage" minOccurs="0"/>
                <xsd:element ref="ns2:Package" minOccurs="0"/>
                <xsd:element ref="ns2:DocumentType" minOccurs="0"/>
                <xsd:element ref="ns2:SortOrder" minOccurs="0"/>
                <xsd:element ref="ns2:AttachmentType" minOccurs="0"/>
                <xsd:element ref="ns2:Abstract" minOccurs="0"/>
                <xsd:element ref="ns2:SecurityClassification" minOccurs="0"/>
                <xsd:element ref="ns2:Cordis_x0020_ID" minOccurs="0"/>
                <xsd:element ref="ns2:Task_x0020_ID" minOccurs="0"/>
                <xsd:element ref="ns2:DependentDoc" minOccurs="0"/>
                <xsd:element ref="ns2:DeliverableID" minOccurs="0"/>
                <xsd:element ref="ns2:RefreshDate" minOccurs="0"/>
                <xsd:element ref="ns2:DocStatus" minOccurs="0"/>
                <xsd:element ref="ns2:ApprovedVersion" minOccurs="0"/>
                <xsd:element ref="ns2:DisclosedVersion" minOccurs="0"/>
                <xsd:element ref="ns2:HasUserUploaded" minOccurs="0"/>
                <xsd:element ref="ns2:IsMandatory" minOccurs="0"/>
                <xsd:element ref="ns2:IsTemplate" minOccurs="0"/>
                <xsd:element ref="ns2:SAPStage" minOccurs="0"/>
                <xsd:element ref="ns2:Authors" minOccurs="0"/>
                <xsd:element ref="ns2:DocAuthors" minOccurs="0"/>
                <xsd:element ref="ns2:DocumentDate" minOccurs="0"/>
                <xsd:element ref="ns2:PolicyExceptions" minOccurs="0"/>
                <xsd:element ref="ns2:WBDocType" minOccurs="0"/>
                <xsd:element ref="ns2:LockStatus" minOccurs="0"/>
                <xsd:element ref="ns2:DocumentAction" minOccurs="0"/>
                <xsd:element ref="ns2:IsHidden" minOccurs="0"/>
                <xsd:element ref="ns2:TemplateDocVersion" minOccurs="0"/>
                <xsd:element ref="ns2:SequenceN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9a068c-3844-4a16-badd-77233eea0529" elementFormDefault="qualified">
    <xsd:import namespace="http://schemas.microsoft.com/office/2006/documentManagement/types"/>
    <xsd:import namespace="http://schemas.microsoft.com/office/infopath/2007/PartnerControls"/>
    <xsd:element name="ProjectID" ma:index="8" nillable="true" ma:displayName="ProjectID" ma:internalName="ProjectID">
      <xsd:simpleType>
        <xsd:restriction base="dms:Text">
          <xsd:maxLength value="255"/>
        </xsd:restriction>
      </xsd:simpleType>
    </xsd:element>
    <xsd:element name="Stage" ma:index="9" nillable="true" ma:displayName="Stage" ma:internalName="Stage">
      <xsd:simpleType>
        <xsd:restriction base="dms:Text">
          <xsd:maxLength value="255"/>
        </xsd:restriction>
      </xsd:simpleType>
    </xsd:element>
    <xsd:element name="Package" ma:index="10" nillable="true" ma:displayName="Package" ma:default="1" ma:internalName="Package">
      <xsd:simpleType>
        <xsd:restriction base="dms:Boolean"/>
      </xsd:simpleType>
    </xsd:element>
    <xsd:element name="DocumentType" ma:index="11" nillable="true" ma:displayName="DocumentType" ma:internalName="DocumentType">
      <xsd:simpleType>
        <xsd:restriction base="dms:Text">
          <xsd:maxLength value="255"/>
        </xsd:restriction>
      </xsd:simpleType>
    </xsd:element>
    <xsd:element name="SortOrder" ma:index="12" nillable="true" ma:displayName="SortOrder" ma:internalName="SortOrder">
      <xsd:simpleType>
        <xsd:restriction base="dms:Number"/>
      </xsd:simpleType>
    </xsd:element>
    <xsd:element name="AttachmentType" ma:index="13" nillable="true" ma:displayName="AttachmentType" ma:internalName="AttachmentType">
      <xsd:simpleType>
        <xsd:restriction base="dms:Text">
          <xsd:maxLength value="255"/>
        </xsd:restriction>
      </xsd:simpleType>
    </xsd:element>
    <xsd:element name="Abstract" ma:index="14" nillable="true" ma:displayName="Abstract" ma:internalName="Abstract">
      <xsd:simpleType>
        <xsd:restriction base="dms:Note"/>
      </xsd:simpleType>
    </xsd:element>
    <xsd:element name="SecurityClassification" ma:index="15" nillable="true" ma:displayName="SecurityClassification" ma:format="Dropdown" ma:internalName="SecurityClassification">
      <xsd:simpleType>
        <xsd:restriction base="dms:Choice">
          <xsd:enumeration value="Official use only"/>
          <xsd:enumeration value="Public"/>
        </xsd:restriction>
      </xsd:simpleType>
    </xsd:element>
    <xsd:element name="Cordis_x0020_ID" ma:index="16" nillable="true" ma:displayName="Cordis ID" ma:internalName="Cordis_x0020_ID">
      <xsd:simpleType>
        <xsd:restriction base="dms:Note"/>
      </xsd:simpleType>
    </xsd:element>
    <xsd:element name="Task_x0020_ID" ma:index="17" nillable="true" ma:displayName="Task ID" ma:internalName="Task_x0020_ID">
      <xsd:simpleType>
        <xsd:restriction base="dms:Note"/>
      </xsd:simpleType>
    </xsd:element>
    <xsd:element name="DependentDoc" ma:index="18" nillable="true" ma:displayName="DependentDoc" ma:internalName="DependentDoc">
      <xsd:simpleType>
        <xsd:restriction base="dms:Note"/>
      </xsd:simpleType>
    </xsd:element>
    <xsd:element name="DeliverableID" ma:index="19" nillable="true" ma:displayName="DeliverableID" ma:internalName="DeliverableID">
      <xsd:simpleType>
        <xsd:restriction base="dms:Note"/>
      </xsd:simpleType>
    </xsd:element>
    <xsd:element name="RefreshDate" ma:index="20" nillable="true" ma:displayName="RefreshDate" ma:format="DateTime" ma:internalName="RefreshDate">
      <xsd:simpleType>
        <xsd:restriction base="dms:DateTime"/>
      </xsd:simpleType>
    </xsd:element>
    <xsd:element name="DocStatus" ma:index="21" nillable="true" ma:displayName="DocStatus" ma:internalName="DocStatus">
      <xsd:simpleType>
        <xsd:restriction base="dms:Text">
          <xsd:maxLength value="255"/>
        </xsd:restriction>
      </xsd:simpleType>
    </xsd:element>
    <xsd:element name="ApprovedVersion" ma:index="22" nillable="true" ma:displayName="ApprovedVersion" ma:internalName="ApprovedVersion">
      <xsd:simpleType>
        <xsd:restriction base="dms:Text">
          <xsd:maxLength value="255"/>
        </xsd:restriction>
      </xsd:simpleType>
    </xsd:element>
    <xsd:element name="DisclosedVersion" ma:index="23" nillable="true" ma:displayName="DisclosedVersion" ma:internalName="DisclosedVersion">
      <xsd:simpleType>
        <xsd:restriction base="dms:Note"/>
      </xsd:simpleType>
    </xsd:element>
    <xsd:element name="HasUserUploaded" ma:index="24" nillable="true" ma:displayName="HasUserUploaded" ma:default="0" ma:internalName="HasUserUploaded">
      <xsd:simpleType>
        <xsd:restriction base="dms:Boolean"/>
      </xsd:simpleType>
    </xsd:element>
    <xsd:element name="IsMandatory" ma:index="25" nillable="true" ma:displayName="IsMandatory" ma:default="0" ma:internalName="IsMandatory">
      <xsd:simpleType>
        <xsd:restriction base="dms:Boolean"/>
      </xsd:simpleType>
    </xsd:element>
    <xsd:element name="IsTemplate" ma:index="26" nillable="true" ma:displayName="IsTemplate" ma:default="0" ma:internalName="IsTemplate">
      <xsd:simpleType>
        <xsd:restriction base="dms:Boolean"/>
      </xsd:simpleType>
    </xsd:element>
    <xsd:element name="SAPStage" ma:index="27" nillable="true" ma:displayName="SAPStage" ma:internalName="SAPStage">
      <xsd:simpleType>
        <xsd:restriction base="dms:Text">
          <xsd:maxLength value="255"/>
        </xsd:restriction>
      </xsd:simpleType>
    </xsd:element>
    <xsd:element name="Authors" ma:index="28" nillable="true" ma:displayName="Authors" ma:list="UserInfo" ma:SharePointGroup="0" ma:internalName="Auth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Authors" ma:index="29" nillable="true" ma:displayName="DocAuthors" ma:internalName="DocAuthors">
      <xsd:simpleType>
        <xsd:restriction base="dms:Note">
          <xsd:maxLength value="255"/>
        </xsd:restriction>
      </xsd:simpleType>
    </xsd:element>
    <xsd:element name="DocumentDate" ma:index="30" nillable="true" ma:displayName="DocumentDate" ma:format="DateOnly" ma:internalName="DocumentDate">
      <xsd:simpleType>
        <xsd:restriction base="dms:DateTime"/>
      </xsd:simpleType>
    </xsd:element>
    <xsd:element name="PolicyExceptions" ma:index="31" nillable="true" ma:displayName="PolicyExceptions" ma:internalName="PolicyExceptions">
      <xsd:simpleType>
        <xsd:restriction base="dms:Note">
          <xsd:maxLength value="255"/>
        </xsd:restriction>
      </xsd:simpleType>
    </xsd:element>
    <xsd:element name="WBDocType" ma:index="32" nillable="true" ma:displayName="WBDocType" ma:internalName="WBDocType">
      <xsd:simpleType>
        <xsd:restriction base="dms:Text">
          <xsd:maxLength value="255"/>
        </xsd:restriction>
      </xsd:simpleType>
    </xsd:element>
    <xsd:element name="LockStatus" ma:index="33" nillable="true" ma:displayName="LockStatus" ma:internalName="LockStatus">
      <xsd:simpleType>
        <xsd:restriction base="dms:Text">
          <xsd:maxLength value="255"/>
        </xsd:restriction>
      </xsd:simpleType>
    </xsd:element>
    <xsd:element name="DocumentAction" ma:index="34" nillable="true" ma:displayName="DocumentAction" ma:internalName="DocumentAction">
      <xsd:simpleType>
        <xsd:restriction base="dms:Text">
          <xsd:maxLength value="255"/>
        </xsd:restriction>
      </xsd:simpleType>
    </xsd:element>
    <xsd:element name="IsHidden" ma:index="35" nillable="true" ma:displayName="IsHidden" ma:default="0" ma:internalName="IsHidden">
      <xsd:simpleType>
        <xsd:restriction base="dms:Boolean"/>
      </xsd:simpleType>
    </xsd:element>
    <xsd:element name="TemplateDocVersion" ma:index="36" nillable="true" ma:displayName="TemplateDocVersion" ma:internalName="TemplateDocVersion">
      <xsd:simpleType>
        <xsd:restriction base="dms:Text">
          <xsd:maxLength value="255"/>
        </xsd:restriction>
      </xsd:simpleType>
    </xsd:element>
    <xsd:element name="SequenceNum" ma:index="37" nillable="true" ma:displayName="SequenceNum" ma:internalName="SequenceNum">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ackage xmlns="b99a068c-3844-4a16-badd-77233eea0529">true</Package>
    <TemplateDocVersion xmlns="b99a068c-3844-4a16-badd-77233eea0529" xsi:nil="true"/>
    <SequenceNum xmlns="b99a068c-3844-4a16-badd-77233eea0529" xsi:nil="true"/>
    <PolicyExceptions xmlns="b99a068c-3844-4a16-badd-77233eea0529" xsi:nil="true"/>
    <RefreshDate xmlns="b99a068c-3844-4a16-badd-77233eea0529" xsi:nil="true"/>
    <HasUserUploaded xmlns="b99a068c-3844-4a16-badd-77233eea0529">true</HasUserUploaded>
    <IsMandatory xmlns="b99a068c-3844-4a16-badd-77233eea0529">false</IsMandatory>
    <Authors xmlns="b99a068c-3844-4a16-badd-77233eea0529">
      <UserInfo>
        <DisplayName/>
        <AccountId xsi:nil="true"/>
        <AccountType/>
      </UserInfo>
    </Authors>
    <SortOrder xmlns="b99a068c-3844-4a16-badd-77233eea0529" xsi:nil="true"/>
    <IsHidden xmlns="b99a068c-3844-4a16-badd-77233eea0529">false</IsHidden>
    <Stage xmlns="b99a068c-3844-4a16-badd-77233eea0529">APR</Stage>
    <AttachmentType xmlns="b99a068c-3844-4a16-badd-77233eea0529" xsi:nil="true"/>
    <DisclosedVersion xmlns="b99a068c-3844-4a16-badd-77233eea0529" xsi:nil="true"/>
    <DocumentType xmlns="b99a068c-3844-4a16-badd-77233eea0529" xsi:nil="true"/>
    <ApprovedVersion xmlns="b99a068c-3844-4a16-badd-77233eea0529" xsi:nil="true"/>
    <DocStatus xmlns="b99a068c-3844-4a16-badd-77233eea0529" xsi:nil="true"/>
    <DocumentDate xmlns="b99a068c-3844-4a16-badd-77233eea0529" xsi:nil="true"/>
    <Cordis_x0020_ID xmlns="b99a068c-3844-4a16-badd-77233eea0529">PROJDOCSEP001</Cordis_x0020_ID>
    <Task_x0020_ID xmlns="b99a068c-3844-4a16-badd-77233eea0529">PRC0005285</Task_x0020_ID>
    <DependentDoc xmlns="b99a068c-3844-4a16-badd-77233eea0529" xsi:nil="true"/>
    <SAPStage xmlns="b99a068c-3844-4a16-badd-77233eea0529" xsi:nil="true"/>
    <DocAuthors xmlns="b99a068c-3844-4a16-badd-77233eea0529" xsi:nil="true"/>
    <WBDocType xmlns="b99a068c-3844-4a16-badd-77233eea0529" xsi:nil="true"/>
    <LockStatus xmlns="b99a068c-3844-4a16-badd-77233eea0529" xsi:nil="true"/>
    <Abstract xmlns="b99a068c-3844-4a16-badd-77233eea0529" xsi:nil="true"/>
    <DeliverableID xmlns="b99a068c-3844-4a16-badd-77233eea0529" xsi:nil="true"/>
    <ProjectID xmlns="b99a068c-3844-4a16-badd-77233eea0529">P171528</ProjectID>
    <DocumentAction xmlns="b99a068c-3844-4a16-badd-77233eea0529" xsi:nil="true"/>
    <SecurityClassification xmlns="b99a068c-3844-4a16-badd-77233eea0529" xsi:nil="true"/>
    <IsTemplate xmlns="b99a068c-3844-4a16-badd-77233eea0529">false</IsTemplate>
  </documentManagement>
</p:properties>
</file>

<file path=customXml/item5.xml><?xml version="1.0" encoding="utf-8"?>
<?mso-contentType ?>
<SharedContentType xmlns="Microsoft.SharePoint.Taxonomy.ContentTypeSync" SourceId="a4117c50-33ca-4e49-9a5c-4b51d291b3ff" ContentTypeId="0x01010054E0FEF4951F9D49A6F48A35419983C7" PreviousValue="false"/>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496450-33C5-4ACD-B536-5CC6928A2F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9a068c-3844-4a16-badd-77233eea05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BAD528-EEE8-4871-BC5A-47B7A1B50D18}">
  <ds:schemaRefs>
    <ds:schemaRef ds:uri="http://schemas.microsoft.com/sharepoint/v3/contenttype/forms"/>
  </ds:schemaRefs>
</ds:datastoreItem>
</file>

<file path=customXml/itemProps4.xml><?xml version="1.0" encoding="utf-8"?>
<ds:datastoreItem xmlns:ds="http://schemas.openxmlformats.org/officeDocument/2006/customXml" ds:itemID="{077C48EF-E499-4D0C-A16A-8FE860C4D6E7}">
  <ds:schemaRefs>
    <ds:schemaRef ds:uri="http://schemas.microsoft.com/office/2006/metadata/properties"/>
    <ds:schemaRef ds:uri="http://schemas.microsoft.com/office/infopath/2007/PartnerControls"/>
    <ds:schemaRef ds:uri="b99a068c-3844-4a16-badd-77233eea0529"/>
  </ds:schemaRefs>
</ds:datastoreItem>
</file>

<file path=customXml/itemProps5.xml><?xml version="1.0" encoding="utf-8"?>
<ds:datastoreItem xmlns:ds="http://schemas.openxmlformats.org/officeDocument/2006/customXml" ds:itemID="{713CA1C8-1F67-4AC6-A016-D9BF3E002CE8}">
  <ds:schemaRefs>
    <ds:schemaRef ds:uri="Microsoft.SharePoint.Taxonomy.ContentTypeSync"/>
  </ds:schemaRefs>
</ds:datastoreItem>
</file>

<file path=customXml/itemProps6.xml><?xml version="1.0" encoding="utf-8"?>
<ds:datastoreItem xmlns:ds="http://schemas.openxmlformats.org/officeDocument/2006/customXml" ds:itemID="{EDE724BE-5554-4FF8-8429-66E1005E9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13623</Words>
  <Characters>77655</Characters>
  <Application>Microsoft Office Word</Application>
  <DocSecurity>0</DocSecurity>
  <Lines>647</Lines>
  <Paragraphs>182</Paragraphs>
  <ScaleCrop>false</ScaleCrop>
  <HeadingPairs>
    <vt:vector size="2" baseType="variant">
      <vt:variant>
        <vt:lpstr>Title</vt:lpstr>
      </vt:variant>
      <vt:variant>
        <vt:i4>1</vt:i4>
      </vt:variant>
    </vt:vector>
  </HeadingPairs>
  <TitlesOfParts>
    <vt:vector size="1" baseType="lpstr">
      <vt:lpstr>Stakeholder Engagement Plan</vt:lpstr>
    </vt:vector>
  </TitlesOfParts>
  <Company>Sciences Po Paris</Company>
  <LinksUpToDate>false</LinksUpToDate>
  <CharactersWithSpaces>91096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Stakeholder Engagement Plan</dc:title>
  <dc:subject>Caribbean Digital Transformation Program (P171528)</dc:subject>
  <dc:creator>Eastern Caribbean Central Bank</dc:creator>
  <cp:keywords/>
  <dc:description/>
  <cp:lastModifiedBy>Himmat Singh Sandhu</cp:lastModifiedBy>
  <cp:revision>3</cp:revision>
  <dcterms:created xsi:type="dcterms:W3CDTF">2020-03-26T03:11:00Z</dcterms:created>
  <dcterms:modified xsi:type="dcterms:W3CDTF">2020-03-26T13:29:00Z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0x01010054E0FEF4951F9D49A6F48A35419983C700811949428987364B86A1697BF1A12F23</vt:lpwstr>
  </property>
</Properties>
</file>